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885" w:tblpY="398"/>
        <w:tblW w:w="10461" w:type="dxa"/>
        <w:tblLayout w:type="fixed"/>
        <w:tblLook w:val="04A0"/>
      </w:tblPr>
      <w:tblGrid>
        <w:gridCol w:w="1384"/>
        <w:gridCol w:w="5410"/>
        <w:gridCol w:w="1429"/>
        <w:gridCol w:w="2238"/>
      </w:tblGrid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бөлім М. Әуезов «Көксерек» әңгімесі 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  <w:r w:rsidR="00221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05.02.2018жыл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5B0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 –жөні: </w:t>
            </w:r>
            <w:r w:rsidR="005B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 Дариа Қасымқызы</w:t>
            </w:r>
          </w:p>
        </w:tc>
      </w:tr>
      <w:tr w:rsidR="007B065A" w:rsidRPr="004A67C6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</w:t>
            </w:r>
            <w:r w:rsidR="005B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B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                     Қатыспағандар: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Т/Ж1</w:t>
            </w:r>
            <w:r w:rsidR="00221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Әдеби шығарма сюжетінің құрамдас бөлшектерін талдау </w:t>
            </w:r>
          </w:p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065A" w:rsidRPr="00221653" w:rsidTr="005E5BB0">
        <w:trPr>
          <w:trHeight w:val="1985"/>
        </w:trPr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мақсаттары: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Барлық оқушылар: </w:t>
            </w:r>
          </w:p>
          <w:p w:rsidR="007B065A" w:rsidRPr="00D65139" w:rsidRDefault="007B065A" w:rsidP="0018088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Шығармамен танысып,</w:t>
            </w:r>
            <w:r w:rsidR="005B06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51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южеттік негізінде дамуын баяндайды;</w:t>
            </w:r>
          </w:p>
          <w:p w:rsidR="007B065A" w:rsidRPr="004A67C6" w:rsidRDefault="007B065A" w:rsidP="00180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Көптеген оқушылар:</w:t>
            </w:r>
          </w:p>
          <w:p w:rsidR="007B065A" w:rsidRPr="004A67C6" w:rsidRDefault="007B065A" w:rsidP="0018088E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-Сюжеттің бөлшектерін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бір- бірінен</w:t>
            </w: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ажыратады;</w:t>
            </w:r>
          </w:p>
          <w:p w:rsidR="007B065A" w:rsidRPr="004A67C6" w:rsidRDefault="007B065A" w:rsidP="00180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Кейбір оқушылар:</w:t>
            </w:r>
          </w:p>
          <w:p w:rsidR="007B065A" w:rsidRPr="005B06F6" w:rsidRDefault="007B065A" w:rsidP="0018088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06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Шығарманың бөлшектерін талдайды, сюжеттік желісі бойынша ұтымды ой айтады;</w:t>
            </w:r>
          </w:p>
          <w:p w:rsidR="007B065A" w:rsidRPr="004A67C6" w:rsidRDefault="007B065A" w:rsidP="00180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9077" w:type="dxa"/>
            <w:gridSpan w:val="3"/>
          </w:tcPr>
          <w:p w:rsidR="007B065A" w:rsidRPr="004A67C6" w:rsidRDefault="007B065A" w:rsidP="005B06F6">
            <w:pPr>
              <w:pStyle w:val="a5"/>
              <w:shd w:val="clear" w:color="auto" w:fill="FFFFFF"/>
              <w:rPr>
                <w:b/>
                <w:lang w:val="kk-KZ"/>
              </w:rPr>
            </w:pPr>
            <w:r w:rsidRPr="004A67C6">
              <w:rPr>
                <w:lang w:val="kk-KZ"/>
              </w:rPr>
              <w:t xml:space="preserve">Шығарманың сюжеттік желісіне қарай талдап, дамуы бойынша баяндайды. </w:t>
            </w:r>
          </w:p>
        </w:tc>
      </w:tr>
      <w:tr w:rsidR="007B065A" w:rsidRPr="004A67C6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Пәнге қатысты сөздік қор мен терминдер:</w:t>
            </w:r>
          </w:p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Дала тағысы, жыртқыш,  қатігез, табиғат перзенті, тақырып, идея, сюжет,</w:t>
            </w:r>
            <w:r w:rsidR="005B06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арлан.</w:t>
            </w:r>
          </w:p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Диаолог құруға, шығарма жазуға арналған пайдалы тіркестер</w:t>
            </w: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Тақырыпқа арналған суреттер:</w:t>
            </w:r>
          </w:p>
          <w:p w:rsidR="007B065A" w:rsidRPr="004A67C6" w:rsidRDefault="007B065A" w:rsidP="0018088E">
            <w:pPr>
              <w:pStyle w:val="a5"/>
              <w:shd w:val="clear" w:color="auto" w:fill="FFFFFF"/>
              <w:rPr>
                <w:lang w:val="kk-KZ"/>
              </w:rPr>
            </w:pPr>
          </w:p>
        </w:tc>
      </w:tr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Талқылауға арналған сұрақтар:</w:t>
            </w: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</w:p>
          <w:p w:rsidR="005B06F6" w:rsidRDefault="007B065A" w:rsidP="005B0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-Жазушы әңгімені неге «Көксерек» деп атаған? Жазушы ойын қалай түсіндірер едің?</w:t>
            </w:r>
          </w:p>
          <w:p w:rsidR="007B065A" w:rsidRPr="004A67C6" w:rsidRDefault="007B065A" w:rsidP="005B0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Қалай ойлайсың, әңгіме негізіндегі басты ойды ашатын ең негізгі оқиғалар қайсы?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 себепті.. деп ойлайсыз?</w:t>
            </w:r>
          </w:p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Көксеректі жауыздыққа, соншама өшпенділікке баулыған нәрсе не? Әлде табиғаттың қатан заңы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</w:t>
            </w: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қасқырлар әлемінің тіршілік заңы солай ма?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7" w:type="dxa"/>
            <w:gridSpan w:val="3"/>
          </w:tcPr>
          <w:p w:rsidR="007B065A" w:rsidRPr="008F4A53" w:rsidRDefault="007B065A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Ішінара:</w:t>
            </w:r>
            <w:r w:rsidRPr="008F4A5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Ата-бабамыз қасқырды «Көк бөрі» деп атап қадір-қасиет тұтқан,оның атын атамай, «ұлыма», «итқұс», «жаманауыз» деп атаған.Оны орман санитары деп те атайды, ол-түз тағысы , ол еш уақытта цирк ареналарына шықпайды, қолға үйренбейді.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Тарихтың, мәдениет пен тілдің біртұтастығы </w:t>
            </w:r>
          </w:p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Құрмет, ашықтық, ынтымақтастық,</w:t>
            </w:r>
            <w:r w:rsidR="005B06F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67C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Қазақстандық патриотизм және азаматтық жауапкершілік</w:t>
            </w:r>
          </w:p>
        </w:tc>
      </w:tr>
      <w:tr w:rsidR="007B065A" w:rsidRPr="004A67C6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9077" w:type="dxa"/>
            <w:gridSpan w:val="3"/>
          </w:tcPr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жаратылыстану, қа</w:t>
            </w:r>
            <w:r w:rsidR="005B06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ақ тілі</w:t>
            </w:r>
          </w:p>
        </w:tc>
      </w:tr>
      <w:tr w:rsidR="007B065A" w:rsidRPr="00221653" w:rsidTr="00A03A0E">
        <w:tc>
          <w:tcPr>
            <w:tcW w:w="1384" w:type="dxa"/>
          </w:tcPr>
          <w:p w:rsidR="006C5E15" w:rsidRDefault="006C5E15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B065A" w:rsidRDefault="00B50C41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C5E15" w:rsidRPr="006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C5E15" w:rsidRPr="006C5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891BC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6C5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1653" w:rsidRDefault="00221653" w:rsidP="00221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Default="006C5E15" w:rsidP="00180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E15" w:rsidRPr="006C5E15" w:rsidRDefault="006C5E15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3"/>
          </w:tcPr>
          <w:p w:rsidR="00B50C41" w:rsidRPr="00706D71" w:rsidRDefault="007B065A" w:rsidP="00B50C4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="005B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0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 бөлу. </w:t>
            </w:r>
            <w:r w:rsidR="00B50C41" w:rsidRPr="00706D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Сыныпты </w:t>
            </w:r>
            <w:r w:rsidR="00B50C41" w:rsidRPr="00706D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«ПАЗЛ» әдісі </w:t>
            </w:r>
            <w:r w:rsidR="00B50C41" w:rsidRPr="00706D71">
              <w:rPr>
                <w:rFonts w:ascii="Times New Roman" w:hAnsi="Times New Roman"/>
                <w:sz w:val="28"/>
                <w:szCs w:val="28"/>
                <w:lang w:val="kk-KZ"/>
              </w:rPr>
              <w:t>арқылы топқа бөлу</w:t>
            </w:r>
          </w:p>
          <w:p w:rsidR="00B50C41" w:rsidRDefault="00B50C41" w:rsidP="00557C4A">
            <w:pPr>
              <w:jc w:val="center"/>
              <w:rPr>
                <w:rFonts w:ascii="OpenSans" w:hAnsi="OpenSans"/>
                <w:noProof/>
                <w:color w:val="000000"/>
                <w:lang w:val="kk-KZ" w:eastAsia="ru-RU"/>
              </w:rPr>
            </w:pPr>
            <w:r w:rsidRPr="00706D71">
              <w:rPr>
                <w:rFonts w:ascii="Times New Roman" w:hAnsi="Times New Roman"/>
                <w:sz w:val="28"/>
                <w:szCs w:val="28"/>
                <w:lang w:val="kk-KZ"/>
              </w:rPr>
              <w:t>«Адамзат»               «Көксерек»          «Табиғат»</w:t>
            </w:r>
            <w:r w:rsidRPr="00822B77">
              <w:rPr>
                <w:rFonts w:ascii="OpenSans" w:hAnsi="OpenSans" w:hint="eastAsia"/>
                <w:noProof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OpenSans" w:hAnsi="OpenSans"/>
                <w:noProof/>
                <w:color w:val="000000"/>
                <w:sz w:val="28"/>
                <w:szCs w:val="28"/>
                <w:lang w:val="kk-KZ" w:eastAsia="ru-RU"/>
              </w:rPr>
              <w:t xml:space="preserve">       </w:t>
            </w:r>
            <w:r w:rsidRPr="00822B77">
              <w:rPr>
                <w:rFonts w:ascii="OpenSans" w:hAnsi="OpenSans" w:hint="eastAsia"/>
                <w:noProof/>
                <w:color w:val="000000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OpenSans" w:hAnsi="OpenSans"/>
                <w:noProof/>
                <w:color w:val="000000"/>
                <w:sz w:val="28"/>
                <w:szCs w:val="28"/>
                <w:lang w:val="kk-KZ" w:eastAsia="ru-RU"/>
              </w:rPr>
              <w:t>Аққасқа</w:t>
            </w:r>
            <w:r w:rsidRPr="00822B77">
              <w:rPr>
                <w:rFonts w:ascii="OpenSans" w:hAnsi="OpenSans" w:hint="eastAsia"/>
                <w:noProof/>
                <w:color w:val="000000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OpenSans" w:hAnsi="OpenSans"/>
                <w:noProof/>
                <w:color w:val="000000"/>
                <w:u w:val="single"/>
                <w:lang w:eastAsia="ru-RU"/>
              </w:rPr>
              <w:drawing>
                <wp:inline distT="0" distB="0" distL="0" distR="0">
                  <wp:extent cx="1139899" cy="1000529"/>
                  <wp:effectExtent l="19050" t="0" r="3101" b="0"/>
                  <wp:docPr id="6" name="Рисунок 12" descr="https://arhivurokov.ru/videouroki/html/2017/01/30/v_588f6de610fe7/9967919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arhivurokov.ru/videouroki/html/2017/01/30/v_588f6de610fe7/9967919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31" cy="994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D71">
              <w:rPr>
                <w:rFonts w:ascii="OpenSans" w:hAnsi="OpenSans"/>
                <w:noProof/>
                <w:color w:val="000000"/>
                <w:lang w:val="kk-KZ" w:eastAsia="ru-RU"/>
              </w:rPr>
              <w:t xml:space="preserve">   </w:t>
            </w:r>
            <w:r>
              <w:rPr>
                <w:rFonts w:ascii="OpenSans" w:hAnsi="OpenSans"/>
                <w:noProof/>
                <w:color w:val="000000"/>
                <w:lang w:eastAsia="ru-RU"/>
              </w:rPr>
              <w:drawing>
                <wp:inline distT="0" distB="0" distL="0" distR="0">
                  <wp:extent cx="1280502" cy="999460"/>
                  <wp:effectExtent l="19050" t="0" r="0" b="0"/>
                  <wp:docPr id="8" name="Рисунок 13" descr="https://arhivurokov.ru/videouroki/html/2017/01/30/v_588f6de610fe7/9967919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arhivurokov.ru/videouroki/html/2017/01/30/v_588f6de610fe7/99679190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48" cy="99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D71">
              <w:rPr>
                <w:rFonts w:ascii="OpenSans" w:hAnsi="OpenSans"/>
                <w:noProof/>
                <w:color w:val="000000"/>
                <w:lang w:val="kk-KZ" w:eastAsia="ru-RU"/>
              </w:rPr>
              <w:t xml:space="preserve">   </w:t>
            </w:r>
            <w:r>
              <w:rPr>
                <w:rFonts w:ascii="OpenSans" w:hAnsi="OpenSans"/>
                <w:noProof/>
                <w:color w:val="000000"/>
                <w:lang w:eastAsia="ru-RU"/>
              </w:rPr>
              <w:drawing>
                <wp:inline distT="0" distB="0" distL="0" distR="0">
                  <wp:extent cx="1101695" cy="946298"/>
                  <wp:effectExtent l="19050" t="0" r="3205" b="0"/>
                  <wp:docPr id="9" name="Рисунок 14" descr="https://arhivurokov.ru/videouroki/html/2017/01/30/v_588f6de610fe7/9967919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arhivurokov.ru/videouroki/html/2017/01/30/v_588f6de610fe7/9967919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30" cy="94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881" cy="925033"/>
                  <wp:effectExtent l="19050" t="0" r="0" b="0"/>
                  <wp:docPr id="11" name="Рисунок 1" descr="G:\көксерек\18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G:\көксерек\1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10" cy="92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C41" w:rsidRDefault="00B50C41" w:rsidP="00B50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06F6" w:rsidRDefault="00CF36C2" w:rsidP="005B0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 түсіну: «Білгенге - маржан, білмеске - арзан» М.Әуезов кім?</w:t>
            </w:r>
          </w:p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73A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М.Әуез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ов туралы білетіндерін   еске түсіреді.</w:t>
            </w:r>
            <w:r w:rsidR="00CF36C2" w:rsidRPr="00CF36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75651" cy="1718945"/>
                  <wp:effectExtent l="76200" t="19050" r="48699" b="14605"/>
                  <wp:docPr id="4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7B065A" w:rsidRPr="004A67C6" w:rsidRDefault="007B065A" w:rsidP="00CF3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B06F6" w:rsidRPr="006973A3" w:rsidRDefault="005B06F6" w:rsidP="00B50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B065A" w:rsidRPr="004A67C6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Сабақ барысы</w:t>
            </w:r>
          </w:p>
        </w:tc>
        <w:tc>
          <w:tcPr>
            <w:tcW w:w="6839" w:type="dxa"/>
            <w:gridSpan w:val="2"/>
          </w:tcPr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Жоспар бойынша орындалатын іс әрекеттер</w:t>
            </w:r>
          </w:p>
        </w:tc>
        <w:tc>
          <w:tcPr>
            <w:tcW w:w="2238" w:type="dxa"/>
          </w:tcPr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7B065A" w:rsidRPr="00221653" w:rsidTr="00891BC5">
        <w:trPr>
          <w:trHeight w:val="7217"/>
        </w:trPr>
        <w:tc>
          <w:tcPr>
            <w:tcW w:w="1384" w:type="dxa"/>
          </w:tcPr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6C5E1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7B06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минут</w:t>
            </w: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P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57C4A" w:rsidRDefault="00557C4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57C4A" w:rsidRDefault="00557C4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57C4A" w:rsidRDefault="00557C4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57C4A" w:rsidRDefault="00557C4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57C4A" w:rsidRDefault="00557C4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Pr="00DC7187" w:rsidRDefault="00DC7187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557C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DC7187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7187" w:rsidRDefault="00557C4A" w:rsidP="00DC71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DC718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минут</w:t>
            </w:r>
          </w:p>
          <w:p w:rsidR="007B065A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P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Pr="004A67C6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39" w:type="dxa"/>
            <w:gridSpan w:val="2"/>
          </w:tcPr>
          <w:p w:rsidR="00B50C41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Ширату жаттығуы </w:t>
            </w:r>
            <w:r w:rsidR="00B50C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«Ойландарар сұрақтар»</w:t>
            </w:r>
          </w:p>
          <w:p w:rsidR="00B50C41" w:rsidRPr="00DC7187" w:rsidRDefault="00D25AF0" w:rsidP="00DC71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1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Көксеректің ауылдағы мінез-құлқы мен даладағы, еркіндіктегі мінез-құлқы</w:t>
            </w:r>
          </w:p>
          <w:p w:rsidR="00D25AF0" w:rsidRPr="00DC7187" w:rsidRDefault="00D25AF0" w:rsidP="00D25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1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Егер адамдар қасқыр апанын бұзып, бөлтіріктерін өлтіріп, Көксректі алып кетпегенде,</w:t>
            </w:r>
            <w:r w:rsidR="00DC7187" w:rsidRPr="00DC71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C71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 әрі қарай қалай дамуы мүмкін еді</w:t>
            </w:r>
            <w:r w:rsidR="00DC7187" w:rsidRPr="00DC71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DC7187" w:rsidRDefault="00DC7187" w:rsidP="00DC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Қолдану: «Білімді мыңды жығар» Сәйкестендіру тесті</w:t>
            </w:r>
          </w:p>
          <w:p w:rsidR="00DC7187" w:rsidRPr="007672FF" w:rsidRDefault="00DC7187" w:rsidP="00DC7187">
            <w:pPr>
              <w:pStyle w:val="aa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</w:p>
          <w:tbl>
            <w:tblPr>
              <w:tblStyle w:val="a3"/>
              <w:tblW w:w="6749" w:type="dxa"/>
              <w:tblLayout w:type="fixed"/>
              <w:tblLook w:val="04A0"/>
            </w:tblPr>
            <w:tblGrid>
              <w:gridCol w:w="2263"/>
              <w:gridCol w:w="4486"/>
            </w:tblGrid>
            <w:tr w:rsidR="007811C9" w:rsidRPr="00CF36C2" w:rsidTr="00CA370E">
              <w:trPr>
                <w:trHeight w:val="219"/>
              </w:trPr>
              <w:tc>
                <w:tcPr>
                  <w:tcW w:w="2263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  <w:lang w:val="kk-KZ"/>
                    </w:rPr>
                    <w:t>Бөлім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86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ind w:firstLine="41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  <w:lang w:val="kk-KZ"/>
                    </w:rPr>
                    <w:t>Болған оқиғалар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11C9" w:rsidRPr="00221653" w:rsidTr="00CA370E">
              <w:trPr>
                <w:trHeight w:val="415"/>
              </w:trPr>
              <w:tc>
                <w:tcPr>
                  <w:tcW w:w="2263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>Ауылға келуі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86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>Екі  аяқтылардың індегі  бөлтіріктерге қиянаты.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11C9" w:rsidRPr="00221653" w:rsidTr="00CA370E">
              <w:trPr>
                <w:trHeight w:val="895"/>
              </w:trPr>
              <w:tc>
                <w:tcPr>
                  <w:tcW w:w="2263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>Көксеректің мінезі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86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>Оның ауылда өсуі, мінез-құлқындағы қасқырға тән ерекшеліктері.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11C9" w:rsidRPr="00221653" w:rsidTr="00CA370E">
              <w:trPr>
                <w:trHeight w:val="770"/>
              </w:trPr>
              <w:tc>
                <w:tcPr>
                  <w:tcW w:w="2263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>Көксеректің ауылдан кетуі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86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>Көксеректің өз тұқымын тануы, бірнеше рет жоғалып кету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11C9" w:rsidRPr="00B50C41" w:rsidTr="00CA370E">
              <w:trPr>
                <w:trHeight w:val="427"/>
              </w:trPr>
              <w:tc>
                <w:tcPr>
                  <w:tcW w:w="2263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>Көксеректің жаралануы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86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ind w:left="2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 xml:space="preserve">Көксеректің Ақ қасқырмен қосылып төңіректегі ауылдарды шулатуы. </w:t>
                  </w:r>
                </w:p>
              </w:tc>
            </w:tr>
            <w:tr w:rsidR="007811C9" w:rsidRPr="00CF36C2" w:rsidTr="00CA370E">
              <w:trPr>
                <w:trHeight w:val="427"/>
              </w:trPr>
              <w:tc>
                <w:tcPr>
                  <w:tcW w:w="2263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>Құрмашпен соңғы кедесуі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86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>Көксеректің Құрмашты өлтіруі.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11C9" w:rsidRPr="00221653" w:rsidTr="00CA370E">
              <w:trPr>
                <w:trHeight w:val="427"/>
              </w:trPr>
              <w:tc>
                <w:tcPr>
                  <w:tcW w:w="2263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>Аққасқа мен Көксер</w:t>
                  </w: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</w:rPr>
                    <w:t>е</w:t>
                  </w:r>
                  <w:r w:rsidRPr="007811C9"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>к шайқасы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86" w:type="dxa"/>
                </w:tcPr>
                <w:p w:rsidR="007811C9" w:rsidRPr="007811C9" w:rsidRDefault="007811C9" w:rsidP="007811C9">
                  <w:pPr>
                    <w:pStyle w:val="a5"/>
                    <w:framePr w:hSpace="180" w:wrap="around" w:vAnchor="text" w:hAnchor="margin" w:x="-885" w:y="398"/>
                    <w:spacing w:before="0" w:beforeAutospacing="0" w:after="200" w:afterAutospacing="0" w:line="276" w:lineRule="auto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7811C9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>Аққасқаның Көксерекпен айқасы. Көксеректің өлімі. Құрмаштың әжесінің Көксеректі басқа теуіп, Құрмашын жоқтауы</w:t>
                  </w:r>
                  <w:r w:rsidRPr="007811C9">
                    <w:rPr>
                      <w:rFonts w:ascii="Calibri" w:eastAsia="Calibri" w:hAnsi="Calibri"/>
                      <w:color w:val="000000"/>
                      <w:kern w:val="24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</w:tr>
          </w:tbl>
          <w:p w:rsidR="00DC7187" w:rsidRDefault="00DC7187" w:rsidP="00DC7187">
            <w:pPr>
              <w:spacing w:before="100" w:beforeAutospacing="1" w:after="100" w:afterAutospacing="1"/>
              <w:ind w:left="2855" w:hanging="28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Дескриптор:</w:t>
            </w:r>
          </w:p>
          <w:p w:rsidR="00DC7187" w:rsidRPr="00DD5533" w:rsidRDefault="00DC7187" w:rsidP="00DC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-Шығарманың бөлімдерінің мамұнын еске түсіреді;</w:t>
            </w:r>
          </w:p>
          <w:p w:rsidR="00DC7187" w:rsidRPr="000B644C" w:rsidRDefault="00DC7187" w:rsidP="00DC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-Әр бөлім бойынша оқиғаларды жіктеп, кестені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толтырады</w:t>
            </w:r>
          </w:p>
          <w:p w:rsidR="00DC7187" w:rsidRDefault="00DC7187" w:rsidP="00DC7187">
            <w:pPr>
              <w:shd w:val="clear" w:color="auto" w:fill="FFFFFF"/>
              <w:spacing w:line="315" w:lineRule="atLeas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4" cy="981075"/>
                  <wp:effectExtent l="0" t="0" r="0" b="0"/>
                  <wp:docPr id="14" name="Рисунок 20" descr="C:\Users\Оқуши\Downloads\жұпты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қуши\Downloads\жұпты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52" cy="98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187" w:rsidRDefault="00DC7187" w:rsidP="00DC71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3.Талдау, жинақтау: «Әдеби шеңбер»   </w:t>
            </w:r>
          </w:p>
          <w:p w:rsidR="00DC7187" w:rsidRDefault="00DC7187" w:rsidP="00DC71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661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(Әр топ өз ара топ ішінде  талқылап, қорғайды.)</w:t>
            </w:r>
          </w:p>
          <w:p w:rsidR="00DC7187" w:rsidRPr="00C52E7C" w:rsidRDefault="00DC7187" w:rsidP="00DC7187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2E7C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847628"/>
                  <wp:effectExtent l="0" t="0" r="0" b="0"/>
                  <wp:docPr id="15" name="Рисунок 22" descr="C:\Users\Оқуши\Downloads\топты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қуши\Downloads\топты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4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187" w:rsidRPr="00DC7187" w:rsidRDefault="00DC7187" w:rsidP="00DC7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1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 топ: «Хикая картасы» арқылы білімдерін жинақтау</w:t>
            </w:r>
          </w:p>
          <w:p w:rsidR="00DC7187" w:rsidRPr="00DC7187" w:rsidRDefault="00DC7187" w:rsidP="00DC7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1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 топ: Венн диаграммасы арқылы кейіпкерлерді салыстыру</w:t>
            </w:r>
          </w:p>
          <w:p w:rsidR="00DC7187" w:rsidRPr="00DC7187" w:rsidRDefault="00DC7187" w:rsidP="00DC7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1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 топ: Блум түймедағы әдісімен білімдерін жүйелеу</w:t>
            </w:r>
          </w:p>
          <w:p w:rsidR="00DC7187" w:rsidRPr="00DC7187" w:rsidRDefault="00DC7187" w:rsidP="00DC7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ІҮ топ: </w:t>
            </w:r>
            <w:r w:rsidRPr="00DC71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«ПДМҚ» әдісі арқылы талдау, ой қорыту</w:t>
            </w:r>
          </w:p>
          <w:p w:rsidR="00DC7187" w:rsidRDefault="00DC7187" w:rsidP="00DC7187">
            <w:pPr>
              <w:ind w:left="360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7187" w:rsidRPr="0055269C" w:rsidRDefault="00DC7187" w:rsidP="00DC71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52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:rsidR="00DC7187" w:rsidRPr="007661A6" w:rsidRDefault="00DC7187" w:rsidP="00DC71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Шығарманың мазмұны,сюжеттік желісі негізінде сұрақ құрастырады;</w:t>
            </w:r>
          </w:p>
          <w:p w:rsidR="00DC7187" w:rsidRDefault="00DC7187" w:rsidP="00DC71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661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Оқушылар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мәтіндегі қай бөлімнің маңызды екенін  үзінділер, мысалдар  арқылы дәлелдейді;</w:t>
            </w:r>
          </w:p>
          <w:p w:rsidR="00DC7187" w:rsidRDefault="00DC7187" w:rsidP="00DC71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Шығармадағы ақпараттың өмірмен байланысын мәтіннен ашып көрсетеді;</w:t>
            </w:r>
          </w:p>
          <w:p w:rsidR="00DC7187" w:rsidRPr="00891BC5" w:rsidRDefault="00DC7187" w:rsidP="00DC71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B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Шығармадағы көтерілген мәселеге ұтымды ой айтып, қорытынды  жасайды;</w:t>
            </w:r>
          </w:p>
          <w:p w:rsidR="006C5E15" w:rsidRPr="00DC7187" w:rsidRDefault="00DC7187" w:rsidP="00DC71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1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7B065A"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557C4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Ыстық орындық</w:t>
            </w:r>
            <w:r w:rsidR="007B065A" w:rsidRPr="004A67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» әдісі</w:t>
            </w:r>
            <w:r w:rsidR="006C5E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7B065A" w:rsidRPr="00DC7187" w:rsidRDefault="006C5E15" w:rsidP="001808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71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М.Әуезовтің «Көксерек» шығармасының мазмұнына сүйеніп, сұрақтар</w:t>
            </w:r>
            <w:r w:rsidR="00DC7187" w:rsidRPr="00DC71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ға жауап береді. </w:t>
            </w:r>
            <w:r w:rsidRPr="00DC718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Шығарманың мазмұнын </w:t>
            </w:r>
            <w:r w:rsidR="00DC7187" w:rsidRPr="00DC718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бекітеді.</w:t>
            </w:r>
          </w:p>
          <w:p w:rsidR="007B065A" w:rsidRPr="004A67C6" w:rsidRDefault="007B065A" w:rsidP="0018088E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</w:pPr>
          </w:p>
          <w:p w:rsidR="007B065A" w:rsidRPr="004A67C6" w:rsidRDefault="006C5E15" w:rsidP="006C5E15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0531" cy="1150531"/>
                  <wp:effectExtent l="19050" t="0" r="0" b="0"/>
                  <wp:docPr id="5" name="Рисунок 1" descr="Картинки по запросу орынды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рынды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53" cy="115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65A" w:rsidRDefault="006C5E15" w:rsidP="006C5E1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«</w:t>
            </w:r>
            <w:r w:rsidR="00D669A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Мұғалім</w:t>
            </w:r>
            <w:r w:rsidRPr="006C5E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 xml:space="preserve"> – 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қушы»</w:t>
            </w:r>
          </w:p>
          <w:p w:rsidR="00D669A3" w:rsidRPr="00A366B6" w:rsidRDefault="00D669A3" w:rsidP="00D669A3">
            <w:pPr>
              <w:shd w:val="clear" w:color="auto" w:fill="FFFFFF"/>
              <w:spacing w:line="315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6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«Жуан және жіңішке» әдісін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(сұрақ қою мәнерін жетілдіреді.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«Жіңішке» </w:t>
            </w:r>
            <w:r w:rsidRPr="00A366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 – бір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сөзді жауап талап ететін сұрақтар. Ал «жуан» сауалдар – ойлауды, қосымша білімді тартатын, талдай білуді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талап ететін сұрақтар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D669A3" w:rsidRDefault="00D669A3" w:rsidP="00D669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661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-</w:t>
            </w:r>
            <w:r w:rsidRPr="0005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Мұхтар Әуеов  әңгімені неге «Көксерек» деп атаған,  жазушы ойын қалай түсіндірер едіңіз?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(Жазушы шығарманы «Көксерек» деп атағанмен, мұнда қасқыр тағдыры ғана сөз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болмайды, 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адам мен табиға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 арасындағы күрделі өзекті мәселе көтеріледі.) </w:t>
            </w:r>
          </w:p>
          <w:p w:rsidR="00D669A3" w:rsidRDefault="00D669A3" w:rsidP="00D669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05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Әңгіме негізіндегі басты ойды ашатын ең негізгі оқиғалар қайсы деп ойлайсыңыз?(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Табиғатқа жасалған қиянат) </w:t>
            </w:r>
          </w:p>
          <w:p w:rsidR="00D669A3" w:rsidRPr="00695AE4" w:rsidRDefault="00D669A3" w:rsidP="00D669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5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0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Ауыл адамдарының іс-әрекетін ақтауға бола ма?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Ақтауға болмайды. Себебі жазушы өз шығармасында  табиғатқа қиянат келтіргендерді  «екі аяқтылар» деп суреттеген.)</w:t>
            </w:r>
          </w:p>
          <w:p w:rsidR="00D669A3" w:rsidRPr="00695AE4" w:rsidRDefault="00D669A3" w:rsidP="00D669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Табиғатқа  қиянат келтіру, оның тыныштығын бұзу мәселесіне қалай қарайсыздар?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(табиғатқа қиянат жасау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оның тыныштығ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ын бұзу мәселесі-қауіпті мәселе)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D669A3" w:rsidRPr="00695AE4" w:rsidRDefault="00D669A3" w:rsidP="00D669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-Әңгіме қалай аяқталады? Қарғыспен аяқтауына не себеп?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Әженің  қарғысымен аяқталады. Әженің  қарғысы-заңғар жазушының озбырлыққа пен 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қаталдыққа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деген қарғысы)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D669A3" w:rsidRDefault="00D669A3" w:rsidP="00D669A3">
            <w:pPr>
              <w:shd w:val="clear" w:color="auto" w:fill="FFFFFF"/>
              <w:spacing w:line="315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-.Бұдан нені ұғамыз? Жазушы неге үндейді?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(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Жазушы жер бетіндегі тіршілікті татулыққа</w:t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95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Құрмаштың қазасы. Көксеректің жазасын тартуы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)</w:t>
            </w:r>
            <w:r w:rsidRPr="004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669A3" w:rsidRDefault="00D669A3" w:rsidP="00D669A3">
            <w:pPr>
              <w:shd w:val="clear" w:color="auto" w:fill="FFFFFF"/>
              <w:spacing w:line="315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39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Көксеректі жауыздыққа, соншама өшпенділікке баулыған нәрсе не? Әлде табиғаттың қата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0539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заңы ма,  қасқырлар әлемінің тіршілік заңы солай ма?</w:t>
            </w:r>
          </w:p>
          <w:p w:rsidR="00D669A3" w:rsidRPr="007661A6" w:rsidRDefault="00D669A3" w:rsidP="00D669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 топ бір сұрақтан алып, «автор орындығына» отырып, жауап береді.</w:t>
            </w:r>
            <w:r w:rsidRPr="0005397C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br/>
            </w:r>
            <w:r w:rsidRPr="007661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Дескриптор:</w:t>
            </w:r>
          </w:p>
          <w:p w:rsidR="00D669A3" w:rsidRPr="00A366B6" w:rsidRDefault="00D669A3" w:rsidP="00D669A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Оқушылар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алған сұрақтарға жауап беріп,диалогқа түседі;</w:t>
            </w:r>
          </w:p>
          <w:p w:rsidR="00D669A3" w:rsidRDefault="00D669A3" w:rsidP="00D669A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</w:t>
            </w:r>
            <w:r w:rsidRPr="00D651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ерілген жуан  сұрақтарға тура жауап қайтармай, ой елегіне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өткізіп, сыни пікір айтады.</w:t>
            </w:r>
          </w:p>
          <w:p w:rsidR="00891BC5" w:rsidRPr="00706D71" w:rsidRDefault="00891BC5" w:rsidP="00891BC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BC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/>
              </w:rPr>
              <w:t>Қорытынды: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 xml:space="preserve">  </w:t>
            </w:r>
            <w:r w:rsidRPr="00706D71">
              <w:rPr>
                <w:rFonts w:ascii="Times New Roman" w:hAnsi="Times New Roman"/>
                <w:sz w:val="28"/>
                <w:szCs w:val="28"/>
                <w:lang w:val="kk-KZ"/>
              </w:rPr>
              <w:t>«Көксерек» әңгімесін</w:t>
            </w:r>
            <w:r w:rsidR="007F0495" w:rsidRPr="007F0495">
              <w:rPr>
                <w:rFonts w:ascii="Times New Roman" w:hAnsi="Times New Roman"/>
                <w:sz w:val="28"/>
                <w:szCs w:val="28"/>
                <w:lang w:val="kk-KZ"/>
              </w:rPr>
              <w:t>ен ал</w:t>
            </w:r>
            <w:r w:rsidR="007F049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ған әсерлеріңді білдіріп, </w:t>
            </w:r>
            <w:r w:rsidRPr="00706D71">
              <w:rPr>
                <w:rFonts w:ascii="Times New Roman" w:hAnsi="Times New Roman"/>
                <w:sz w:val="28"/>
                <w:szCs w:val="28"/>
                <w:lang w:val="kk-KZ"/>
              </w:rPr>
              <w:t>шағын эссе жазыңыздар</w:t>
            </w:r>
          </w:p>
          <w:p w:rsidR="00891BC5" w:rsidRPr="00706D71" w:rsidRDefault="00891BC5" w:rsidP="00891B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06D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Дескрипторлар:</w:t>
            </w:r>
          </w:p>
          <w:p w:rsidR="00891BC5" w:rsidRPr="00706D71" w:rsidRDefault="00891BC5" w:rsidP="00891BC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6D71">
              <w:rPr>
                <w:rFonts w:ascii="Times New Roman" w:hAnsi="Times New Roman"/>
                <w:sz w:val="28"/>
                <w:szCs w:val="28"/>
                <w:lang w:val="kk-KZ"/>
              </w:rPr>
              <w:t>1. Әңгіменің ерекшелігіне зер салады</w:t>
            </w:r>
          </w:p>
          <w:p w:rsidR="00891BC5" w:rsidRPr="00706D71" w:rsidRDefault="00891BC5" w:rsidP="00891BC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6D71">
              <w:rPr>
                <w:rFonts w:ascii="Times New Roman" w:hAnsi="Times New Roman"/>
                <w:sz w:val="28"/>
                <w:szCs w:val="28"/>
                <w:lang w:val="kk-KZ"/>
              </w:rPr>
              <w:t>2. Замануи тұрғыдан бағалайды</w:t>
            </w:r>
          </w:p>
          <w:p w:rsidR="00D669A3" w:rsidRPr="00362DCE" w:rsidRDefault="00891BC5" w:rsidP="007F0495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 w:rsidRPr="00706D71">
              <w:rPr>
                <w:rFonts w:ascii="Times New Roman" w:hAnsi="Times New Roman"/>
                <w:sz w:val="28"/>
                <w:szCs w:val="28"/>
                <w:lang w:val="kk-KZ"/>
              </w:rPr>
              <w:t>3. Өз ойын білдіреді</w:t>
            </w:r>
          </w:p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</w:tcPr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67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lastRenderedPageBreak/>
              <w:t>https://youpartnerwsp.com/ru/join?57316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  <w:r w:rsidR="007B06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91BC5" w:rsidRPr="004A67C6" w:rsidRDefault="00891BC5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 мин</w:t>
            </w:r>
          </w:p>
        </w:tc>
        <w:tc>
          <w:tcPr>
            <w:tcW w:w="6839" w:type="dxa"/>
            <w:gridSpan w:val="2"/>
          </w:tcPr>
          <w:p w:rsidR="007B065A" w:rsidRDefault="007B065A" w:rsidP="00180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55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Кері байланыс</w:t>
            </w:r>
            <w:r w:rsidR="00D6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«Білім баспалдағы»</w:t>
            </w:r>
          </w:p>
          <w:p w:rsidR="007B065A" w:rsidRPr="0015586D" w:rsidRDefault="00D669A3" w:rsidP="00180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669A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52011" cy="1084521"/>
                  <wp:effectExtent l="19050" t="0" r="0" b="0"/>
                  <wp:docPr id="18" name="Рисунок 8" descr="https://arhivurokov.ru/multiurok/f/0/3/f03fa1921c248d4d3f7d3def38c7873d0a69c7c2/im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https://arhivurokov.ru/multiurok/f/0/3/f03fa1921c248d4d3f7d3def38c7873d0a69c7c2/img1.jpg"/>
                          <pic:cNvPicPr>
                            <a:picLocks noGrp="1"/>
                          </pic:cNvPicPr>
                        </pic:nvPicPr>
                        <pic:blipFill>
                          <a:blip r:embed="rId16" cstate="print">
                            <a:lum/>
                          </a:blip>
                          <a:srcRect l="25625" t="59791" r="25313" b="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123" cy="1084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65A" w:rsidRPr="00410691" w:rsidRDefault="007B065A" w:rsidP="0018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B065A" w:rsidRDefault="007B065A" w:rsidP="00891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Үй тапсырмасы: </w:t>
            </w:r>
          </w:p>
          <w:p w:rsidR="00891BC5" w:rsidRPr="00CE10A1" w:rsidRDefault="00891BC5" w:rsidP="00891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«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Адам және табиғат</w:t>
            </w:r>
            <w:r w:rsidRPr="00706D7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» тақырыбында ойтолғау жазу</w:t>
            </w:r>
          </w:p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</w:tcPr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B065A" w:rsidRPr="004A67C6" w:rsidTr="00A03A0E">
        <w:tc>
          <w:tcPr>
            <w:tcW w:w="1384" w:type="dxa"/>
          </w:tcPr>
          <w:p w:rsidR="007B065A" w:rsidRPr="004A67C6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077" w:type="dxa"/>
            <w:gridSpan w:val="3"/>
          </w:tcPr>
          <w:p w:rsidR="007B065A" w:rsidRDefault="007B065A" w:rsidP="0018088E">
            <w:pPr>
              <w:widowControl w:val="0"/>
              <w:spacing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Қосымша ақпарат: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Pr="008C6FB5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6F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Саралау оқушыға мейлінше қолдау көрсетуді қалай жоспарлай</w:t>
            </w:r>
            <w:r w:rsidRPr="008C6F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сыз?</w:t>
            </w:r>
          </w:p>
          <w:p w:rsidR="007B065A" w:rsidRPr="004D21B9" w:rsidRDefault="007B065A" w:rsidP="0018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Қабілетті оқушыға</w:t>
            </w:r>
          </w:p>
        </w:tc>
        <w:tc>
          <w:tcPr>
            <w:tcW w:w="5410" w:type="dxa"/>
          </w:tcPr>
          <w:p w:rsidR="007B065A" w:rsidRPr="008C6FB5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6F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Бағалау –оқушы білімін</w:t>
            </w:r>
          </w:p>
          <w:p w:rsidR="007B065A" w:rsidRPr="008C6FB5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6F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Тексеруді қалай</w:t>
            </w:r>
          </w:p>
          <w:p w:rsidR="007B065A" w:rsidRPr="004D21B9" w:rsidRDefault="007B065A" w:rsidP="0018088E">
            <w:pPr>
              <w:widowControl w:val="0"/>
              <w:spacing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4D2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жоспарлайсыз?                                                                     </w:t>
            </w:r>
          </w:p>
        </w:tc>
        <w:tc>
          <w:tcPr>
            <w:tcW w:w="3667" w:type="dxa"/>
            <w:gridSpan w:val="2"/>
          </w:tcPr>
          <w:p w:rsidR="007B065A" w:rsidRDefault="007B065A" w:rsidP="0018088E">
            <w:pPr>
              <w:widowControl w:val="0"/>
              <w:spacing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3709A">
              <w:rPr>
                <w:rFonts w:ascii="Times New Roman" w:hAnsi="Times New Roman"/>
                <w:sz w:val="24"/>
                <w:lang w:val="kk-KZ"/>
              </w:rPr>
              <w:t>Денсаулық және қауіпсіздік техникасын сақтау</w:t>
            </w:r>
          </w:p>
        </w:tc>
      </w:tr>
      <w:tr w:rsidR="007B065A" w:rsidRPr="00221653" w:rsidTr="00A03A0E">
        <w:tc>
          <w:tcPr>
            <w:tcW w:w="1384" w:type="dxa"/>
          </w:tcPr>
          <w:p w:rsidR="007B065A" w:rsidRPr="00A366B6" w:rsidRDefault="007B065A" w:rsidP="0018088E">
            <w:pPr>
              <w:shd w:val="clear" w:color="auto" w:fill="FFFFFF"/>
              <w:spacing w:line="315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6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Жуан және жіңішке» әдісін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қолдану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сұрақ қою мәнерін жетілдіреді.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«Жіңішке» </w:t>
            </w:r>
            <w:r w:rsidRPr="00A366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 – бір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сөзді жауап талап ететін сұрақтар. Ал «жуан» сауалдар – ойлауды, қосымша білімді тартатын, талдай білуді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36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талап ететін сұрақтар. </w:t>
            </w:r>
          </w:p>
          <w:p w:rsidR="007B065A" w:rsidRPr="008C6FB5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</w:t>
            </w:r>
          </w:p>
        </w:tc>
        <w:tc>
          <w:tcPr>
            <w:tcW w:w="5410" w:type="dxa"/>
          </w:tcPr>
          <w:p w:rsidR="007B065A" w:rsidRPr="00856648" w:rsidRDefault="007B065A" w:rsidP="0018088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ҚБ</w:t>
            </w:r>
            <w:r w:rsidRPr="00695F15">
              <w:rPr>
                <w:sz w:val="28"/>
                <w:szCs w:val="28"/>
                <w:lang w:val="kk-KZ"/>
              </w:rPr>
              <w:t xml:space="preserve"> </w:t>
            </w:r>
            <w:r w:rsidRPr="00856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Табыс критерийлеріне сүйене отыра түрлі фигуралар бойынша өзара бағалау жүргізіледі.</w:t>
            </w:r>
          </w:p>
          <w:p w:rsidR="007B065A" w:rsidRDefault="007B065A" w:rsidP="00180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66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935" cy="571500"/>
                  <wp:effectExtent l="0" t="0" r="0" b="0"/>
                  <wp:docPr id="28" name="Рисунок 28" descr="yTkBj84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TkBj84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6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66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1350" cy="576580"/>
                  <wp:effectExtent l="0" t="0" r="6350" b="0"/>
                  <wp:docPr id="29" name="Рисунок 29" descr="bandera__bocadillos_de_dialogo_y_boton__me_gusta__by_gianferdinand-d4o8b8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__bocadillos_de_dialogo_y_boton__me_gusta__by_gianferdinand-d4o8b8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66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5930" cy="455295"/>
                  <wp:effectExtent l="0" t="0" r="1270" b="1905"/>
                  <wp:docPr id="30" name="Рисунок 30" descr="0_f025c_956892f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_f025c_956892f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B065A" w:rsidRDefault="007B065A" w:rsidP="00180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Қ.Б </w:t>
            </w:r>
            <w:r w:rsidRPr="008F2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«Жұдырық-алақан» әдісі арқылы бағаланады.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B065A" w:rsidRDefault="007B065A" w:rsidP="00180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–Мақсатқа толықтай қол жеткізсе ашық алақан. </w:t>
            </w:r>
          </w:p>
          <w:p w:rsidR="007B065A" w:rsidRDefault="007B065A" w:rsidP="00180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Жартылай әлі де толықтай жұмыс істеу керек десе, үш саусағын жоғары көтереді.</w:t>
            </w:r>
          </w:p>
          <w:p w:rsidR="007B065A" w:rsidRPr="008F23F8" w:rsidRDefault="007B065A" w:rsidP="00180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-Елеусіз ғана табысқа жеттім деп есептесе, жұдырығын көрсетеді.</w:t>
            </w:r>
          </w:p>
          <w:p w:rsidR="007B065A" w:rsidRPr="008F23F8" w:rsidRDefault="007B065A" w:rsidP="0018088E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B065A" w:rsidRPr="00856648" w:rsidRDefault="007B065A" w:rsidP="0018088E">
            <w:pPr>
              <w:pStyle w:val="1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kk-KZ" w:eastAsia="ja-JP"/>
              </w:rPr>
            </w:pPr>
          </w:p>
          <w:p w:rsidR="007B065A" w:rsidRPr="008C6FB5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67" w:type="dxa"/>
            <w:gridSpan w:val="2"/>
          </w:tcPr>
          <w:p w:rsidR="007B065A" w:rsidRDefault="007B065A" w:rsidP="0018088E">
            <w:pPr>
              <w:widowControl w:val="0"/>
              <w:spacing w:line="315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7B065A" w:rsidRDefault="007B065A" w:rsidP="0018088E">
            <w:pPr>
              <w:widowControl w:val="0"/>
              <w:spacing w:line="315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7B065A" w:rsidRDefault="007B065A" w:rsidP="0018088E">
            <w:pPr>
              <w:widowControl w:val="0"/>
              <w:spacing w:line="315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7B065A" w:rsidRDefault="007B065A" w:rsidP="0018088E">
            <w:pPr>
              <w:widowControl w:val="0"/>
              <w:spacing w:line="315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7B065A" w:rsidRPr="00A3709A" w:rsidRDefault="007B065A" w:rsidP="0018088E">
            <w:pPr>
              <w:widowControl w:val="0"/>
              <w:spacing w:line="315" w:lineRule="atLeast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B065A" w:rsidRPr="004A67C6" w:rsidTr="00A03A0E">
        <w:tc>
          <w:tcPr>
            <w:tcW w:w="1384" w:type="dxa"/>
          </w:tcPr>
          <w:p w:rsidR="007B065A" w:rsidRPr="008C6FB5" w:rsidRDefault="007B065A" w:rsidP="0018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67E1">
              <w:rPr>
                <w:rFonts w:ascii="Times New Roman" w:hAnsi="Times New Roman"/>
                <w:b/>
                <w:sz w:val="24"/>
                <w:lang w:val="kk-KZ"/>
              </w:rPr>
              <w:t>Сабақ бойынша рефлексия</w:t>
            </w:r>
          </w:p>
        </w:tc>
        <w:tc>
          <w:tcPr>
            <w:tcW w:w="9077" w:type="dxa"/>
            <w:gridSpan w:val="3"/>
          </w:tcPr>
          <w:p w:rsidR="007B065A" w:rsidRPr="00A3709A" w:rsidRDefault="007B065A" w:rsidP="0018088E">
            <w:pPr>
              <w:widowControl w:val="0"/>
              <w:spacing w:line="315" w:lineRule="atLeast"/>
              <w:rPr>
                <w:rFonts w:ascii="Times New Roman" w:hAnsi="Times New Roman"/>
                <w:sz w:val="24"/>
                <w:lang w:val="kk-KZ"/>
              </w:rPr>
            </w:pPr>
            <w:r w:rsidRPr="004A67E1">
              <w:rPr>
                <w:rFonts w:ascii="Times New Roman" w:hAnsi="Times New Roman"/>
                <w:b/>
                <w:bCs/>
                <w:sz w:val="24"/>
                <w:lang w:val="kk-KZ"/>
              </w:rPr>
              <w:t>Өткізген сабақ туралы ойлану үшін төмендегі орынды пайдаланыңыз. Сол жақтағы сіздің сабағыңызға қатысты сұрақтарға жауап беріңіз.</w:t>
            </w:r>
          </w:p>
        </w:tc>
      </w:tr>
    </w:tbl>
    <w:p w:rsidR="007B065A" w:rsidRDefault="007B065A" w:rsidP="007B065A">
      <w:pPr>
        <w:rPr>
          <w:lang w:val="kk-KZ"/>
        </w:rPr>
      </w:pPr>
    </w:p>
    <w:p w:rsidR="002C0B1B" w:rsidRDefault="002C0B1B">
      <w:pPr>
        <w:rPr>
          <w:lang w:val="en-US"/>
        </w:rPr>
      </w:pPr>
    </w:p>
    <w:p w:rsidR="001C67C8" w:rsidRDefault="001C67C8">
      <w:pPr>
        <w:rPr>
          <w:lang w:val="en-US"/>
        </w:rPr>
      </w:pPr>
    </w:p>
    <w:p w:rsidR="001C67C8" w:rsidRDefault="001C67C8">
      <w:pPr>
        <w:rPr>
          <w:lang w:val="en-US"/>
        </w:rPr>
      </w:pPr>
    </w:p>
    <w:p w:rsidR="00507EA6" w:rsidRDefault="00507EA6">
      <w:pPr>
        <w:rPr>
          <w:lang w:val="en-US"/>
        </w:rPr>
      </w:pPr>
    </w:p>
    <w:p w:rsidR="00507EA6" w:rsidRDefault="00507EA6">
      <w:pPr>
        <w:rPr>
          <w:lang w:val="en-US"/>
        </w:rPr>
      </w:pPr>
    </w:p>
    <w:p w:rsidR="00507EA6" w:rsidRDefault="00507EA6">
      <w:pPr>
        <w:rPr>
          <w:lang w:val="en-US"/>
        </w:rPr>
      </w:pPr>
    </w:p>
    <w:p w:rsidR="00507EA6" w:rsidRDefault="00507EA6">
      <w:pPr>
        <w:rPr>
          <w:lang w:val="en-US"/>
        </w:rPr>
      </w:pPr>
    </w:p>
    <w:p w:rsidR="00507EA6" w:rsidRDefault="00507EA6">
      <w:pPr>
        <w:rPr>
          <w:lang w:val="en-US"/>
        </w:rPr>
      </w:pPr>
    </w:p>
    <w:p w:rsidR="00507EA6" w:rsidRDefault="00507EA6">
      <w:pPr>
        <w:rPr>
          <w:lang w:val="en-US"/>
        </w:rPr>
      </w:pPr>
    </w:p>
    <w:p w:rsidR="001C67C8" w:rsidRPr="00507EA6" w:rsidRDefault="001C67C8" w:rsidP="00507E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proofErr w:type="spellStart"/>
      <w:r w:rsidRPr="00507EA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507EA6">
        <w:rPr>
          <w:rFonts w:ascii="Times New Roman" w:hAnsi="Times New Roman" w:cs="Times New Roman"/>
          <w:sz w:val="28"/>
          <w:szCs w:val="28"/>
          <w:lang w:val="kk-KZ"/>
        </w:rPr>
        <w:t>ібастұз қаласы әкімдігі білім бөлімінің №</w:t>
      </w:r>
      <w:r w:rsidRPr="00507EA6"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r w:rsidRPr="00507EA6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Pr="00507EA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7EA6">
        <w:rPr>
          <w:rFonts w:ascii="Times New Roman" w:hAnsi="Times New Roman" w:cs="Times New Roman"/>
          <w:sz w:val="28"/>
          <w:szCs w:val="28"/>
          <w:lang w:val="kk-KZ"/>
        </w:rPr>
        <w:t>гимназиясы» КММ</w:t>
      </w:r>
    </w:p>
    <w:p w:rsidR="001C67C8" w:rsidRPr="00507EA6" w:rsidRDefault="001C67C8" w:rsidP="00507E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әдебиеті пәні мұғалімі: Уахит Дария Қасымқызы</w:t>
      </w:r>
    </w:p>
    <w:p w:rsidR="00507EA6" w:rsidRDefault="00507EA6" w:rsidP="00507E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C67C8" w:rsidRPr="00507EA6" w:rsidRDefault="001C67C8" w:rsidP="00507E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М.Әуезов «Көксерек» тақырыбындағы сабағына</w:t>
      </w:r>
    </w:p>
    <w:p w:rsidR="001C67C8" w:rsidRPr="00507EA6" w:rsidRDefault="001C67C8" w:rsidP="00507E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Пікір</w:t>
      </w:r>
    </w:p>
    <w:p w:rsidR="001C67C8" w:rsidRPr="00507EA6" w:rsidRDefault="001C67C8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Күні: </w:t>
      </w:r>
      <w:r w:rsidRPr="00507EA6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05.02.2018 жыл</w:t>
      </w:r>
    </w:p>
    <w:p w:rsidR="00507EA6" w:rsidRPr="00507EA6" w:rsidRDefault="001C67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Қатысушы мұғалімнің аты-</w:t>
      </w:r>
      <w:r w:rsidR="00507EA6"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жөні____________________________________</w:t>
      </w:r>
    </w:p>
    <w:p w:rsidR="001C67C8" w:rsidRPr="00507EA6" w:rsidRDefault="001C67C8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Сіздің пікіріңіз:</w:t>
      </w:r>
    </w:p>
    <w:p w:rsidR="001C67C8" w:rsidRPr="00507EA6" w:rsidRDefault="00507E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EA6" w:rsidRPr="00507EA6" w:rsidRDefault="00507EA6" w:rsidP="00507E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t>Қолы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507EA6" w:rsidRPr="00507EA6" w:rsidRDefault="00507E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7EA6" w:rsidRPr="00507EA6" w:rsidRDefault="00507EA6" w:rsidP="00507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07EA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507EA6">
        <w:rPr>
          <w:rFonts w:ascii="Times New Roman" w:hAnsi="Times New Roman" w:cs="Times New Roman"/>
          <w:sz w:val="28"/>
          <w:szCs w:val="28"/>
          <w:lang w:val="kk-KZ"/>
        </w:rPr>
        <w:t>ібастұз қаласы әкімдігі білім бөлімінің №</w:t>
      </w:r>
      <w:r w:rsidRPr="00507EA6"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r w:rsidRPr="00507EA6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Pr="00507EA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7EA6">
        <w:rPr>
          <w:rFonts w:ascii="Times New Roman" w:hAnsi="Times New Roman" w:cs="Times New Roman"/>
          <w:sz w:val="28"/>
          <w:szCs w:val="28"/>
          <w:lang w:val="kk-KZ"/>
        </w:rPr>
        <w:t>гимназиясы» КММ</w:t>
      </w:r>
    </w:p>
    <w:p w:rsidR="00507EA6" w:rsidRPr="00507EA6" w:rsidRDefault="00507EA6" w:rsidP="00507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әдебиеті пәні мұғалімі: Уахит Дария Қасымқызы</w:t>
      </w:r>
    </w:p>
    <w:p w:rsidR="00507EA6" w:rsidRDefault="00507EA6" w:rsidP="00507E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07EA6" w:rsidRPr="00507EA6" w:rsidRDefault="00507EA6" w:rsidP="00507E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М.Әуезов «Көксерек» тақырыбындағы сабағына</w:t>
      </w:r>
    </w:p>
    <w:p w:rsidR="00507EA6" w:rsidRPr="00507EA6" w:rsidRDefault="00507EA6" w:rsidP="00507E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Пікір</w:t>
      </w:r>
    </w:p>
    <w:p w:rsidR="00507EA6" w:rsidRPr="00507EA6" w:rsidRDefault="00507EA6" w:rsidP="00507EA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Күні: </w:t>
      </w:r>
      <w:r w:rsidRPr="00507EA6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05.02.2018 жыл</w:t>
      </w:r>
    </w:p>
    <w:p w:rsidR="00507EA6" w:rsidRPr="00507EA6" w:rsidRDefault="00507EA6" w:rsidP="00507EA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Қатысушы мұғалімнің аты-жөні______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______________________________</w:t>
      </w:r>
    </w:p>
    <w:p w:rsidR="00507EA6" w:rsidRPr="00507EA6" w:rsidRDefault="00507EA6" w:rsidP="00507EA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b/>
          <w:i/>
          <w:sz w:val="28"/>
          <w:szCs w:val="28"/>
          <w:lang w:val="kk-KZ"/>
        </w:rPr>
        <w:t>Сіздің пікіріңіз:</w:t>
      </w:r>
    </w:p>
    <w:p w:rsidR="00507EA6" w:rsidRPr="00507EA6" w:rsidRDefault="00507EA6" w:rsidP="00507E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EA6" w:rsidRPr="00507EA6" w:rsidRDefault="00507EA6" w:rsidP="00507E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7EA6">
        <w:rPr>
          <w:rFonts w:ascii="Times New Roman" w:hAnsi="Times New Roman" w:cs="Times New Roman"/>
          <w:sz w:val="28"/>
          <w:szCs w:val="28"/>
          <w:lang w:val="kk-KZ"/>
        </w:rPr>
        <w:t>Қолы_________</w:t>
      </w:r>
    </w:p>
    <w:p w:rsidR="00507EA6" w:rsidRPr="00507EA6" w:rsidRDefault="00507EA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07EA6" w:rsidRPr="00507EA6" w:rsidSect="00507E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F61"/>
    <w:multiLevelType w:val="hybridMultilevel"/>
    <w:tmpl w:val="AF34F4B6"/>
    <w:lvl w:ilvl="0" w:tplc="AE9899F6">
      <w:start w:val="1"/>
      <w:numFmt w:val="decimal"/>
      <w:lvlText w:val="%1-"/>
      <w:lvlJc w:val="left"/>
      <w:pPr>
        <w:ind w:left="1683" w:hanging="6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822DA0"/>
    <w:multiLevelType w:val="hybridMultilevel"/>
    <w:tmpl w:val="2698080C"/>
    <w:lvl w:ilvl="0" w:tplc="34F2972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5079A"/>
    <w:multiLevelType w:val="hybridMultilevel"/>
    <w:tmpl w:val="469AD528"/>
    <w:lvl w:ilvl="0" w:tplc="04AA4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433A"/>
    <w:multiLevelType w:val="hybridMultilevel"/>
    <w:tmpl w:val="8CD43D02"/>
    <w:lvl w:ilvl="0" w:tplc="21FC2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8AA"/>
    <w:multiLevelType w:val="hybridMultilevel"/>
    <w:tmpl w:val="3FB8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6E6"/>
    <w:rsid w:val="0018088E"/>
    <w:rsid w:val="001C67C8"/>
    <w:rsid w:val="00221653"/>
    <w:rsid w:val="002A0E11"/>
    <w:rsid w:val="002C0B1B"/>
    <w:rsid w:val="003139BC"/>
    <w:rsid w:val="003403FC"/>
    <w:rsid w:val="0043149B"/>
    <w:rsid w:val="0049646B"/>
    <w:rsid w:val="004A707C"/>
    <w:rsid w:val="00507EA6"/>
    <w:rsid w:val="00557C4A"/>
    <w:rsid w:val="005B06F6"/>
    <w:rsid w:val="005D10A8"/>
    <w:rsid w:val="005D3946"/>
    <w:rsid w:val="005E5BB0"/>
    <w:rsid w:val="006166E6"/>
    <w:rsid w:val="006570C5"/>
    <w:rsid w:val="006C5E15"/>
    <w:rsid w:val="007811C9"/>
    <w:rsid w:val="007B065A"/>
    <w:rsid w:val="007F0495"/>
    <w:rsid w:val="00822B77"/>
    <w:rsid w:val="00891BC5"/>
    <w:rsid w:val="008B1832"/>
    <w:rsid w:val="008C0D0A"/>
    <w:rsid w:val="009445AE"/>
    <w:rsid w:val="00A03A0E"/>
    <w:rsid w:val="00B45CD6"/>
    <w:rsid w:val="00B50C41"/>
    <w:rsid w:val="00B52F49"/>
    <w:rsid w:val="00C15EF7"/>
    <w:rsid w:val="00C26830"/>
    <w:rsid w:val="00CD33C5"/>
    <w:rsid w:val="00CF36C2"/>
    <w:rsid w:val="00D25AF0"/>
    <w:rsid w:val="00D26D09"/>
    <w:rsid w:val="00D669A3"/>
    <w:rsid w:val="00DC7187"/>
    <w:rsid w:val="00F23E18"/>
    <w:rsid w:val="00F6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0E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0E1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E1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7B065A"/>
  </w:style>
  <w:style w:type="paragraph" w:customStyle="1" w:styleId="1">
    <w:name w:val="Без интервала1"/>
    <w:link w:val="NoSpacingChar"/>
    <w:rsid w:val="007B06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065A"/>
  </w:style>
  <w:style w:type="character" w:customStyle="1" w:styleId="a9">
    <w:name w:val="Без интервала Знак"/>
    <w:link w:val="aa"/>
    <w:locked/>
    <w:rsid w:val="007B065A"/>
    <w:rPr>
      <w:rFonts w:ascii="Calibri" w:hAnsi="Calibri"/>
      <w:b/>
      <w:i/>
      <w:iCs/>
      <w:color w:val="000000"/>
      <w:sz w:val="24"/>
      <w:szCs w:val="24"/>
      <w:lang w:val="en-GB" w:eastAsia="en-GB"/>
    </w:rPr>
  </w:style>
  <w:style w:type="paragraph" w:styleId="aa">
    <w:name w:val="No Spacing"/>
    <w:link w:val="a9"/>
    <w:qFormat/>
    <w:rsid w:val="007B065A"/>
    <w:pPr>
      <w:spacing w:after="0" w:line="240" w:lineRule="auto"/>
    </w:pPr>
    <w:rPr>
      <w:rFonts w:ascii="Calibri" w:hAnsi="Calibri"/>
      <w:b/>
      <w:i/>
      <w:iCs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diagramLayout" Target="diagrams/layout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7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F3A05F-4825-4324-A1FE-ED6967B803DB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AC4FA8-5946-4ECD-973D-E96440AABF9F}">
      <dgm:prSet phldrT="[Текст]" custT="1"/>
      <dgm:spPr>
        <a:xfrm>
          <a:off x="2583312" y="620997"/>
          <a:ext cx="1116737" cy="120618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BF6F901-E456-4648-A898-B4D7BB53F888}" type="parTrans" cxnId="{427E4D27-F029-4F58-BD51-478939C6C0FF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306497D-7B6E-4CB8-AB8D-001E9CB2F120}" type="sibTrans" cxnId="{427E4D27-F029-4F58-BD51-478939C6C0FF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113B063-A5E3-4F36-9A48-160B332194D7}">
      <dgm:prSet phldrT="[Текст]" custT="1"/>
      <dgm:spPr>
        <a:xfrm>
          <a:off x="2462968" y="10501"/>
          <a:ext cx="1320085" cy="380483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kk-KZ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Кім?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E5CD932-B490-40E3-B656-97B31E5471E1}" type="parTrans" cxnId="{3A792191-346E-40A0-AD3D-D6AAEDD7BA9E}">
      <dgm:prSet custT="1"/>
      <dgm:spPr>
        <a:xfrm rot="16137290">
          <a:off x="3049653" y="403928"/>
          <a:ext cx="121990" cy="2197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B48A22C-BAEE-44B3-9DFD-99FE8E86DD66}" type="sibTrans" cxnId="{3A792191-346E-40A0-AD3D-D6AAEDD7BA9E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7DF9CFA-5D1A-42D1-8553-A37AFFD57291}">
      <dgm:prSet phldrT="[Текст]" custT="1"/>
      <dgm:spPr>
        <a:xfrm>
          <a:off x="0" y="878812"/>
          <a:ext cx="2008695" cy="64645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kk-KZ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Шығармалары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91791D6-9716-4EC7-B123-9CDF83003BCE}" type="parTrans" cxnId="{13728458-332D-447E-9B11-B10F164C324B}">
      <dgm:prSet custT="1"/>
      <dgm:spPr>
        <a:xfrm rot="10835467">
          <a:off x="2077852" y="1088712"/>
          <a:ext cx="304850" cy="2197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CDFB825-A380-478A-8458-E5EAAB784C60}" type="sibTrans" cxnId="{13728458-332D-447E-9B11-B10F164C324B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8A3F1AD-7C71-44B0-A2D6-0A3EF4F22DD7}">
      <dgm:prSet phldrT="[Текст]" custT="1"/>
      <dgm:spPr>
        <a:xfrm>
          <a:off x="1769627" y="2083591"/>
          <a:ext cx="2744108" cy="374600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kk-KZ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Білім алу жолы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1E524BA-06AA-4A30-BF50-28B465ACB125}" type="parTrans" cxnId="{D79F2295-13D5-4BDA-9D16-53774D1059FE}">
      <dgm:prSet custT="1"/>
      <dgm:spPr>
        <a:xfrm rot="5400000">
          <a:off x="3081998" y="1842440"/>
          <a:ext cx="135895" cy="2197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BFA0F1E-5177-436F-9842-10DAE8E226EC}" type="sibTrans" cxnId="{D79F2295-13D5-4BDA-9D16-53774D1059FE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20872D-3238-492A-9DBF-D37E72DCDC0C}">
      <dgm:prSet phldrT="[Текст]" custT="1"/>
      <dgm:spPr>
        <a:xfrm>
          <a:off x="4315500" y="847709"/>
          <a:ext cx="1981473" cy="64645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kk-KZ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Туған жері, балалық шағы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705131D-BA80-4D0E-9758-CAD12A2C886E}" type="parTrans" cxnId="{E202B057-08E3-4E67-9A91-ED32928FC199}">
      <dgm:prSet custT="1"/>
      <dgm:spPr>
        <a:xfrm rot="21515598">
          <a:off x="3801971" y="1054581"/>
          <a:ext cx="465740" cy="2736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016A0F7-7934-4C94-AB03-0ACCA0564D97}" type="sibTrans" cxnId="{E202B057-08E3-4E67-9A91-ED32928FC199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EE7441B-18C8-4FC1-BE6E-241039A7CFFB}" type="pres">
      <dgm:prSet presAssocID="{70F3A05F-4825-4324-A1FE-ED6967B803D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67B65B-A32E-4428-908F-EF0862EA9141}" type="pres">
      <dgm:prSet presAssocID="{E0AC4FA8-5946-4ECD-973D-E96440AABF9F}" presName="centerShape" presStyleLbl="node0" presStyleIdx="0" presStyleCnt="1" custScaleX="172748" custScaleY="186585" custLinFactNeighborY="-358"/>
      <dgm:spPr/>
      <dgm:t>
        <a:bodyPr/>
        <a:lstStyle/>
        <a:p>
          <a:endParaRPr lang="ru-RU"/>
        </a:p>
      </dgm:t>
    </dgm:pt>
    <dgm:pt modelId="{F9967AFE-11B7-47A6-9BE6-9D852AF8A011}" type="pres">
      <dgm:prSet presAssocID="{EE5CD932-B490-40E3-B656-97B31E5471E1}" presName="parTrans" presStyleLbl="sibTrans2D1" presStyleIdx="0" presStyleCnt="4" custLinFactNeighborX="-14752" custLinFactNeighborY="1968"/>
      <dgm:spPr/>
      <dgm:t>
        <a:bodyPr/>
        <a:lstStyle/>
        <a:p>
          <a:endParaRPr lang="ru-RU"/>
        </a:p>
      </dgm:t>
    </dgm:pt>
    <dgm:pt modelId="{3A874800-B7D8-4442-9D96-B72E3AD9D1BF}" type="pres">
      <dgm:prSet presAssocID="{EE5CD932-B490-40E3-B656-97B31E5471E1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CD6F8D75-D2DB-4085-8889-2E478877E137}" type="pres">
      <dgm:prSet presAssocID="{D113B063-A5E3-4F36-9A48-160B332194D7}" presName="node" presStyleLbl="node1" presStyleIdx="0" presStyleCnt="4" custScaleX="204204" custScaleY="58857" custRadScaleRad="113885" custRadScaleInc="-2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84B268-499F-4F4B-A7BA-C81F6B0055D6}" type="pres">
      <dgm:prSet presAssocID="{791791D6-9716-4EC7-B123-9CDF83003BCE}" presName="parTrans" presStyleLbl="sibTrans2D1" presStyleIdx="1" presStyleCnt="4" custLinFactNeighborX="-24310" custLinFactNeighborY="-7663"/>
      <dgm:spPr/>
      <dgm:t>
        <a:bodyPr/>
        <a:lstStyle/>
        <a:p>
          <a:endParaRPr lang="ru-RU"/>
        </a:p>
      </dgm:t>
    </dgm:pt>
    <dgm:pt modelId="{3BAF8D3C-4609-49A0-A991-8840DA3F38A0}" type="pres">
      <dgm:prSet presAssocID="{791791D6-9716-4EC7-B123-9CDF83003BCE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0561B511-C9FB-496A-BDDC-29D552010D19}" type="pres">
      <dgm:prSet presAssocID="{97DF9CFA-5D1A-42D1-8553-A37AFFD57291}" presName="node" presStyleLbl="node1" presStyleIdx="1" presStyleCnt="4" custScaleX="310725" custRadScaleRad="295302" custRadScaleInc="-3986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F6D77-3E28-479D-A169-4E8CA722883D}" type="pres">
      <dgm:prSet presAssocID="{A1E524BA-06AA-4A30-BF50-28B465ACB125}" presName="parTrans" presStyleLbl="sibTrans2D1" presStyleIdx="2" presStyleCnt="4" custLinFactNeighborX="6082" custLinFactNeighborY="362"/>
      <dgm:spPr/>
      <dgm:t>
        <a:bodyPr/>
        <a:lstStyle/>
        <a:p>
          <a:endParaRPr lang="ru-RU"/>
        </a:p>
      </dgm:t>
    </dgm:pt>
    <dgm:pt modelId="{D60595A1-BA0B-4619-B381-1CBF79771C64}" type="pres">
      <dgm:prSet presAssocID="{A1E524BA-06AA-4A30-BF50-28B465ACB125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8B406837-24AB-41CC-A4FB-15EF1E7891ED}" type="pres">
      <dgm:prSet presAssocID="{48A3F1AD-7C71-44B0-A2D6-0A3EF4F22DD7}" presName="node" presStyleLbl="node1" presStyleIdx="2" presStyleCnt="4" custScaleX="424486" custScaleY="57947" custRadScaleRad="115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033359-414A-4F19-BF58-E2B99676E40C}" type="pres">
      <dgm:prSet presAssocID="{1705131D-BA80-4D0E-9758-CAD12A2C886E}" presName="parTrans" presStyleLbl="sibTrans2D1" presStyleIdx="3" presStyleCnt="4" custScaleX="142061" custScaleY="124504" custLinFactNeighborX="10681" custLinFactNeighborY="-5282"/>
      <dgm:spPr/>
      <dgm:t>
        <a:bodyPr/>
        <a:lstStyle/>
        <a:p>
          <a:endParaRPr lang="ru-RU"/>
        </a:p>
      </dgm:t>
    </dgm:pt>
    <dgm:pt modelId="{11C1FEC1-B674-40CF-A959-928579B9B31D}" type="pres">
      <dgm:prSet presAssocID="{1705131D-BA80-4D0E-9758-CAD12A2C886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501C5E9-6FFF-47E9-A548-97DDCA159BB9}" type="pres">
      <dgm:prSet presAssocID="{6520872D-3238-492A-9DBF-D37E72DCDC0C}" presName="node" presStyleLbl="node1" presStyleIdx="3" presStyleCnt="4" custScaleX="306514" custScaleY="156103" custRadScaleRad="295301" custRadScaleInc="397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982BA5-E25F-42AD-ABC9-13200623E158}" type="presOf" srcId="{A1E524BA-06AA-4A30-BF50-28B465ACB125}" destId="{4F5F6D77-3E28-479D-A169-4E8CA722883D}" srcOrd="0" destOrd="0" presId="urn:microsoft.com/office/officeart/2005/8/layout/radial5"/>
    <dgm:cxn modelId="{657AB97A-A80A-4F14-BC73-4A0EE862E044}" type="presOf" srcId="{48A3F1AD-7C71-44B0-A2D6-0A3EF4F22DD7}" destId="{8B406837-24AB-41CC-A4FB-15EF1E7891ED}" srcOrd="0" destOrd="0" presId="urn:microsoft.com/office/officeart/2005/8/layout/radial5"/>
    <dgm:cxn modelId="{E202B057-08E3-4E67-9A91-ED32928FC199}" srcId="{E0AC4FA8-5946-4ECD-973D-E96440AABF9F}" destId="{6520872D-3238-492A-9DBF-D37E72DCDC0C}" srcOrd="3" destOrd="0" parTransId="{1705131D-BA80-4D0E-9758-CAD12A2C886E}" sibTransId="{4016A0F7-7934-4C94-AB03-0ACCA0564D97}"/>
    <dgm:cxn modelId="{19693C6E-F24D-46D1-8B59-04E5353B790B}" type="presOf" srcId="{1705131D-BA80-4D0E-9758-CAD12A2C886E}" destId="{11C1FEC1-B674-40CF-A959-928579B9B31D}" srcOrd="1" destOrd="0" presId="urn:microsoft.com/office/officeart/2005/8/layout/radial5"/>
    <dgm:cxn modelId="{2D8FAF08-1314-4BE0-A4A2-9C161A18B7BB}" type="presOf" srcId="{791791D6-9716-4EC7-B123-9CDF83003BCE}" destId="{4784B268-499F-4F4B-A7BA-C81F6B0055D6}" srcOrd="0" destOrd="0" presId="urn:microsoft.com/office/officeart/2005/8/layout/radial5"/>
    <dgm:cxn modelId="{F626074D-F728-4AF1-BF9D-39673A8CE542}" type="presOf" srcId="{70F3A05F-4825-4324-A1FE-ED6967B803DB}" destId="{FEE7441B-18C8-4FC1-BE6E-241039A7CFFB}" srcOrd="0" destOrd="0" presId="urn:microsoft.com/office/officeart/2005/8/layout/radial5"/>
    <dgm:cxn modelId="{1B09230C-3EBA-42C9-A4A3-7CEBBF78FD51}" type="presOf" srcId="{97DF9CFA-5D1A-42D1-8553-A37AFFD57291}" destId="{0561B511-C9FB-496A-BDDC-29D552010D19}" srcOrd="0" destOrd="0" presId="urn:microsoft.com/office/officeart/2005/8/layout/radial5"/>
    <dgm:cxn modelId="{6809B4F1-3F94-405C-84D0-CDC6B788E0B2}" type="presOf" srcId="{6520872D-3238-492A-9DBF-D37E72DCDC0C}" destId="{5501C5E9-6FFF-47E9-A548-97DDCA159BB9}" srcOrd="0" destOrd="0" presId="urn:microsoft.com/office/officeart/2005/8/layout/radial5"/>
    <dgm:cxn modelId="{50F64416-CC6E-4699-8CBE-756DEBD7C875}" type="presOf" srcId="{EE5CD932-B490-40E3-B656-97B31E5471E1}" destId="{3A874800-B7D8-4442-9D96-B72E3AD9D1BF}" srcOrd="1" destOrd="0" presId="urn:microsoft.com/office/officeart/2005/8/layout/radial5"/>
    <dgm:cxn modelId="{3A792191-346E-40A0-AD3D-D6AAEDD7BA9E}" srcId="{E0AC4FA8-5946-4ECD-973D-E96440AABF9F}" destId="{D113B063-A5E3-4F36-9A48-160B332194D7}" srcOrd="0" destOrd="0" parTransId="{EE5CD932-B490-40E3-B656-97B31E5471E1}" sibTransId="{AB48A22C-BAEE-44B3-9DFD-99FE8E86DD66}"/>
    <dgm:cxn modelId="{BE0B6FB1-910E-4499-AEAE-05720AF2A1BB}" type="presOf" srcId="{A1E524BA-06AA-4A30-BF50-28B465ACB125}" destId="{D60595A1-BA0B-4619-B381-1CBF79771C64}" srcOrd="1" destOrd="0" presId="urn:microsoft.com/office/officeart/2005/8/layout/radial5"/>
    <dgm:cxn modelId="{9D40DC8C-ABC0-44DB-9FBB-5DB69BADE8AB}" type="presOf" srcId="{1705131D-BA80-4D0E-9758-CAD12A2C886E}" destId="{69033359-414A-4F19-BF58-E2B99676E40C}" srcOrd="0" destOrd="0" presId="urn:microsoft.com/office/officeart/2005/8/layout/radial5"/>
    <dgm:cxn modelId="{CAFAC70E-FBB9-44D4-B4D5-551356497C55}" type="presOf" srcId="{E0AC4FA8-5946-4ECD-973D-E96440AABF9F}" destId="{1E67B65B-A32E-4428-908F-EF0862EA9141}" srcOrd="0" destOrd="0" presId="urn:microsoft.com/office/officeart/2005/8/layout/radial5"/>
    <dgm:cxn modelId="{D79F2295-13D5-4BDA-9D16-53774D1059FE}" srcId="{E0AC4FA8-5946-4ECD-973D-E96440AABF9F}" destId="{48A3F1AD-7C71-44B0-A2D6-0A3EF4F22DD7}" srcOrd="2" destOrd="0" parTransId="{A1E524BA-06AA-4A30-BF50-28B465ACB125}" sibTransId="{BBFA0F1E-5177-436F-9842-10DAE8E226EC}"/>
    <dgm:cxn modelId="{C921E8FD-144B-4155-A393-EE7AC0F202C2}" type="presOf" srcId="{D113B063-A5E3-4F36-9A48-160B332194D7}" destId="{CD6F8D75-D2DB-4085-8889-2E478877E137}" srcOrd="0" destOrd="0" presId="urn:microsoft.com/office/officeart/2005/8/layout/radial5"/>
    <dgm:cxn modelId="{2DBD2C8C-64CA-49E0-94EC-A51215A2E765}" type="presOf" srcId="{EE5CD932-B490-40E3-B656-97B31E5471E1}" destId="{F9967AFE-11B7-47A6-9BE6-9D852AF8A011}" srcOrd="0" destOrd="0" presId="urn:microsoft.com/office/officeart/2005/8/layout/radial5"/>
    <dgm:cxn modelId="{427E4D27-F029-4F58-BD51-478939C6C0FF}" srcId="{70F3A05F-4825-4324-A1FE-ED6967B803DB}" destId="{E0AC4FA8-5946-4ECD-973D-E96440AABF9F}" srcOrd="0" destOrd="0" parTransId="{3BF6F901-E456-4648-A898-B4D7BB53F888}" sibTransId="{7306497D-7B6E-4CB8-AB8D-001E9CB2F120}"/>
    <dgm:cxn modelId="{13728458-332D-447E-9B11-B10F164C324B}" srcId="{E0AC4FA8-5946-4ECD-973D-E96440AABF9F}" destId="{97DF9CFA-5D1A-42D1-8553-A37AFFD57291}" srcOrd="1" destOrd="0" parTransId="{791791D6-9716-4EC7-B123-9CDF83003BCE}" sibTransId="{ACDFB825-A380-478A-8458-E5EAAB784C60}"/>
    <dgm:cxn modelId="{E7EE6424-1EA6-4343-9CC4-C4D6BCECED0C}" type="presOf" srcId="{791791D6-9716-4EC7-B123-9CDF83003BCE}" destId="{3BAF8D3C-4609-49A0-A991-8840DA3F38A0}" srcOrd="1" destOrd="0" presId="urn:microsoft.com/office/officeart/2005/8/layout/radial5"/>
    <dgm:cxn modelId="{D9CBBC04-4CA2-49CA-9E70-FADEA558E18B}" type="presParOf" srcId="{FEE7441B-18C8-4FC1-BE6E-241039A7CFFB}" destId="{1E67B65B-A32E-4428-908F-EF0862EA9141}" srcOrd="0" destOrd="0" presId="urn:microsoft.com/office/officeart/2005/8/layout/radial5"/>
    <dgm:cxn modelId="{8F620457-E2F1-41E8-AAB5-209AEA000F46}" type="presParOf" srcId="{FEE7441B-18C8-4FC1-BE6E-241039A7CFFB}" destId="{F9967AFE-11B7-47A6-9BE6-9D852AF8A011}" srcOrd="1" destOrd="0" presId="urn:microsoft.com/office/officeart/2005/8/layout/radial5"/>
    <dgm:cxn modelId="{9D30A4C1-20C2-4A9B-943B-9AF252579DF9}" type="presParOf" srcId="{F9967AFE-11B7-47A6-9BE6-9D852AF8A011}" destId="{3A874800-B7D8-4442-9D96-B72E3AD9D1BF}" srcOrd="0" destOrd="0" presId="urn:microsoft.com/office/officeart/2005/8/layout/radial5"/>
    <dgm:cxn modelId="{5CDCF756-0045-45C3-B782-34DDB6ABE6CE}" type="presParOf" srcId="{FEE7441B-18C8-4FC1-BE6E-241039A7CFFB}" destId="{CD6F8D75-D2DB-4085-8889-2E478877E137}" srcOrd="2" destOrd="0" presId="urn:microsoft.com/office/officeart/2005/8/layout/radial5"/>
    <dgm:cxn modelId="{0BD33319-D3B3-4834-A2B1-FFB3E03ECD0F}" type="presParOf" srcId="{FEE7441B-18C8-4FC1-BE6E-241039A7CFFB}" destId="{4784B268-499F-4F4B-A7BA-C81F6B0055D6}" srcOrd="3" destOrd="0" presId="urn:microsoft.com/office/officeart/2005/8/layout/radial5"/>
    <dgm:cxn modelId="{AF664CC0-C102-4F28-8A0E-F6406DC8494E}" type="presParOf" srcId="{4784B268-499F-4F4B-A7BA-C81F6B0055D6}" destId="{3BAF8D3C-4609-49A0-A991-8840DA3F38A0}" srcOrd="0" destOrd="0" presId="urn:microsoft.com/office/officeart/2005/8/layout/radial5"/>
    <dgm:cxn modelId="{1F15E596-0DA7-48D8-AA81-2F4CE2821610}" type="presParOf" srcId="{FEE7441B-18C8-4FC1-BE6E-241039A7CFFB}" destId="{0561B511-C9FB-496A-BDDC-29D552010D19}" srcOrd="4" destOrd="0" presId="urn:microsoft.com/office/officeart/2005/8/layout/radial5"/>
    <dgm:cxn modelId="{19E63846-E9C1-4DF0-9FE7-0C9DEC6B86EF}" type="presParOf" srcId="{FEE7441B-18C8-4FC1-BE6E-241039A7CFFB}" destId="{4F5F6D77-3E28-479D-A169-4E8CA722883D}" srcOrd="5" destOrd="0" presId="urn:microsoft.com/office/officeart/2005/8/layout/radial5"/>
    <dgm:cxn modelId="{017FC3A3-25E9-4ECD-8D51-1916E223878A}" type="presParOf" srcId="{4F5F6D77-3E28-479D-A169-4E8CA722883D}" destId="{D60595A1-BA0B-4619-B381-1CBF79771C64}" srcOrd="0" destOrd="0" presId="urn:microsoft.com/office/officeart/2005/8/layout/radial5"/>
    <dgm:cxn modelId="{C7A6F617-2BE1-4C70-B85B-12CC88E1144B}" type="presParOf" srcId="{FEE7441B-18C8-4FC1-BE6E-241039A7CFFB}" destId="{8B406837-24AB-41CC-A4FB-15EF1E7891ED}" srcOrd="6" destOrd="0" presId="urn:microsoft.com/office/officeart/2005/8/layout/radial5"/>
    <dgm:cxn modelId="{EB12F5C5-EEE1-4997-8864-95F7D156C5A5}" type="presParOf" srcId="{FEE7441B-18C8-4FC1-BE6E-241039A7CFFB}" destId="{69033359-414A-4F19-BF58-E2B99676E40C}" srcOrd="7" destOrd="0" presId="urn:microsoft.com/office/officeart/2005/8/layout/radial5"/>
    <dgm:cxn modelId="{FD3D4B9C-B653-489A-93D1-1C151D72B5FF}" type="presParOf" srcId="{69033359-414A-4F19-BF58-E2B99676E40C}" destId="{11C1FEC1-B674-40CF-A959-928579B9B31D}" srcOrd="0" destOrd="0" presId="urn:microsoft.com/office/officeart/2005/8/layout/radial5"/>
    <dgm:cxn modelId="{30017338-FACC-448F-BE16-AA792909B236}" type="presParOf" srcId="{FEE7441B-18C8-4FC1-BE6E-241039A7CFFB}" destId="{5501C5E9-6FFF-47E9-A548-97DDCA159BB9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Оқуши</dc:creator>
  <cp:keywords/>
  <dc:description/>
  <cp:lastModifiedBy>Серик</cp:lastModifiedBy>
  <cp:revision>18</cp:revision>
  <cp:lastPrinted>2018-02-04T16:30:00Z</cp:lastPrinted>
  <dcterms:created xsi:type="dcterms:W3CDTF">2017-06-23T07:22:00Z</dcterms:created>
  <dcterms:modified xsi:type="dcterms:W3CDTF">2018-02-04T16:31:00Z</dcterms:modified>
</cp:coreProperties>
</file>