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2D" w:rsidRPr="00205B07" w:rsidRDefault="00FE432D" w:rsidP="00FE43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05B07">
        <w:rPr>
          <w:rFonts w:ascii="Times New Roman" w:hAnsi="Times New Roman"/>
          <w:sz w:val="28"/>
          <w:szCs w:val="28"/>
          <w:lang w:val="kk-KZ"/>
        </w:rPr>
        <w:t>«Қостанай қаласы әкімдігі білім бөлімінің</w:t>
      </w:r>
    </w:p>
    <w:p w:rsidR="00FE432D" w:rsidRPr="00205B07" w:rsidRDefault="00FE432D" w:rsidP="00FE43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05B07">
        <w:rPr>
          <w:rFonts w:ascii="Times New Roman" w:hAnsi="Times New Roman"/>
          <w:sz w:val="28"/>
          <w:szCs w:val="28"/>
          <w:lang w:val="kk-KZ"/>
        </w:rPr>
        <w:t>С.Мәуленов атындағы гимназиясы» ММ</w:t>
      </w:r>
    </w:p>
    <w:p w:rsidR="00FE432D" w:rsidRPr="00205B07" w:rsidRDefault="00FE432D" w:rsidP="00FE43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E432D" w:rsidRDefault="00FE432D" w:rsidP="00FE432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E432D" w:rsidRDefault="00FE432D" w:rsidP="00FE432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E432D" w:rsidRDefault="00FE432D" w:rsidP="00FE432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E432D" w:rsidRDefault="00FE432D" w:rsidP="00FE432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E432D" w:rsidRDefault="00FE432D" w:rsidP="00FE432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E432D" w:rsidRDefault="00FE432D" w:rsidP="00FE432D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05B0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E432D" w:rsidRDefault="00FE432D" w:rsidP="00FE432D">
      <w:pPr>
        <w:spacing w:after="0" w:line="240" w:lineRule="auto"/>
        <w:ind w:firstLine="357"/>
        <w:rPr>
          <w:rFonts w:ascii="Times New Roman" w:hAnsi="Times New Roman"/>
          <w:b/>
          <w:sz w:val="48"/>
          <w:szCs w:val="48"/>
          <w:lang w:val="kk-KZ"/>
        </w:rPr>
      </w:pPr>
    </w:p>
    <w:p w:rsidR="00FE432D" w:rsidRDefault="00FE432D" w:rsidP="00FE432D">
      <w:pPr>
        <w:spacing w:after="0" w:line="240" w:lineRule="auto"/>
        <w:ind w:firstLine="357"/>
        <w:rPr>
          <w:rFonts w:ascii="Times New Roman" w:hAnsi="Times New Roman"/>
          <w:b/>
          <w:sz w:val="48"/>
          <w:szCs w:val="48"/>
          <w:lang w:val="kk-KZ"/>
        </w:rPr>
      </w:pPr>
    </w:p>
    <w:p w:rsidR="00FE432D" w:rsidRDefault="00FE432D" w:rsidP="00FE432D">
      <w:pPr>
        <w:spacing w:after="0" w:line="240" w:lineRule="auto"/>
        <w:ind w:firstLine="357"/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635729" w:rsidRDefault="00FE432D" w:rsidP="00635729">
      <w:pPr>
        <w:spacing w:after="0" w:line="240" w:lineRule="auto"/>
        <w:rPr>
          <w:rFonts w:ascii="Times New Roman" w:hAnsi="Times New Roman"/>
          <w:b/>
          <w:sz w:val="48"/>
          <w:szCs w:val="48"/>
          <w:lang w:val="kk-KZ"/>
        </w:rPr>
      </w:pPr>
      <w:r w:rsidRPr="00482ED5">
        <w:rPr>
          <w:rFonts w:ascii="Times New Roman" w:hAnsi="Times New Roman"/>
          <w:b/>
          <w:sz w:val="48"/>
          <w:szCs w:val="48"/>
          <w:lang w:val="kk-KZ"/>
        </w:rPr>
        <w:t xml:space="preserve">        </w:t>
      </w:r>
      <w:r w:rsidR="00635729" w:rsidRPr="00635729">
        <w:rPr>
          <w:rFonts w:ascii="Times New Roman" w:hAnsi="Times New Roman"/>
          <w:b/>
          <w:sz w:val="48"/>
          <w:szCs w:val="48"/>
          <w:lang w:val="kk-KZ"/>
        </w:rPr>
        <w:t>“</w:t>
      </w:r>
      <w:r w:rsidR="00635729">
        <w:rPr>
          <w:rFonts w:ascii="Times New Roman" w:hAnsi="Times New Roman"/>
          <w:b/>
          <w:sz w:val="48"/>
          <w:szCs w:val="48"/>
          <w:lang w:val="kk-KZ"/>
        </w:rPr>
        <w:t>Театр әлемінде</w:t>
      </w:r>
      <w:r w:rsidR="00635729" w:rsidRPr="00635729">
        <w:rPr>
          <w:rFonts w:ascii="Times New Roman" w:hAnsi="Times New Roman"/>
          <w:b/>
          <w:sz w:val="48"/>
          <w:szCs w:val="48"/>
          <w:lang w:val="kk-KZ"/>
        </w:rPr>
        <w:t>”</w:t>
      </w:r>
      <w:r w:rsidR="00635729">
        <w:rPr>
          <w:rFonts w:ascii="Times New Roman" w:hAnsi="Times New Roman"/>
          <w:b/>
          <w:sz w:val="48"/>
          <w:szCs w:val="48"/>
          <w:lang w:val="kk-KZ"/>
        </w:rPr>
        <w:t xml:space="preserve"> үйірме жұмысына</w:t>
      </w:r>
    </w:p>
    <w:p w:rsidR="00FE432D" w:rsidRPr="00635729" w:rsidRDefault="00635729" w:rsidP="00635729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  <w:lang w:val="kk-KZ"/>
        </w:rPr>
      </w:pPr>
      <w:r w:rsidRPr="00635729">
        <w:rPr>
          <w:rFonts w:ascii="Times New Roman" w:hAnsi="Times New Roman"/>
          <w:b/>
          <w:sz w:val="96"/>
          <w:szCs w:val="96"/>
          <w:lang w:val="kk-KZ"/>
        </w:rPr>
        <w:t>Сараптама</w:t>
      </w:r>
    </w:p>
    <w:p w:rsidR="00FE432D" w:rsidRDefault="00C734A1" w:rsidP="00FE432D">
      <w:pPr>
        <w:spacing w:after="0" w:line="240" w:lineRule="auto"/>
        <w:ind w:firstLine="357"/>
        <w:jc w:val="center"/>
        <w:rPr>
          <w:rFonts w:ascii="Times New Roman" w:hAnsi="Times New Roman"/>
          <w:sz w:val="36"/>
          <w:szCs w:val="36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(8</w:t>
      </w:r>
      <w:r w:rsidR="002E0037">
        <w:rPr>
          <w:rFonts w:ascii="Times New Roman" w:hAnsi="Times New Roman"/>
          <w:sz w:val="28"/>
          <w:szCs w:val="28"/>
          <w:lang w:val="kk-KZ"/>
        </w:rPr>
        <w:t>-</w:t>
      </w:r>
      <w:r w:rsidR="00FE432D" w:rsidRPr="0064177B">
        <w:rPr>
          <w:rFonts w:ascii="Times New Roman" w:hAnsi="Times New Roman"/>
          <w:sz w:val="28"/>
          <w:szCs w:val="28"/>
          <w:lang w:val="kk-KZ"/>
        </w:rPr>
        <w:t xml:space="preserve"> сыныпқа арналған</w:t>
      </w:r>
      <w:r w:rsidR="00FE432D" w:rsidRPr="00482ED5">
        <w:rPr>
          <w:rFonts w:ascii="Times New Roman" w:hAnsi="Times New Roman"/>
          <w:sz w:val="36"/>
          <w:szCs w:val="36"/>
          <w:lang w:val="kk-KZ"/>
        </w:rPr>
        <w:t>)</w:t>
      </w:r>
    </w:p>
    <w:p w:rsidR="00D11B30" w:rsidRDefault="00D11B30" w:rsidP="00FE432D">
      <w:pPr>
        <w:spacing w:after="0" w:line="240" w:lineRule="auto"/>
        <w:ind w:firstLine="357"/>
        <w:jc w:val="center"/>
        <w:rPr>
          <w:rFonts w:ascii="Times New Roman" w:hAnsi="Times New Roman"/>
          <w:sz w:val="36"/>
          <w:szCs w:val="36"/>
          <w:lang w:val="kk-KZ"/>
        </w:rPr>
      </w:pPr>
    </w:p>
    <w:p w:rsidR="00D11B30" w:rsidRPr="00482ED5" w:rsidRDefault="00D11B30" w:rsidP="00FE432D">
      <w:pPr>
        <w:spacing w:after="0" w:line="240" w:lineRule="auto"/>
        <w:ind w:firstLine="357"/>
        <w:jc w:val="center"/>
        <w:rPr>
          <w:rFonts w:ascii="Times New Roman" w:hAnsi="Times New Roman"/>
          <w:sz w:val="36"/>
          <w:szCs w:val="36"/>
          <w:lang w:val="kk-KZ"/>
        </w:rPr>
      </w:pPr>
    </w:p>
    <w:p w:rsidR="00FE432D" w:rsidRPr="00B67639" w:rsidRDefault="00FE432D" w:rsidP="00FE432D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E432D" w:rsidRDefault="00D11B30" w:rsidP="00FE432D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</w:t>
      </w:r>
      <w:r w:rsidR="004A67AC">
        <w:rPr>
          <w:rFonts w:ascii="Times New Roman" w:hAnsi="Times New Roman"/>
          <w:sz w:val="28"/>
          <w:szCs w:val="28"/>
          <w:lang w:val="kk-KZ"/>
        </w:rPr>
        <w:t xml:space="preserve">                       Үйірме жетекшісі</w:t>
      </w:r>
      <w:r>
        <w:rPr>
          <w:rFonts w:ascii="Times New Roman" w:hAnsi="Times New Roman"/>
          <w:sz w:val="28"/>
          <w:szCs w:val="28"/>
          <w:lang w:val="kk-KZ"/>
        </w:rPr>
        <w:t>: Калиева Д.Б.</w:t>
      </w:r>
    </w:p>
    <w:p w:rsidR="00FE432D" w:rsidRDefault="00D11B30" w:rsidP="00FE432D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</w:t>
      </w:r>
    </w:p>
    <w:p w:rsidR="00FE432D" w:rsidRDefault="00FE432D" w:rsidP="00FE432D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E432D" w:rsidRDefault="00FE432D" w:rsidP="00FE432D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E432D" w:rsidRDefault="00FE432D" w:rsidP="00FE432D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E432D" w:rsidRDefault="00FE432D" w:rsidP="00FE432D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E432D" w:rsidRDefault="00FE432D" w:rsidP="00FE432D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E432D" w:rsidRDefault="00FE432D" w:rsidP="00FE432D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E432D" w:rsidRDefault="00FE432D" w:rsidP="00FE432D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A67AC" w:rsidRDefault="004A67AC" w:rsidP="002C0F36">
      <w:pPr>
        <w:rPr>
          <w:rFonts w:ascii="Times New Roman" w:hAnsi="Times New Roman"/>
          <w:sz w:val="28"/>
          <w:szCs w:val="28"/>
          <w:lang w:val="kk-KZ"/>
        </w:rPr>
      </w:pPr>
    </w:p>
    <w:p w:rsidR="004A67AC" w:rsidRDefault="004A67AC" w:rsidP="004A67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2014-2015 оқу жылы</w:t>
      </w:r>
    </w:p>
    <w:p w:rsidR="001F50A1" w:rsidRDefault="001F50A1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</w:t>
      </w:r>
      <w:r w:rsidR="002C0F36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Орындаушылық өнер баланың жеке басын дамытады, әдебиетке, театрға </w:t>
      </w:r>
      <w:r w:rsidR="00AB6DA7" w:rsidRPr="001F50A1">
        <w:rPr>
          <w:rFonts w:ascii="Times New Roman" w:hAnsi="Times New Roman" w:cs="Times New Roman"/>
          <w:sz w:val="28"/>
          <w:szCs w:val="28"/>
          <w:lang w:val="kk-KZ"/>
        </w:rPr>
        <w:t>күшті қызығушылық тудырып</w:t>
      </w:r>
      <w:r w:rsidR="002C0F36" w:rsidRPr="001F50A1">
        <w:rPr>
          <w:rFonts w:ascii="Times New Roman" w:hAnsi="Times New Roman" w:cs="Times New Roman"/>
          <w:sz w:val="28"/>
          <w:szCs w:val="28"/>
          <w:lang w:val="kk-KZ"/>
        </w:rPr>
        <w:t>, белгілі бір ойында өз шеберліктерін жетілдіру, жаңа суреттер құруды ынталандырады. Балалардың  театр  өміріне зерттеулер арқасында жарқын әсерлерге толы қайнаған, көп қызықты және танымдық болып, қызықты нәрселер, шығармашылық қуаныш</w:t>
      </w:r>
      <w:r w:rsidR="00E64019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әкеледі.</w:t>
      </w:r>
    </w:p>
    <w:p w:rsidR="002C0F36" w:rsidRDefault="001F50A1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E64019" w:rsidRPr="001F50A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C0F36" w:rsidRPr="001F50A1">
        <w:rPr>
          <w:rFonts w:ascii="Times New Roman" w:hAnsi="Times New Roman" w:cs="Times New Roman"/>
          <w:sz w:val="28"/>
          <w:szCs w:val="28"/>
          <w:lang w:val="kk-KZ"/>
        </w:rPr>
        <w:t>еатр</w:t>
      </w:r>
      <w:r w:rsidR="00E64019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үлкен әсерлі  білім береді.</w:t>
      </w:r>
      <w:r w:rsidR="00C734A1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019" w:rsidRPr="001F50A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C0F36" w:rsidRPr="001F50A1">
        <w:rPr>
          <w:rFonts w:ascii="Times New Roman" w:hAnsi="Times New Roman" w:cs="Times New Roman"/>
          <w:sz w:val="28"/>
          <w:szCs w:val="28"/>
          <w:lang w:val="kk-KZ"/>
        </w:rPr>
        <w:t>ейірімділік, жомартты</w:t>
      </w:r>
      <w:r w:rsidR="00E64019" w:rsidRPr="001F50A1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2C0F36" w:rsidRPr="001F50A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64019" w:rsidRPr="001F50A1">
        <w:rPr>
          <w:rFonts w:ascii="Times New Roman" w:hAnsi="Times New Roman" w:cs="Times New Roman"/>
          <w:sz w:val="28"/>
          <w:szCs w:val="28"/>
          <w:lang w:val="kk-KZ"/>
        </w:rPr>
        <w:t>, жанашырлық,</w:t>
      </w:r>
      <w:r w:rsidR="0040349E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ада</w:t>
      </w:r>
      <w:r w:rsidR="00C734A1" w:rsidRPr="001F50A1">
        <w:rPr>
          <w:rFonts w:ascii="Times New Roman" w:hAnsi="Times New Roman" w:cs="Times New Roman"/>
          <w:sz w:val="28"/>
          <w:szCs w:val="28"/>
          <w:lang w:val="kk-KZ"/>
        </w:rPr>
        <w:t>лдық және тағы да</w:t>
      </w:r>
      <w:r w:rsidR="0040349E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басқа адамдық қасиеттер </w:t>
      </w:r>
      <w:r w:rsidR="002C0F36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ретінде әрбір бал</w:t>
      </w:r>
      <w:r w:rsidR="0040349E" w:rsidRPr="001F50A1">
        <w:rPr>
          <w:rFonts w:ascii="Times New Roman" w:hAnsi="Times New Roman" w:cs="Times New Roman"/>
          <w:sz w:val="28"/>
          <w:szCs w:val="28"/>
          <w:lang w:val="kk-KZ"/>
        </w:rPr>
        <w:t>аның оң мінезіне, тәрбиесіне</w:t>
      </w:r>
      <w:r w:rsidR="002C0F36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ықпал етеді.</w:t>
      </w:r>
      <w:r w:rsidR="00C734A1" w:rsidRPr="001F50A1">
        <w:rPr>
          <w:rFonts w:ascii="Times New Roman" w:hAnsi="Times New Roman" w:cs="Times New Roman"/>
          <w:sz w:val="28"/>
          <w:szCs w:val="28"/>
          <w:lang w:val="kk-KZ"/>
        </w:rPr>
        <w:t>Театр әлемі өнер оқушыларын</w:t>
      </w:r>
      <w:r w:rsidR="0040349E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бір-бірімен бірлесіп жұмыс істеуді үйретеді.Сонымен қат</w:t>
      </w:r>
      <w:r w:rsidR="00C734A1" w:rsidRPr="001F50A1">
        <w:rPr>
          <w:rFonts w:ascii="Times New Roman" w:hAnsi="Times New Roman" w:cs="Times New Roman"/>
          <w:sz w:val="28"/>
          <w:szCs w:val="28"/>
          <w:lang w:val="kk-KZ"/>
        </w:rPr>
        <w:t>ар олар өз кейіпкерлерінің рөлін</w:t>
      </w:r>
      <w:r w:rsidR="0040349E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сомдағанда олардың жасаған қателіктерінен сабақ алып,өмірінде </w:t>
      </w:r>
      <w:r w:rsidR="00AB6DA7" w:rsidRPr="001F50A1">
        <w:rPr>
          <w:rFonts w:ascii="Times New Roman" w:hAnsi="Times New Roman" w:cs="Times New Roman"/>
          <w:sz w:val="28"/>
          <w:szCs w:val="28"/>
          <w:lang w:val="kk-KZ"/>
        </w:rPr>
        <w:t>сондайдан қашық болуға тырысады.Сонымен қатар балалар өзінің қателіктерің көруге үйреніп,басқалардан көмек сұраудан бас тартпай,соның арқасында бірігіп жұмыс істей бастайды.</w:t>
      </w:r>
    </w:p>
    <w:p w:rsidR="001F50A1" w:rsidRPr="001F50A1" w:rsidRDefault="001F50A1" w:rsidP="001F50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b/>
          <w:sz w:val="28"/>
          <w:szCs w:val="28"/>
          <w:lang w:val="kk-KZ"/>
        </w:rPr>
        <w:t>«Театр әлемінде»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үйірмесі бірнеше басты бөлімдерді қамтиды:</w:t>
      </w:r>
    </w:p>
    <w:p w:rsidR="001F50A1" w:rsidRPr="001F50A1" w:rsidRDefault="001F50A1" w:rsidP="001F50A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>Театр тарихы. Театр – өнер формасы</w:t>
      </w:r>
    </w:p>
    <w:p w:rsidR="001F50A1" w:rsidRPr="001F50A1" w:rsidRDefault="001F50A1" w:rsidP="001F50A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>Актер өнері</w:t>
      </w:r>
    </w:p>
    <w:p w:rsidR="001F50A1" w:rsidRPr="001F50A1" w:rsidRDefault="001F50A1" w:rsidP="001F50A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>Әдеби оқу өнері</w:t>
      </w:r>
    </w:p>
    <w:p w:rsidR="001F50A1" w:rsidRPr="001F50A1" w:rsidRDefault="001F50A1" w:rsidP="001F50A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>Сценалық қимыл</w:t>
      </w:r>
    </w:p>
    <w:p w:rsidR="001F50A1" w:rsidRDefault="001F50A1" w:rsidP="002C0F3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Сценарий құрастыру </w:t>
      </w:r>
    </w:p>
    <w:p w:rsidR="00D11B30" w:rsidRDefault="00D11B30" w:rsidP="00D11B30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D11B30" w:rsidRDefault="00D11B30" w:rsidP="00D11B30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Тізімдік топтың құрамы:</w:t>
      </w:r>
    </w:p>
    <w:p w:rsidR="00D11B30" w:rsidRDefault="00D11B30" w:rsidP="00D11B30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01.09.2014 жылдан бастап «Театр әлемінде» үйірмесі жұмысын бастады. Балалардың қатысуға ынта білдіргендіктен, екі топ құралды.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402"/>
      </w:tblGrid>
      <w:tr w:rsidR="00F65ADE" w:rsidTr="00F65ADE">
        <w:tc>
          <w:tcPr>
            <w:tcW w:w="3103" w:type="dxa"/>
          </w:tcPr>
          <w:p w:rsidR="00F65ADE" w:rsidRPr="00F65ADE" w:rsidRDefault="00F65ADE" w:rsidP="00D11B3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5A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Топтар</w:t>
            </w:r>
          </w:p>
        </w:tc>
        <w:tc>
          <w:tcPr>
            <w:tcW w:w="3402" w:type="dxa"/>
          </w:tcPr>
          <w:p w:rsidR="00F65ADE" w:rsidRPr="00F65ADE" w:rsidRDefault="00F65ADE" w:rsidP="00D11B3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5A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 саны</w:t>
            </w:r>
          </w:p>
        </w:tc>
      </w:tr>
      <w:tr w:rsidR="00F65ADE" w:rsidTr="00F65ADE">
        <w:tc>
          <w:tcPr>
            <w:tcW w:w="3103" w:type="dxa"/>
          </w:tcPr>
          <w:p w:rsidR="00F65ADE" w:rsidRDefault="00F65ADE" w:rsidP="00D11B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1-ші топ</w:t>
            </w:r>
          </w:p>
        </w:tc>
        <w:tc>
          <w:tcPr>
            <w:tcW w:w="3402" w:type="dxa"/>
          </w:tcPr>
          <w:p w:rsidR="00F65ADE" w:rsidRDefault="00F65ADE" w:rsidP="00D11B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</w:tr>
      <w:tr w:rsidR="00F65ADE" w:rsidTr="00F65ADE">
        <w:tc>
          <w:tcPr>
            <w:tcW w:w="3103" w:type="dxa"/>
          </w:tcPr>
          <w:p w:rsidR="00F65ADE" w:rsidRDefault="00F65ADE" w:rsidP="00D11B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2-ші топ</w:t>
            </w:r>
          </w:p>
        </w:tc>
        <w:tc>
          <w:tcPr>
            <w:tcW w:w="3402" w:type="dxa"/>
          </w:tcPr>
          <w:p w:rsidR="00F65ADE" w:rsidRDefault="00F65ADE" w:rsidP="00D11B3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</w:tr>
      <w:tr w:rsidR="00F65ADE" w:rsidTr="00F65ADE">
        <w:tc>
          <w:tcPr>
            <w:tcW w:w="3103" w:type="dxa"/>
          </w:tcPr>
          <w:p w:rsidR="00F65ADE" w:rsidRPr="00F65ADE" w:rsidRDefault="00F65ADE" w:rsidP="00D11B3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5A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Барлығы:</w:t>
            </w:r>
          </w:p>
        </w:tc>
        <w:tc>
          <w:tcPr>
            <w:tcW w:w="3402" w:type="dxa"/>
          </w:tcPr>
          <w:p w:rsidR="00F65ADE" w:rsidRPr="00F65ADE" w:rsidRDefault="00F65ADE" w:rsidP="00D11B3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5A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</w:t>
            </w:r>
          </w:p>
        </w:tc>
      </w:tr>
    </w:tbl>
    <w:p w:rsidR="00D11B30" w:rsidRPr="001F50A1" w:rsidRDefault="00D11B30" w:rsidP="00D11B30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2C0F36" w:rsidRPr="001F50A1" w:rsidRDefault="001F50A1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C734A1" w:rsidRPr="001F50A1">
        <w:rPr>
          <w:rFonts w:ascii="Times New Roman" w:hAnsi="Times New Roman" w:cs="Times New Roman"/>
          <w:i/>
          <w:sz w:val="28"/>
          <w:szCs w:val="28"/>
          <w:lang w:val="kk-KZ"/>
        </w:rPr>
        <w:t>2014ж І</w:t>
      </w:r>
      <w:r w:rsidR="007967A1">
        <w:rPr>
          <w:rFonts w:ascii="Times New Roman" w:hAnsi="Times New Roman" w:cs="Times New Roman"/>
          <w:i/>
          <w:sz w:val="28"/>
          <w:szCs w:val="28"/>
          <w:lang w:val="kk-KZ"/>
        </w:rPr>
        <w:t>І</w:t>
      </w:r>
      <w:r w:rsidR="00C734A1" w:rsidRPr="001F50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жартыжылдығына</w:t>
      </w:r>
      <w:r w:rsidR="00AB6DA7" w:rsidRPr="001F50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арналған міндеттер мен мақсаттар</w:t>
      </w:r>
      <w:r w:rsidR="00C734A1" w:rsidRPr="001F50A1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AB6DA7" w:rsidRPr="001F50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 </w:t>
      </w:r>
      <w:r w:rsidR="00AB6DA7" w:rsidRPr="001F50A1">
        <w:rPr>
          <w:rFonts w:ascii="Times New Roman" w:hAnsi="Times New Roman" w:cs="Times New Roman"/>
          <w:b/>
          <w:sz w:val="28"/>
          <w:szCs w:val="28"/>
          <w:lang w:val="kk-KZ"/>
        </w:rPr>
        <w:t>Театрдың жұмыс қамту мақсаты:</w:t>
      </w:r>
      <w:r w:rsidR="00AB6DA7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 театр</w:t>
      </w:r>
      <w:r w:rsidR="002C0F36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арқылы балалардың шығармашылық қабілеттерін дамыту.</w:t>
      </w:r>
    </w:p>
    <w:p w:rsidR="002C0F36" w:rsidRPr="001F50A1" w:rsidRDefault="002C0F36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>Бұл мақсат мынадай міндеттерді шешу жолымен жүзеге асырылды:</w:t>
      </w:r>
    </w:p>
    <w:p w:rsidR="002C0F36" w:rsidRPr="001F50A1" w:rsidRDefault="00C734A1" w:rsidP="001F50A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кіріспе сабақ ретінде беру </w:t>
      </w:r>
      <w:r w:rsidR="002C0F36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(театр ойын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C0F36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және актерлік ш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>еберлік, әдістер</w:t>
      </w:r>
      <w:r w:rsidR="002C0F36" w:rsidRPr="001F50A1">
        <w:rPr>
          <w:rFonts w:ascii="Times New Roman" w:hAnsi="Times New Roman" w:cs="Times New Roman"/>
          <w:sz w:val="28"/>
          <w:szCs w:val="28"/>
          <w:lang w:val="kk-KZ"/>
        </w:rPr>
        <w:t>, сахна қозғалысы, с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>ахна тілі, декорациялар, театрд</w:t>
      </w:r>
      <w:r w:rsidR="002C0F36" w:rsidRPr="001F50A1">
        <w:rPr>
          <w:rFonts w:ascii="Times New Roman" w:hAnsi="Times New Roman" w:cs="Times New Roman"/>
          <w:sz w:val="28"/>
          <w:szCs w:val="28"/>
          <w:lang w:val="kk-KZ"/>
        </w:rPr>
        <w:t>ың тарихы);</w:t>
      </w:r>
    </w:p>
    <w:p w:rsidR="002C0F36" w:rsidRPr="001F50A1" w:rsidRDefault="002C0F36" w:rsidP="001F50A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Қабылдау</w:t>
      </w:r>
      <w:r w:rsidR="00627AD5" w:rsidRPr="001F50A1">
        <w:rPr>
          <w:rFonts w:ascii="Times New Roman" w:hAnsi="Times New Roman" w:cs="Times New Roman"/>
          <w:sz w:val="28"/>
          <w:szCs w:val="28"/>
          <w:lang w:val="kk-KZ"/>
        </w:rPr>
        <w:t>, есте сақтау, ойлау, қиял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мен балалар</w:t>
      </w:r>
      <w:r w:rsidR="00627AD5" w:rsidRPr="001F50A1">
        <w:rPr>
          <w:rFonts w:ascii="Times New Roman" w:hAnsi="Times New Roman" w:cs="Times New Roman"/>
          <w:sz w:val="28"/>
          <w:szCs w:val="28"/>
          <w:lang w:val="kk-KZ"/>
        </w:rPr>
        <w:t>дың сөйлеу жүйес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27AD5" w:rsidRPr="001F50A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дамыту;</w:t>
      </w:r>
    </w:p>
    <w:p w:rsidR="002C0F36" w:rsidRPr="001F50A1" w:rsidRDefault="002C0F36" w:rsidP="001F50A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627AD5" w:rsidRPr="001F50A1">
        <w:rPr>
          <w:rFonts w:ascii="Times New Roman" w:hAnsi="Times New Roman" w:cs="Times New Roman"/>
          <w:sz w:val="28"/>
          <w:szCs w:val="28"/>
          <w:lang w:val="kk-KZ"/>
        </w:rPr>
        <w:t>алалардың көркем - шығармашылық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>, өнер, табиғат және қоршаған әлем</w:t>
      </w:r>
      <w:r w:rsidR="00627AD5" w:rsidRPr="001F50A1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7AD5" w:rsidRPr="001F50A1">
        <w:rPr>
          <w:rFonts w:ascii="Times New Roman" w:hAnsi="Times New Roman" w:cs="Times New Roman"/>
          <w:sz w:val="28"/>
          <w:szCs w:val="28"/>
          <w:lang w:val="kk-KZ"/>
        </w:rPr>
        <w:t>этикалық, эстетикалық талғамдарын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қалыптастыру;</w:t>
      </w:r>
    </w:p>
    <w:p w:rsidR="002C0F36" w:rsidRPr="001F50A1" w:rsidRDefault="002C0F36" w:rsidP="001F50A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>Адамгершілік қасиеттерін, гуманистік жеке жағдайы</w:t>
      </w:r>
      <w:r w:rsidR="00627AD5" w:rsidRPr="001F50A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>, өмірге деген оң және оптимистік көзқарас қалыптастыру;</w:t>
      </w:r>
    </w:p>
    <w:p w:rsidR="001F50A1" w:rsidRPr="007967A1" w:rsidRDefault="002C0F36" w:rsidP="002C0F3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>Балалардың коммуникативтік мәдениетін дамыту.</w:t>
      </w:r>
    </w:p>
    <w:p w:rsidR="002C0F36" w:rsidRPr="001F50A1" w:rsidRDefault="002C0F36" w:rsidP="002C0F36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i/>
          <w:sz w:val="28"/>
          <w:szCs w:val="28"/>
          <w:lang w:val="kk-KZ"/>
        </w:rPr>
        <w:t>Мақсаттар мен міндеттерді жүзеге асыру бойынша жұмыс.</w:t>
      </w:r>
    </w:p>
    <w:p w:rsidR="002C0F36" w:rsidRPr="001F50A1" w:rsidRDefault="002C0F36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>Біріншід</w:t>
      </w:r>
      <w:r w:rsidR="00627AD5" w:rsidRPr="001F50A1">
        <w:rPr>
          <w:rFonts w:ascii="Times New Roman" w:hAnsi="Times New Roman" w:cs="Times New Roman"/>
          <w:sz w:val="28"/>
          <w:szCs w:val="28"/>
          <w:lang w:val="kk-KZ"/>
        </w:rPr>
        <w:t>ен, мен орта сынып оқушыларының тетрлық дамыту бойынша</w:t>
      </w:r>
      <w:r w:rsidR="00347ED9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7AD5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әдебиеттерді оқып, талдау жасадым. «Театр әлемінде» үйірмесінің 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>шығармашылық бағдарлама</w:t>
      </w:r>
      <w:r w:rsidR="00627AD5" w:rsidRPr="001F50A1">
        <w:rPr>
          <w:rFonts w:ascii="Times New Roman" w:hAnsi="Times New Roman" w:cs="Times New Roman"/>
          <w:sz w:val="28"/>
          <w:szCs w:val="28"/>
          <w:lang w:val="kk-KZ"/>
        </w:rPr>
        <w:t>сының құрастырылған нұсқасын оқыдым.</w:t>
      </w:r>
      <w:r w:rsidR="00347ED9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«Театр әлемінде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» қосымша білім беру бағдарламасын әзірлеу </w:t>
      </w:r>
      <w:r w:rsidR="00347ED9" w:rsidRPr="001F50A1">
        <w:rPr>
          <w:rFonts w:ascii="Times New Roman" w:hAnsi="Times New Roman" w:cs="Times New Roman"/>
          <w:sz w:val="28"/>
          <w:szCs w:val="28"/>
          <w:lang w:val="kk-KZ"/>
        </w:rPr>
        <w:t>үшін мынадай оқу құралдары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пайдаланылды</w:t>
      </w:r>
      <w:r w:rsidR="00347ED9" w:rsidRPr="001F50A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7ED9" w:rsidRPr="001F50A1">
        <w:rPr>
          <w:rFonts w:ascii="Times New Roman" w:hAnsi="Times New Roman" w:cs="Times New Roman"/>
          <w:sz w:val="28"/>
          <w:szCs w:val="28"/>
          <w:lang w:val="kk-KZ"/>
        </w:rPr>
        <w:t>Аджиева Е.М. «50 сценариев классных часов», Бабанский Ю.К. «Педагогика», Безымянная О. «Школьный театр», Кристи Г.В. «Основы актерского мастерства», Савкова З. «Как сделать голос сценическим» және тағы да басқалар.</w:t>
      </w:r>
    </w:p>
    <w:p w:rsidR="002C0F36" w:rsidRPr="001F50A1" w:rsidRDefault="00E71C72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>Білім беру жүйесі үш сатыдан тұрады:</w:t>
      </w:r>
    </w:p>
    <w:p w:rsidR="00E71C72" w:rsidRPr="001F50A1" w:rsidRDefault="00E71C72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>Бірінші саты – бастауыш «Бірінші қадамдар»</w:t>
      </w:r>
    </w:p>
    <w:p w:rsidR="00E71C72" w:rsidRPr="001F50A1" w:rsidRDefault="00E71C72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>Екінші саты – кеңейтілген «Шығармашылық жолы»</w:t>
      </w:r>
    </w:p>
    <w:p w:rsidR="00E71C72" w:rsidRPr="001F50A1" w:rsidRDefault="00E71C72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sz w:val="28"/>
          <w:szCs w:val="28"/>
          <w:lang w:val="kk-KZ"/>
        </w:rPr>
        <w:t>Үшінші саты – алдын-ала кәсіби «Шеберлік+Шабыт»</w:t>
      </w:r>
    </w:p>
    <w:p w:rsidR="00E71C72" w:rsidRDefault="001F50A1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71C72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Әр саты білімнің белгілі бір деңгейі, әр біреуі өзінің мазмұнымен, педагогикалық әдістерімен, сыныпта қолданылатын техникалық жабдықтармен, </w:t>
      </w:r>
      <w:r w:rsidR="00763B43" w:rsidRPr="001F50A1">
        <w:rPr>
          <w:rFonts w:ascii="Times New Roman" w:hAnsi="Times New Roman" w:cs="Times New Roman"/>
          <w:sz w:val="28"/>
          <w:szCs w:val="28"/>
          <w:lang w:val="kk-KZ"/>
        </w:rPr>
        <w:t>дидактикалық және көркем сурет материалдарымен ерекшеленеді.</w:t>
      </w:r>
    </w:p>
    <w:p w:rsidR="00F65ADE" w:rsidRPr="00F65ADE" w:rsidRDefault="00F65ADE" w:rsidP="00F65AD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65ADE">
        <w:rPr>
          <w:rFonts w:ascii="Times New Roman" w:hAnsi="Times New Roman" w:cs="Times New Roman"/>
          <w:sz w:val="28"/>
          <w:szCs w:val="28"/>
          <w:lang w:val="kk-KZ"/>
        </w:rPr>
        <w:t>Театр үйірмесіне қызығушылық деңгейі келесі көрсеткіштермен анықталады:</w:t>
      </w:r>
    </w:p>
    <w:p w:rsidR="00F65ADE" w:rsidRPr="00F65ADE" w:rsidRDefault="00F65ADE" w:rsidP="00F65AD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65ADE">
        <w:rPr>
          <w:rFonts w:ascii="Times New Roman" w:hAnsi="Times New Roman" w:cs="Times New Roman"/>
          <w:sz w:val="28"/>
          <w:szCs w:val="28"/>
          <w:lang w:val="kk-KZ"/>
        </w:rPr>
        <w:t>- Жұмыстың барлық кезеңдерінде балалардың эмоционалдық сезімталдығы.</w:t>
      </w:r>
    </w:p>
    <w:p w:rsidR="00F65ADE" w:rsidRPr="00F65ADE" w:rsidRDefault="00F65ADE" w:rsidP="00F65AD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65ADE">
        <w:rPr>
          <w:rFonts w:ascii="Times New Roman" w:hAnsi="Times New Roman" w:cs="Times New Roman"/>
          <w:sz w:val="28"/>
          <w:szCs w:val="28"/>
          <w:lang w:val="kk-KZ"/>
        </w:rPr>
        <w:t>- Қызығушылықтың көрінуі (олардың тәжірибе алуға, мұғалімге сұрақтар қою, этникалық халық жанрға байланысты элементтерді жинауға ұмтылу).</w:t>
      </w:r>
    </w:p>
    <w:p w:rsidR="00F65ADE" w:rsidRPr="00F65ADE" w:rsidRDefault="00F65ADE" w:rsidP="00F65AD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65ADE">
        <w:rPr>
          <w:rFonts w:ascii="Times New Roman" w:hAnsi="Times New Roman" w:cs="Times New Roman"/>
          <w:sz w:val="28"/>
          <w:szCs w:val="28"/>
          <w:lang w:val="kk-KZ"/>
        </w:rPr>
        <w:t>Осылайша, балалар театр өнеріне деген қызығушылық бар және кеңейюін жалғастыруда.</w:t>
      </w:r>
    </w:p>
    <w:p w:rsidR="00F65ADE" w:rsidRDefault="007967A1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Оқушылармен толыққанды жұмыс жасалып, 12 мамырда </w:t>
      </w:r>
      <w:r w:rsidRPr="007967A1">
        <w:rPr>
          <w:rFonts w:ascii="Times New Roman" w:hAnsi="Times New Roman" w:cs="Times New Roman"/>
          <w:sz w:val="28"/>
          <w:szCs w:val="28"/>
          <w:lang w:val="kk-KZ"/>
        </w:rPr>
        <w:t xml:space="preserve">“Sleeping Beauty”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қойылымы қойылды. Оған келесі 15 оқушы қатысты: Алтынай, Дана,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Тамирис, Айгерім, Сабина, Дана, Дарина, Алдияр, Нұрбек, Әсел, Диана, Айдана, Мадина, Аруна, Анель. </w:t>
      </w:r>
    </w:p>
    <w:p w:rsidR="00F8412D" w:rsidRDefault="00F8412D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3655574"/>
            <wp:effectExtent l="0" t="0" r="0" b="2540"/>
            <wp:docPr id="1" name="Рисунок 1" descr="D:\Спектакль\IMG_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ектакль\IMG_1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055" cy="365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412D" w:rsidRPr="007967A1" w:rsidRDefault="00F8412D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3314700"/>
            <wp:effectExtent l="0" t="0" r="9525" b="0"/>
            <wp:docPr id="2" name="Рисунок 2" descr="D:\Спектакль\IMG_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ектакль\IMG_1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35" cy="331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2D" w:rsidRDefault="001F50A1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F8412D" w:rsidRDefault="00F8412D" w:rsidP="002C0F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412D" w:rsidRDefault="00F8412D" w:rsidP="002C0F3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412D" w:rsidRDefault="00F8412D" w:rsidP="002C0F3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412D" w:rsidRDefault="002C0F36" w:rsidP="00F841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0A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Қорытынды</w:t>
      </w:r>
    </w:p>
    <w:p w:rsidR="00F8412D" w:rsidRPr="00F8412D" w:rsidRDefault="00F8412D" w:rsidP="00F8412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 xml:space="preserve">    </w:t>
      </w:r>
      <w:r w:rsidRPr="00F8412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>Театр – халықты</w:t>
      </w:r>
      <w:r w:rsidRPr="00F8412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> </w:t>
      </w:r>
      <w:hyperlink r:id="rId8" w:tooltip="Эстетика" w:history="1">
        <w:r w:rsidRPr="00F8412D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  <w:lang w:val="kk-KZ"/>
          </w:rPr>
          <w:t>эстетикалық</w:t>
        </w:r>
      </w:hyperlink>
      <w:r w:rsidRPr="00F8412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 </w:t>
      </w:r>
      <w:r w:rsidRPr="00F8412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>адамгершілік пен ізгілікке тәрбиелеудің аса маңызды құралы. Оның өзгеше бір қасиеті, яғни әрекетке құрылған табиғаты сахналық ойын-сауықтың мазмұн-желісі мен идеялық-эстетика негізін құрайтын драма арқылы ашылады. Театр әдеби шығарманы сахналық әрекетпен, өзіне тән бейнелі театрлық бояу-өрнекпен жаңа күйге түсіреді де драмадағы мінез-кейіптерді, олардың өзара қарым-қатынастарынан, қақтығыстарынан туатын талас-тартыс пен іс-қарекеттеріне жан бітіріп, тірілтіп жібереді. Осыған орай көрермендер де театр сахнасында өтіп жатқан оқиға әрекет пен оған қатысушы-қаһармандардың ой-арманына, шат күлкісі мен сезім діріліне, күйінішіне, жалпы тіршілік-тынысына бейжай, немқұрайлы емес, қайта бар ынта-зейінімен, ынтызар көңілімен қарайды, яғни олар осы сәтте сахналық өмір көріністерінің жай бейтарап, салқынқанды бақылаушысынан гөрі тікелей қатысушысы ретінде бой көрсетеді. Түптеп келгенде театрдың қоғамдық-тәрбиелік қызметі мен идеялық-эмоциялық және көркемдік-эстетикалық әсер күші де осыған саяды.</w:t>
      </w:r>
    </w:p>
    <w:p w:rsidR="002C0F36" w:rsidRDefault="00F8412D" w:rsidP="002C0F3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«Театр әлемінде» үйірмесі қойған мақсат –міндеттеріне жетті</w:t>
      </w:r>
      <w:r w:rsidR="002C0F36" w:rsidRPr="001F50A1">
        <w:rPr>
          <w:rFonts w:ascii="Times New Roman" w:hAnsi="Times New Roman" w:cs="Times New Roman"/>
          <w:sz w:val="28"/>
          <w:szCs w:val="28"/>
          <w:lang w:val="kk-KZ"/>
        </w:rPr>
        <w:t xml:space="preserve">. Балалар көп үйренді: </w:t>
      </w:r>
      <w:r w:rsidR="00767CE4" w:rsidRPr="001F50A1">
        <w:rPr>
          <w:rFonts w:ascii="Times New Roman" w:hAnsi="Times New Roman" w:cs="Times New Roman"/>
          <w:sz w:val="28"/>
          <w:szCs w:val="28"/>
          <w:lang w:val="kk-KZ"/>
        </w:rPr>
        <w:t>театр тарихымен танысты, ойлау қабілеттерін дамытты, ұжыммен қосылып сценалық тапсы</w:t>
      </w:r>
      <w:r w:rsidR="001F50A1" w:rsidRPr="001F50A1">
        <w:rPr>
          <w:rFonts w:ascii="Times New Roman" w:hAnsi="Times New Roman" w:cs="Times New Roman"/>
          <w:sz w:val="28"/>
          <w:szCs w:val="28"/>
          <w:lang w:val="kk-KZ"/>
        </w:rPr>
        <w:t>рмаларды қою, әр түрлі уақытта, орында, жағдайда өздерін ұстауды, әр түрлі би стильдерінің элементтерімен танысты.</w:t>
      </w:r>
    </w:p>
    <w:p w:rsidR="002C0F36" w:rsidRPr="00D11B30" w:rsidRDefault="00F8412D" w:rsidP="002C0F36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Келесі оқу жылында</w:t>
      </w:r>
      <w:r w:rsidR="00D56633">
        <w:rPr>
          <w:rFonts w:ascii="Times New Roman" w:hAnsi="Times New Roman" w:cs="Times New Roman"/>
          <w:sz w:val="28"/>
          <w:szCs w:val="28"/>
          <w:lang w:val="kk-KZ"/>
        </w:rPr>
        <w:t xml:space="preserve"> театр үйірмесінің</w:t>
      </w:r>
      <w:r w:rsidR="00D56633" w:rsidRPr="00D56633">
        <w:rPr>
          <w:rFonts w:ascii="Times New Roman" w:hAnsi="Times New Roman" w:cs="Times New Roman"/>
          <w:sz w:val="28"/>
          <w:szCs w:val="28"/>
          <w:lang w:val="kk-KZ"/>
        </w:rPr>
        <w:t xml:space="preserve"> жұмысы</w:t>
      </w:r>
      <w:r w:rsidR="00D56633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D56633" w:rsidRPr="00D56633">
        <w:rPr>
          <w:rFonts w:ascii="Times New Roman" w:hAnsi="Times New Roman" w:cs="Times New Roman"/>
          <w:sz w:val="28"/>
          <w:szCs w:val="28"/>
          <w:lang w:val="kk-KZ"/>
        </w:rPr>
        <w:t xml:space="preserve"> диагностика </w:t>
      </w:r>
      <w:r w:rsidR="00D56633">
        <w:rPr>
          <w:rFonts w:ascii="Times New Roman" w:hAnsi="Times New Roman" w:cs="Times New Roman"/>
          <w:sz w:val="28"/>
          <w:szCs w:val="28"/>
          <w:lang w:val="kk-KZ"/>
        </w:rPr>
        <w:t xml:space="preserve">жасауға; </w:t>
      </w:r>
      <w:r w:rsidR="00D56633" w:rsidRPr="00D56633">
        <w:rPr>
          <w:rFonts w:ascii="Times New Roman" w:hAnsi="Times New Roman" w:cs="Times New Roman"/>
          <w:sz w:val="28"/>
          <w:szCs w:val="28"/>
          <w:lang w:val="kk-KZ"/>
        </w:rPr>
        <w:t>бала</w:t>
      </w:r>
      <w:r w:rsidR="00D56633">
        <w:rPr>
          <w:rFonts w:ascii="Times New Roman" w:hAnsi="Times New Roman" w:cs="Times New Roman"/>
          <w:sz w:val="28"/>
          <w:szCs w:val="28"/>
          <w:lang w:val="kk-KZ"/>
        </w:rPr>
        <w:t>лардың театр қабілеттерін дамытуға</w:t>
      </w:r>
      <w:r w:rsidR="00D56633" w:rsidRPr="00D56633">
        <w:rPr>
          <w:rFonts w:ascii="Times New Roman" w:hAnsi="Times New Roman" w:cs="Times New Roman"/>
          <w:sz w:val="28"/>
          <w:szCs w:val="28"/>
          <w:lang w:val="kk-KZ"/>
        </w:rPr>
        <w:t>; таңбалар дауысының эмоциялық қарқындылығы</w:t>
      </w:r>
      <w:r w:rsidR="00D56633">
        <w:rPr>
          <w:rFonts w:ascii="Times New Roman" w:hAnsi="Times New Roman" w:cs="Times New Roman"/>
          <w:sz w:val="28"/>
          <w:szCs w:val="28"/>
          <w:lang w:val="kk-KZ"/>
        </w:rPr>
        <w:t>н кеңейтуге жоспарладым</w:t>
      </w:r>
      <w:r w:rsidR="00D56633" w:rsidRPr="00D5663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56633">
        <w:rPr>
          <w:rFonts w:ascii="Times New Roman" w:hAnsi="Times New Roman" w:cs="Times New Roman"/>
          <w:sz w:val="28"/>
          <w:szCs w:val="28"/>
          <w:lang w:val="kk-KZ"/>
        </w:rPr>
        <w:t xml:space="preserve"> Сондай-ақ, кәсіби театрға қойылымға оқушылармен барып келу</w:t>
      </w:r>
      <w:r w:rsidR="00D56633" w:rsidRPr="00D566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56633">
        <w:rPr>
          <w:rFonts w:ascii="Times New Roman" w:hAnsi="Times New Roman" w:cs="Times New Roman"/>
          <w:sz w:val="28"/>
          <w:szCs w:val="28"/>
          <w:lang w:val="kk-KZ"/>
        </w:rPr>
        <w:t>Басқа театр үйірмесінің жұмысымен танысып, бірлескен өзара іс-қимыл жасау.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Сонымен қатар көптеген жақсы қойылымдар көрсету, көрермендердің көңілінен шығу.</w:t>
      </w:r>
    </w:p>
    <w:sectPr w:rsidR="002C0F36" w:rsidRPr="00D1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6F0"/>
    <w:multiLevelType w:val="hybridMultilevel"/>
    <w:tmpl w:val="6DD4C016"/>
    <w:lvl w:ilvl="0" w:tplc="091A7164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C1F442A"/>
    <w:multiLevelType w:val="multilevel"/>
    <w:tmpl w:val="63D67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71531"/>
    <w:multiLevelType w:val="hybridMultilevel"/>
    <w:tmpl w:val="F87A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7"/>
    <w:rsid w:val="001F50A1"/>
    <w:rsid w:val="002C0F36"/>
    <w:rsid w:val="002E0037"/>
    <w:rsid w:val="00347ED9"/>
    <w:rsid w:val="0040349E"/>
    <w:rsid w:val="004A67AC"/>
    <w:rsid w:val="00627AD5"/>
    <w:rsid w:val="00635729"/>
    <w:rsid w:val="006D10F7"/>
    <w:rsid w:val="00763B43"/>
    <w:rsid w:val="00767CE4"/>
    <w:rsid w:val="007967A1"/>
    <w:rsid w:val="00AB6DA7"/>
    <w:rsid w:val="00B3369D"/>
    <w:rsid w:val="00C734A1"/>
    <w:rsid w:val="00D11B30"/>
    <w:rsid w:val="00D23B72"/>
    <w:rsid w:val="00D56633"/>
    <w:rsid w:val="00E64019"/>
    <w:rsid w:val="00E71C72"/>
    <w:rsid w:val="00F65ADE"/>
    <w:rsid w:val="00F8412D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2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0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F36"/>
    <w:rPr>
      <w:b/>
      <w:bCs/>
    </w:rPr>
  </w:style>
  <w:style w:type="character" w:styleId="a5">
    <w:name w:val="Emphasis"/>
    <w:basedOn w:val="a0"/>
    <w:uiPriority w:val="20"/>
    <w:qFormat/>
    <w:rsid w:val="002C0F36"/>
    <w:rPr>
      <w:i/>
      <w:iCs/>
    </w:rPr>
  </w:style>
  <w:style w:type="character" w:customStyle="1" w:styleId="apple-converted-space">
    <w:name w:val="apple-converted-space"/>
    <w:basedOn w:val="a0"/>
    <w:rsid w:val="002C0F36"/>
  </w:style>
  <w:style w:type="paragraph" w:styleId="a6">
    <w:name w:val="List Paragraph"/>
    <w:basedOn w:val="a"/>
    <w:uiPriority w:val="34"/>
    <w:qFormat/>
    <w:rsid w:val="00767CE4"/>
    <w:pPr>
      <w:ind w:left="720"/>
      <w:contextualSpacing/>
    </w:pPr>
  </w:style>
  <w:style w:type="table" w:styleId="a7">
    <w:name w:val="Table Grid"/>
    <w:basedOn w:val="a1"/>
    <w:uiPriority w:val="59"/>
    <w:rsid w:val="00F6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12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84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2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0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F36"/>
    <w:rPr>
      <w:b/>
      <w:bCs/>
    </w:rPr>
  </w:style>
  <w:style w:type="character" w:styleId="a5">
    <w:name w:val="Emphasis"/>
    <w:basedOn w:val="a0"/>
    <w:uiPriority w:val="20"/>
    <w:qFormat/>
    <w:rsid w:val="002C0F36"/>
    <w:rPr>
      <w:i/>
      <w:iCs/>
    </w:rPr>
  </w:style>
  <w:style w:type="character" w:customStyle="1" w:styleId="apple-converted-space">
    <w:name w:val="apple-converted-space"/>
    <w:basedOn w:val="a0"/>
    <w:rsid w:val="002C0F36"/>
  </w:style>
  <w:style w:type="paragraph" w:styleId="a6">
    <w:name w:val="List Paragraph"/>
    <w:basedOn w:val="a"/>
    <w:uiPriority w:val="34"/>
    <w:qFormat/>
    <w:rsid w:val="00767CE4"/>
    <w:pPr>
      <w:ind w:left="720"/>
      <w:contextualSpacing/>
    </w:pPr>
  </w:style>
  <w:style w:type="table" w:styleId="a7">
    <w:name w:val="Table Grid"/>
    <w:basedOn w:val="a1"/>
    <w:uiPriority w:val="59"/>
    <w:rsid w:val="00F6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12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84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%D0%AD%D1%81%D1%82%D0%B5%D1%82%D0%B8%D0%BA%D0%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alser</cp:lastModifiedBy>
  <cp:revision>2</cp:revision>
  <dcterms:created xsi:type="dcterms:W3CDTF">2015-05-18T11:21:00Z</dcterms:created>
  <dcterms:modified xsi:type="dcterms:W3CDTF">2015-05-18T11:21:00Z</dcterms:modified>
</cp:coreProperties>
</file>