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D4" w:rsidRDefault="00436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тақырыбы:  Атақты күйшілер</w:t>
      </w:r>
    </w:p>
    <w:p w:rsidR="00436E8C" w:rsidRDefault="00436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мақсаты: 1. Жаңа тақырыпты оқушыларға өз бетінше оқытып, меңгерту. Мәтіндерді түсініп оқып, аудару.Сұрақтар қ</w:t>
      </w:r>
      <w:r w:rsidR="004D2F3E">
        <w:rPr>
          <w:rFonts w:ascii="Times New Roman" w:hAnsi="Times New Roman" w:cs="Times New Roman"/>
          <w:sz w:val="28"/>
          <w:szCs w:val="28"/>
          <w:lang w:val="kk-KZ"/>
        </w:rPr>
        <w:t xml:space="preserve">ою және мазмұнын әңгімелеу.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2.Оқушылардың ізденімпаздық қасиетін</w:t>
      </w:r>
      <w:r w:rsidR="00CD11B2">
        <w:rPr>
          <w:rFonts w:ascii="Times New Roman" w:hAnsi="Times New Roman" w:cs="Times New Roman"/>
          <w:sz w:val="28"/>
          <w:szCs w:val="28"/>
          <w:lang w:val="kk-KZ"/>
        </w:rPr>
        <w:t xml:space="preserve">, сүйікті сазгерлері туралы сөйлесу дағдыларын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дамыту.                                                                                </w:t>
      </w:r>
      <w:r w:rsidR="00CD11B2">
        <w:rPr>
          <w:rFonts w:ascii="Times New Roman" w:hAnsi="Times New Roman" w:cs="Times New Roman"/>
          <w:sz w:val="28"/>
          <w:szCs w:val="28"/>
          <w:lang w:val="kk-KZ"/>
        </w:rPr>
        <w:t xml:space="preserve">3.Өнерге, музыкаға деген құрмет </w:t>
      </w:r>
      <w:r>
        <w:rPr>
          <w:rFonts w:ascii="Times New Roman" w:hAnsi="Times New Roman" w:cs="Times New Roman"/>
          <w:sz w:val="28"/>
          <w:szCs w:val="28"/>
          <w:lang w:val="kk-KZ"/>
        </w:rPr>
        <w:t>сезім</w:t>
      </w:r>
      <w:r w:rsidR="00CD11B2"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</w:t>
      </w:r>
    </w:p>
    <w:p w:rsidR="00436E8C" w:rsidRDefault="00436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 көрнекілігі: күйшілердің  портреті, кітап, кесте, буклет. </w:t>
      </w:r>
    </w:p>
    <w:p w:rsidR="00CD11B2" w:rsidRDefault="00CD11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Типі: қайталау сабағы</w:t>
      </w:r>
    </w:p>
    <w:p w:rsidR="00CD11B2" w:rsidRDefault="00CD11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әдістері: көрнекілік, сөздік, практикалық, кітаппен жұмыс.</w:t>
      </w:r>
    </w:p>
    <w:p w:rsidR="00C133D3" w:rsidRDefault="00C133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формасы: жеке</w:t>
      </w:r>
    </w:p>
    <w:p w:rsidR="00C133D3" w:rsidRDefault="00C133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Пәнаралық байланыс: ән-күй, қазақстан тарихы</w:t>
      </w:r>
    </w:p>
    <w:p w:rsidR="00436E8C" w:rsidRDefault="00436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барысы:</w:t>
      </w:r>
      <w:r w:rsidR="001A39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I. Ұйымдастыру кезеңі:</w:t>
      </w:r>
      <w:r w:rsidR="001A399D">
        <w:rPr>
          <w:rFonts w:ascii="Times New Roman" w:hAnsi="Times New Roman" w:cs="Times New Roman"/>
          <w:sz w:val="28"/>
          <w:szCs w:val="28"/>
          <w:lang w:val="kk-KZ"/>
        </w:rPr>
        <w:t xml:space="preserve">  -                                                                                                  -Бүгін кім кезекші?                                                                                                         -Кім жоқ?                                                                                                                           -Үйге не берілді?</w:t>
      </w:r>
    </w:p>
    <w:p w:rsidR="001A399D" w:rsidRDefault="001A399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A399D">
        <w:rPr>
          <w:rFonts w:ascii="Times New Roman" w:hAnsi="Times New Roman" w:cs="Times New Roman"/>
          <w:sz w:val="28"/>
          <w:szCs w:val="28"/>
          <w:lang w:val="kk-KZ"/>
        </w:rPr>
        <w:t>II. Үй тапсырмасын тексеру:                                                                                                                           Аударма ди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A399D">
        <w:rPr>
          <w:rFonts w:ascii="Times New Roman" w:hAnsi="Times New Roman" w:cs="Times New Roman"/>
          <w:sz w:val="28"/>
          <w:szCs w:val="28"/>
          <w:lang w:val="kk-KZ"/>
        </w:rPr>
        <w:t>тант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үй тапсырмасын тексеру.                                                                                              Исполнитель кюя-                                                                                                      совершенствовать-                                                                                                                 простой-                                                                                                                                        в бедной семье-                                                                                                                                         воспитывал свободно-                                                                                                                               способность-                                                                                                                          донеси-                                                                                                                                    вручить-</w:t>
      </w:r>
    </w:p>
    <w:p w:rsidR="009A04EA" w:rsidRDefault="00804CF2" w:rsidP="00987D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III.Мәтінмен жұмыс.                                                                                                        </w:t>
      </w:r>
      <w:r w:rsidR="001A399D">
        <w:rPr>
          <w:rFonts w:ascii="Times New Roman" w:hAnsi="Times New Roman" w:cs="Times New Roman"/>
          <w:sz w:val="28"/>
          <w:szCs w:val="28"/>
          <w:lang w:val="kk-KZ"/>
        </w:rPr>
        <w:t>Балалар бүгінгі сабағымыз  «Атақты күйшілер»</w:t>
      </w:r>
      <w:r w:rsidR="009A04EA">
        <w:rPr>
          <w:rFonts w:ascii="Times New Roman" w:hAnsi="Times New Roman" w:cs="Times New Roman"/>
          <w:sz w:val="28"/>
          <w:szCs w:val="28"/>
          <w:lang w:val="kk-KZ"/>
        </w:rPr>
        <w:t xml:space="preserve">  тақырыбын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арналған.   </w:t>
      </w:r>
      <w:r w:rsidR="001A399D">
        <w:rPr>
          <w:rFonts w:ascii="Times New Roman" w:hAnsi="Times New Roman" w:cs="Times New Roman"/>
          <w:sz w:val="28"/>
          <w:szCs w:val="28"/>
          <w:lang w:val="kk-KZ"/>
        </w:rPr>
        <w:t xml:space="preserve"> Күй- көне музыкалық шығарма, өнер туындысы. Күйде қазақ халқының тұрмысы, өмір-тіршілігі жайында айтылады. Күйлер осы заманға дейін ауыздан ауызға көшіп, біздің заманымызға жеткен.</w:t>
      </w:r>
      <w:r w:rsidR="006C5A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04EA" w:rsidRDefault="009A04EA" w:rsidP="00987D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7DC6" w:rsidRDefault="00987DC6" w:rsidP="0098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  <w:r w:rsidRPr="009510AB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                                   </w:t>
      </w:r>
    </w:p>
    <w:p w:rsidR="00987DC6" w:rsidRDefault="00987DC6" w:rsidP="0098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</w:p>
    <w:p w:rsidR="009A04EA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87D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</w:t>
      </w:r>
      <w:r w:rsidR="009A04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</w:t>
      </w:r>
    </w:p>
    <w:p w:rsidR="00987DC6" w:rsidRPr="009510AB" w:rsidRDefault="009A04EA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                                        </w:t>
      </w:r>
      <w:r w:rsidR="00987DC6" w:rsidRPr="00987D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987DC6"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Атақты күйшілер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                        --------------------------------------------------------------                                                         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   Құрманғазы                               Дина                                       Тәттімбет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  Сағырбайұлы                       Нұрпейісова                               Қазанғапұлы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        </w:t>
      </w: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күйші                                   күйші                                         күйші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композитор                         </w:t>
      </w:r>
      <w:proofErr w:type="gram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</w:t>
      </w:r>
      <w:proofErr w:type="gram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композитор</w:t>
      </w:r>
    </w:p>
    <w:p w:rsidR="00987DC6" w:rsidRPr="009510AB" w:rsidRDefault="009A04EA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9.25pt;margin-top:2.2pt;width:1pt;height:10.6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margin-left:180.85pt;margin-top:2.2pt;width:0;height:10.6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32" style="position:absolute;margin-left:41.65pt;margin-top:2.2pt;width:0;height:10.6pt;z-index:251658240" o:connectortype="straight">
            <v:stroke endarrow="block"/>
          </v:shape>
        </w:pict>
      </w:r>
      <w:r w:rsidR="00987DC6"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Батыс</w:t>
      </w:r>
      <w:proofErr w:type="spell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Қазақстан                  Орал </w:t>
      </w:r>
      <w:proofErr w:type="spell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облысы</w:t>
      </w:r>
      <w:proofErr w:type="spell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Қарағанды </w:t>
      </w:r>
      <w:proofErr w:type="spell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облысы</w:t>
      </w:r>
      <w:proofErr w:type="spellEnd"/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(1818-1889)                           (1861-1955)                                  (1815-1862)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«</w:t>
      </w:r>
      <w:proofErr w:type="spell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Адай</w:t>
      </w:r>
      <w:proofErr w:type="spell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                             «Той </w:t>
      </w:r>
      <w:proofErr w:type="spell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бастар</w:t>
      </w:r>
      <w:proofErr w:type="spell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                           «Салқоңыр»</w:t>
      </w:r>
    </w:p>
    <w:p w:rsidR="00987DC6" w:rsidRPr="009510AB" w:rsidRDefault="00987DC6" w:rsidP="0098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Кішкентай</w:t>
      </w:r>
      <w:proofErr w:type="spell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                        «Бұлбұл»                                  «Көкейкесті»</w:t>
      </w:r>
    </w:p>
    <w:p w:rsidR="00987DC6" w:rsidRDefault="00987DC6" w:rsidP="00987D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5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өбік шашқан»                  «Әсем қоңыр»                            «Сылқылдақ</w:t>
      </w:r>
      <w:r w:rsidRPr="004D2F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</w:p>
    <w:p w:rsidR="00804CF2" w:rsidRDefault="004D2F3E" w:rsidP="00987D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7DC6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атақты күйшілер өз күйлерін ұлттық аспаптармен </w:t>
      </w:r>
      <w:r w:rsidRPr="00987DC6">
        <w:rPr>
          <w:rFonts w:asciiTheme="majorHAnsi" w:hAnsiTheme="majorHAnsi" w:cs="Times New Roman"/>
          <w:sz w:val="28"/>
          <w:szCs w:val="28"/>
          <w:lang w:val="kk-KZ"/>
        </w:rPr>
        <w:t>о</w:t>
      </w:r>
      <w:r w:rsidR="009A04EA">
        <w:rPr>
          <w:rFonts w:asciiTheme="majorHAnsi" w:hAnsiTheme="majorHAnsi" w:cs="Times New Roman"/>
          <w:sz w:val="28"/>
          <w:szCs w:val="28"/>
          <w:lang w:val="kk-KZ"/>
        </w:rPr>
        <w:t>рындаған.</w:t>
      </w:r>
    </w:p>
    <w:p w:rsidR="0097203A" w:rsidRDefault="0097203A" w:rsidP="00987D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18.45pt;margin-top:19.35pt;width:29.8pt;height:8.6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265.35pt;margin-top:19.35pt;width:24pt;height:15.3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домбыра                                                       жетіген</w:t>
      </w:r>
    </w:p>
    <w:p w:rsidR="0097203A" w:rsidRDefault="0097203A" w:rsidP="00987D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260.55pt;margin-top:21.55pt;width:35.5pt;height:13.4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118.45pt;margin-top:21.55pt;width:29.8pt;height:13.4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Ұлттық аспаптар</w:t>
      </w:r>
    </w:p>
    <w:p w:rsidR="0097203A" w:rsidRDefault="0097203A" w:rsidP="00987D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қобыз                                                            шаңқобыз</w:t>
      </w:r>
    </w:p>
    <w:p w:rsidR="0097203A" w:rsidRDefault="0097203A" w:rsidP="00987D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</w:p>
    <w:p w:rsidR="0097203A" w:rsidRPr="00987DC6" w:rsidRDefault="0097203A" w:rsidP="00987DC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0E7A" w:rsidRPr="00593BE3" w:rsidRDefault="00B86B58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593B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Домбыра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— қазақ халқының ең кең тараған екі ішекті, көп пернелі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музыкалық аспабы. Ол – қазақтар өмірінде маңызды орын алатын,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өзіндік музыкалық сипаты бар аспап.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804CF2" w:rsidRDefault="00593BE3">
      <w:pP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FFFFF"/>
          <w:lang w:val="kk-KZ"/>
        </w:rPr>
      </w:pP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FFFFF"/>
          <w:lang w:val="kk-KZ"/>
        </w:rPr>
        <w:t xml:space="preserve">                                          </w:t>
      </w:r>
      <w:r w:rsidR="007A0E7A"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1135380" cy="877824"/>
            <wp:effectExtent l="19050" t="0" r="7620" b="0"/>
            <wp:docPr id="4" name="Рисунок 3" descr="C:\Users\Владелец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29" cy="88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58" w:rsidRDefault="00B86B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593B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Қобыз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— таңқаларлық пішінді және ғажайып сазды, бай тембрлі аспап.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Кобыз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ен коне аспаптардын бі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р</w:t>
      </w:r>
      <w:r w:rsid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Қобыз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екі шекті 40-қа тарта аттың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ұзын қылы керілген ысқышы бар аспап. </w:t>
      </w:r>
    </w:p>
    <w:p w:rsidR="00593BE3" w:rsidRDefault="00593BE3">
      <w:pPr>
        <w:rPr>
          <w:rFonts w:ascii="Arial" w:hAnsi="Arial" w:cs="Arial"/>
          <w:color w:val="333333"/>
          <w:sz w:val="25"/>
          <w:szCs w:val="25"/>
          <w:shd w:val="clear" w:color="auto" w:fill="FFFFFF"/>
          <w:lang w:val="kk-KZ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  <w:lang w:val="kk-KZ"/>
        </w:rPr>
        <w:t xml:space="preserve">                                        </w:t>
      </w:r>
      <w:r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1285494" cy="987552"/>
            <wp:effectExtent l="19050" t="0" r="0" b="0"/>
            <wp:docPr id="14" name="Рисунок 1" descr="C:\Users\Владелец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33" cy="99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9D" w:rsidRDefault="007A0E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B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Жетіген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 қазақ халқының көп ішекті шертпелі аспабы. Жалпы тұрқы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ұзынша, жәшік тектес етіп жасалады. Бетіне жұқа тақтайдан 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қақпақ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жабылып, үн беретін ойықтары салынады.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Жетіген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— жасалуы да, ойналу</w:t>
      </w:r>
      <w:r w:rsidRPr="00593B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593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әдіс-тәсілі де өте күрделі аспап.</w:t>
      </w:r>
      <w:r w:rsidR="004D2F3E" w:rsidRPr="00593B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593BE3" w:rsidRDefault="00593B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46454" cy="999744"/>
            <wp:effectExtent l="19050" t="0" r="6096" b="0"/>
            <wp:docPr id="10" name="Рисунок 4" descr="C:\Users\Владелец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36" cy="10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3E" w:rsidRDefault="004D2F3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Күйтабақпен «Сарыарқа» туралы күй тыңдалады.  </w:t>
      </w:r>
    </w:p>
    <w:p w:rsidR="004D2F3E" w:rsidRDefault="004D2F3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2F3E">
        <w:rPr>
          <w:rFonts w:ascii="Times New Roman" w:hAnsi="Times New Roman" w:cs="Times New Roman"/>
          <w:sz w:val="28"/>
          <w:szCs w:val="28"/>
          <w:lang w:val="kk-KZ"/>
        </w:rPr>
        <w:t>IV. Әр күйші жайында оқушылардың рефераттары тыңдалады.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(оқушыларға алдын ала тапсырма берілген.)</w:t>
      </w:r>
    </w:p>
    <w:p w:rsidR="004D2F3E" w:rsidRPr="0097203A" w:rsidRDefault="004D2F3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V. </w:t>
      </w:r>
      <w:r w:rsidR="00B45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Оқылған </w:t>
      </w:r>
      <w:r w:rsidR="00C133D3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 </w:t>
      </w:r>
      <w:r w:rsidRPr="004D2F3E">
        <w:rPr>
          <w:rFonts w:ascii="Times New Roman" w:hAnsi="Times New Roman" w:cs="Times New Roman"/>
          <w:sz w:val="28"/>
          <w:szCs w:val="28"/>
          <w:lang w:val="kk-KZ"/>
        </w:rPr>
        <w:t>бойынша сұрақтар</w:t>
      </w:r>
      <w:r w:rsidR="0097203A">
        <w:rPr>
          <w:rFonts w:ascii="Times New Roman" w:hAnsi="Times New Roman" w:cs="Times New Roman"/>
          <w:sz w:val="28"/>
          <w:szCs w:val="28"/>
          <w:lang w:val="kk-KZ"/>
        </w:rPr>
        <w:t xml:space="preserve">-жауап  жүргізу. </w:t>
      </w:r>
      <w:r w:rsidR="0097203A" w:rsidRPr="0097203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7203A">
        <w:rPr>
          <w:rFonts w:ascii="Times New Roman" w:hAnsi="Times New Roman" w:cs="Times New Roman"/>
          <w:sz w:val="28"/>
          <w:szCs w:val="28"/>
          <w:lang w:val="kk-KZ"/>
        </w:rPr>
        <w:t>оқушылар бір біріне сұрақ қою</w:t>
      </w:r>
      <w:r w:rsidR="0097203A" w:rsidRPr="0097203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7203A" w:rsidRDefault="00C133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1.Дина Нұрпейісова қай жылы дүниеге келген?                                                      2.Оның қандай атақты күйлері бар?                                                 </w:t>
      </w:r>
      <w:r w:rsidR="00CD11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3. 9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жасында қандай атақты адаммен танысады?                                                  4.Құрманғазы Сағырбайұлы неше жыл өмір сүрді?                                                                5. Тәттімбет Қазанғапұлы қай жерде дүниеге келген?                                                   6. Жазылған неше күйі бар? </w:t>
      </w:r>
      <w:r w:rsidR="0097203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7.Күйлерін қандай ұлттық аспаптармен орындайды?                                                                                          8.Ең көне аспаптың түрі.                                                                                                       9.Жетіген қандай құралдардан жасалады? </w:t>
      </w:r>
    </w:p>
    <w:p w:rsidR="009A04EA" w:rsidRPr="009A04EA" w:rsidRDefault="009A04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04EA">
        <w:rPr>
          <w:rFonts w:ascii="Times New Roman" w:hAnsi="Times New Roman" w:cs="Times New Roman"/>
          <w:sz w:val="28"/>
          <w:szCs w:val="28"/>
          <w:lang w:val="kk-KZ"/>
        </w:rPr>
        <w:t>VI</w:t>
      </w:r>
      <w:r>
        <w:rPr>
          <w:rFonts w:ascii="Times New Roman" w:hAnsi="Times New Roman" w:cs="Times New Roman"/>
          <w:sz w:val="28"/>
          <w:szCs w:val="28"/>
          <w:lang w:val="kk-KZ"/>
        </w:rPr>
        <w:t>. Өткен тақырыптар бойынша кроссворд шешу.</w:t>
      </w:r>
    </w:p>
    <w:tbl>
      <w:tblPr>
        <w:tblW w:w="5760" w:type="dxa"/>
        <w:tblInd w:w="89" w:type="dxa"/>
        <w:tblLook w:val="04A0"/>
      </w:tblPr>
      <w:tblGrid>
        <w:gridCol w:w="440"/>
        <w:gridCol w:w="460"/>
        <w:gridCol w:w="460"/>
        <w:gridCol w:w="460"/>
        <w:gridCol w:w="460"/>
        <w:gridCol w:w="440"/>
        <w:gridCol w:w="480"/>
        <w:gridCol w:w="480"/>
        <w:gridCol w:w="962"/>
        <w:gridCol w:w="222"/>
        <w:gridCol w:w="222"/>
        <w:gridCol w:w="960"/>
      </w:tblGrid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  <w:t>ү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</w:pPr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  <w:t>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9A0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4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gridAfter w:val="3"/>
          <w:wAfter w:w="112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4EA" w:rsidRPr="009A04EA" w:rsidTr="009A04EA">
        <w:trPr>
          <w:trHeight w:val="300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Дина Нұрпейі</w:t>
            </w:r>
            <w:proofErr w:type="gram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сованы</w:t>
            </w:r>
            <w:proofErr w:type="gram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ң  әкесінің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аты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972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                         </w:t>
            </w: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( </w:t>
            </w:r>
            <w:r w:rsidRPr="00972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К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енже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4EA" w:rsidRPr="009A04EA" w:rsidTr="009A04EA">
        <w:trPr>
          <w:trHeight w:val="300"/>
        </w:trPr>
        <w:tc>
          <w:tcPr>
            <w:tcW w:w="4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2." Голос" сөзінің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аудармасы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4EA" w:rsidRPr="009A04EA" w:rsidTr="009A04EA">
        <w:trPr>
          <w:trHeight w:val="300"/>
        </w:trPr>
        <w:tc>
          <w:tcPr>
            <w:tcW w:w="4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Музей сөзінің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аудармасы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4EA" w:rsidRPr="009A04EA" w:rsidTr="009A04EA">
        <w:trPr>
          <w:trHeight w:val="300"/>
        </w:trPr>
        <w:tc>
          <w:tcPr>
            <w:tcW w:w="4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Құрманғазы Сағырбайұ</w:t>
            </w:r>
            <w:proofErr w:type="gram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лы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4EA" w:rsidRPr="009A04EA" w:rsidTr="009A04EA">
        <w:trPr>
          <w:trHeight w:val="300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Құрманғазы Сағырбайұлының  күйі  (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Кішкентай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4EA" w:rsidRPr="009A04EA" w:rsidTr="009A04EA">
        <w:trPr>
          <w:trHeight w:val="300"/>
        </w:trPr>
        <w:tc>
          <w:tcPr>
            <w:tcW w:w="5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Дина Нұрпейісова қай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жерде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қайтыс болған? (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A04EA" w:rsidRPr="009A04EA" w:rsidTr="009A04EA">
        <w:trPr>
          <w:trHeight w:val="300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Тә</w:t>
            </w:r>
            <w:proofErr w:type="gram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імбет Қазанғапұлының күйі (Көкейкесті)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4EA" w:rsidRPr="009A04EA" w:rsidTr="009A04EA">
        <w:trPr>
          <w:trHeight w:val="345"/>
        </w:trPr>
        <w:tc>
          <w:tcPr>
            <w:tcW w:w="5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EA" w:rsidRPr="009A04EA" w:rsidRDefault="009A04EA" w:rsidP="009A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 Тә</w:t>
            </w:r>
            <w:proofErr w:type="gram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імбет Қазанғапұлы қай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жерде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туған? (Қарағанды)</w:t>
            </w:r>
          </w:p>
        </w:tc>
      </w:tr>
    </w:tbl>
    <w:p w:rsidR="00C133D3" w:rsidRPr="0097203A" w:rsidRDefault="00C133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56C6" w:rsidRDefault="00B456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6C6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9A04EA" w:rsidRPr="009A04EA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B456C6">
        <w:rPr>
          <w:rFonts w:ascii="Times New Roman" w:hAnsi="Times New Roman" w:cs="Times New Roman"/>
          <w:sz w:val="28"/>
          <w:szCs w:val="28"/>
          <w:lang w:val="kk-KZ"/>
        </w:rPr>
        <w:t xml:space="preserve">I.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456C6">
        <w:rPr>
          <w:rFonts w:ascii="Times New Roman" w:hAnsi="Times New Roman" w:cs="Times New Roman"/>
          <w:sz w:val="28"/>
          <w:szCs w:val="28"/>
          <w:lang w:val="kk-KZ"/>
        </w:rPr>
        <w:t xml:space="preserve">ерілген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сөздермен  сұхбат құрастыр.                                                      Керекті сөздер: дирежер жетекшілігімен , домбыра, халық әншісі, халық аспаптары, қобыз, кең, жарық зал, көңілді әуен.</w:t>
      </w:r>
    </w:p>
    <w:p w:rsidR="00B456C6" w:rsidRPr="00B456C6" w:rsidRDefault="00B456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6C6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9A04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56C6">
        <w:rPr>
          <w:rFonts w:ascii="Times New Roman" w:hAnsi="Times New Roman" w:cs="Times New Roman"/>
          <w:sz w:val="28"/>
          <w:szCs w:val="28"/>
          <w:lang w:val="kk-KZ"/>
        </w:rPr>
        <w:t>II. Оқылған мәліметтер бойынша қазақ са</w:t>
      </w:r>
      <w:r w:rsidR="00A112D5">
        <w:rPr>
          <w:rFonts w:ascii="Times New Roman" w:hAnsi="Times New Roman" w:cs="Times New Roman"/>
          <w:sz w:val="28"/>
          <w:szCs w:val="28"/>
          <w:lang w:val="kk-KZ"/>
        </w:rPr>
        <w:t>згерлері туралы таблица толтырып, қорытындылау.</w:t>
      </w:r>
    </w:p>
    <w:tbl>
      <w:tblPr>
        <w:tblStyle w:val="a3"/>
        <w:tblW w:w="0" w:type="auto"/>
        <w:tblLook w:val="04A0"/>
      </w:tblPr>
      <w:tblGrid>
        <w:gridCol w:w="1242"/>
        <w:gridCol w:w="2694"/>
        <w:gridCol w:w="2976"/>
        <w:gridCol w:w="2659"/>
      </w:tblGrid>
      <w:tr w:rsidR="00B456C6" w:rsidTr="00804CF2">
        <w:tc>
          <w:tcPr>
            <w:tcW w:w="1242" w:type="dxa"/>
          </w:tcPr>
          <w:p w:rsidR="00B456C6" w:rsidRP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456C6" w:rsidRDefault="00804C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сазгерлері</w:t>
            </w:r>
          </w:p>
        </w:tc>
        <w:tc>
          <w:tcPr>
            <w:tcW w:w="2976" w:type="dxa"/>
          </w:tcPr>
          <w:p w:rsidR="00B456C6" w:rsidRDefault="00804C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сүрген жылдары</w:t>
            </w:r>
          </w:p>
        </w:tc>
        <w:tc>
          <w:tcPr>
            <w:tcW w:w="2659" w:type="dxa"/>
          </w:tcPr>
          <w:p w:rsidR="00B456C6" w:rsidRDefault="00804C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Шығармалары, еңбектері</w:t>
            </w:r>
          </w:p>
        </w:tc>
      </w:tr>
      <w:tr w:rsidR="00B456C6" w:rsidTr="00804CF2">
        <w:tc>
          <w:tcPr>
            <w:tcW w:w="1242" w:type="dxa"/>
          </w:tcPr>
          <w:p w:rsidR="00B456C6" w:rsidRDefault="00804C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</w:tcPr>
          <w:p w:rsid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456C6" w:rsidTr="00804CF2">
        <w:tc>
          <w:tcPr>
            <w:tcW w:w="1242" w:type="dxa"/>
          </w:tcPr>
          <w:p w:rsidR="00B456C6" w:rsidRDefault="00804C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</w:tcPr>
          <w:p w:rsidR="00B456C6" w:rsidRDefault="00B456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133D3" w:rsidRPr="003C19A6" w:rsidRDefault="00C133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04E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C19A6">
        <w:rPr>
          <w:rFonts w:ascii="Times New Roman" w:hAnsi="Times New Roman" w:cs="Times New Roman"/>
          <w:sz w:val="28"/>
          <w:szCs w:val="28"/>
          <w:lang w:val="kk-KZ"/>
        </w:rPr>
        <w:t>. Үй тапсырмасы. Өткенді қайталау</w:t>
      </w:r>
    </w:p>
    <w:p w:rsidR="00C271D4" w:rsidRPr="004D2F3E" w:rsidRDefault="00C271D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5FAB" w:rsidRPr="00007657" w:rsidRDefault="00C271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39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</w:p>
    <w:sectPr w:rsidR="00125FAB" w:rsidRPr="00007657" w:rsidSect="009A0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07657"/>
    <w:rsid w:val="00007657"/>
    <w:rsid w:val="000A73B0"/>
    <w:rsid w:val="00125FAB"/>
    <w:rsid w:val="001A399D"/>
    <w:rsid w:val="002F6D58"/>
    <w:rsid w:val="003C19A6"/>
    <w:rsid w:val="00436E8C"/>
    <w:rsid w:val="004D2F3E"/>
    <w:rsid w:val="00513ACD"/>
    <w:rsid w:val="00593BE3"/>
    <w:rsid w:val="006C5A27"/>
    <w:rsid w:val="007A0E7A"/>
    <w:rsid w:val="00804CF2"/>
    <w:rsid w:val="0097203A"/>
    <w:rsid w:val="00987DC6"/>
    <w:rsid w:val="009A04EA"/>
    <w:rsid w:val="00A112D5"/>
    <w:rsid w:val="00B456C6"/>
    <w:rsid w:val="00B86B58"/>
    <w:rsid w:val="00C133D3"/>
    <w:rsid w:val="00C271D4"/>
    <w:rsid w:val="00CD11B2"/>
    <w:rsid w:val="00CF4D13"/>
    <w:rsid w:val="00D9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6B58"/>
  </w:style>
  <w:style w:type="paragraph" w:styleId="a4">
    <w:name w:val="Balloon Text"/>
    <w:basedOn w:val="a"/>
    <w:link w:val="a5"/>
    <w:uiPriority w:val="99"/>
    <w:semiHidden/>
    <w:unhideWhenUsed/>
    <w:rsid w:val="007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2017-02-20T15:03:00Z</dcterms:created>
  <dcterms:modified xsi:type="dcterms:W3CDTF">2017-02-21T07:42:00Z</dcterms:modified>
</cp:coreProperties>
</file>