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1C0B" w:rsidRPr="009D1C0B" w:rsidTr="009D1C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C0B" w:rsidRPr="009D1C0B" w:rsidRDefault="009D1C0B" w:rsidP="009D1C0B">
            <w:pPr>
              <w:spacing w:after="0" w:line="346" w:lineRule="atLeast"/>
              <w:outlineLvl w:val="0"/>
              <w:rPr>
                <w:rFonts w:ascii="Arial" w:eastAsia="Times New Roman" w:hAnsi="Arial" w:cs="Arial"/>
                <w:b/>
                <w:bCs/>
                <w:color w:val="303030"/>
                <w:kern w:val="36"/>
                <w:sz w:val="48"/>
                <w:szCs w:val="48"/>
              </w:rPr>
            </w:pPr>
            <w:r w:rsidRPr="009D1C0B">
              <w:rPr>
                <w:rFonts w:ascii="Arial" w:eastAsia="Times New Roman" w:hAnsi="Arial" w:cs="Arial"/>
                <w:b/>
                <w:bCs/>
                <w:color w:val="303030"/>
                <w:kern w:val="36"/>
                <w:sz w:val="48"/>
                <w:szCs w:val="48"/>
              </w:rPr>
              <w:t>Баланың бас ұстазы-ата-ан</w:t>
            </w:r>
            <w:r>
              <w:rPr>
                <w:rFonts w:ascii="Arial" w:eastAsia="Times New Roman" w:hAnsi="Arial" w:cs="Arial"/>
                <w:b/>
                <w:bCs/>
                <w:color w:val="303030"/>
                <w:kern w:val="36"/>
                <w:sz w:val="48"/>
                <w:szCs w:val="48"/>
              </w:rPr>
              <w:t>а</w:t>
            </w:r>
            <w:r w:rsidRPr="009D1C0B"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D1C0B" w:rsidRPr="009D1C0B" w:rsidTr="009D1C0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1C0B" w:rsidRPr="009D1C0B" w:rsidRDefault="009D1C0B" w:rsidP="009D1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C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Адамның адамшылдығы – ақыл, ғылым, жақсы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жақсы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жақсы құрбы, жақсы ұстаздан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D1C0B" w:rsidRPr="009D1C0B" w:rsidRDefault="009D1C0B" w:rsidP="009D1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Абай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Жаңа XXI ғасырға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өзгеше қабілет - қасиетке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ұрпақ қалыптасып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Осыған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орай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ұстаздықтың мәні жаңа сипаттарға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болуда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Демек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ұстаздың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өнердің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қиын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үйретуге өте мұқият бағыт ұстауы,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біліктің тармақтылығын жете үйретуді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етуде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күрделі де қиын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жауапкершілікті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арқалаған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 мен тәрбиелеу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біздер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өз пәніне қатысты үнемі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жетілдірумен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сабақ өткізу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шеберлігін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таңдаумен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педагогикалық - психологиялық ой-өрісімізді өсіріп отыруға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міндеттіміз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Өзімнің тәжірибеме сүйене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жаңашыл ұстаз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болмысын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сомдар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біріншіден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- үздіксіз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ізденуші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тосын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сұраққа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жағдаяттан шыға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Ізденіс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үшін әрқашан теориялық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кеңейтіп, методикалық әдіснамамды арттырудың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болмақ.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келешек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ұрпақтың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алуы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қажеттілігін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жадынан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шығармай кәсіби мәдениеті жоғары,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дәлелі - мен биылғы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көтеріп,Астана қаласындағы «Отбасылық Тәрбиелеу Орталығы» ЖШС Қазақстан Республикасындағы педагогикалық мамандардың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курсынан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өтіп, «Бақытты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бағдарламасының отбасылық тәрбиелеу жөніндегі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(168дәрістік сағат) меңгеріп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біраз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нәрсені көріп,үйреніп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келдім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балабақшадағы шығармашылық жұмысымда «Бала тәрбиесіндегі балабақша мен отбасының ынтымақтастығы» тақырыбында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 халқы «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Балапан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қыран болу үшін, оны самғатып ұшыратын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әке де қыран болу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отбасылық тәрбиеге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берген.Бала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әкеден ақыл,анадан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мейірім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алады.Әке-отбасының асыраушысы,қамқоршысы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тірегі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болса,ана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-отбасының ұйтқысы,жылуы мен шуағы,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берекесі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мейір-шапағат көзі. Әйелдің бұл рөлі отағасының жамағатына, бала-шағаның анаға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сүйіспеншілігімен, қамқорлығымен,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жанын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қас-қабағынан,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жанарынан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танығыштықпен нығайта,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биіктете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Сондықтан қазақ жанұясы әрдайым: «Әдепті бол, тәрбиесіздік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етпе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көргенсіз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сияқты сөздерді балаларының құлағына құйып өсірген.Әр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мейірімділікке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имандылыққа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баулып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өсірген. Үнемі жанұясында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осылай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тәрбие көрген бала ақырында, өздігінен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алғыш,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тиянақты, ұқыпты да,тәрбиелі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шығады.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ерлі-зайыптылар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көзінше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қатты, балағат сөздер айтыспақ түгіл,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дауыс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көтеріп,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керісуге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Олай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еткенде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өз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беделдерін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жоғалтудың, бала – шағаның жүрегін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шошытып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зәресін ұшырудың үстіне, олардың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жанына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өздері үй болғанда,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алдарынан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шығатын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әдеттің ұрығын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егеді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Бұл жағынан аналардың балаларға: «әкеңмен ақылдас», «әкең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«әкеңнің айтқанын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істе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т.б. сияқты дәстүрімізде бар сөздерді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отыруы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қандай ғанибет!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Атақты «Абай»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эпопеясында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халқымыздың осыған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орайлас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қадірлі дәстүрін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танытатын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мынадай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тағылымды эпизод бар. «...Семей қаласында үш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оқып, жайлаудағы әке үйіне күн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кешкіре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шәкірт бала – Абай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аттан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түскен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бетте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амандасу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шешеге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қарай жүреді. Сонда ақылды да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байсалды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Ұлжан: «Әй балам,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әкеңдер тұр, әкеңе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сәлем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–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дейді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сәтке балалық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сезім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жеңіп, қателік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жіберіп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алғанын түсінген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бұрылып,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ортасында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әкесі Құнанбай бар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шеткерірек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тұрған оқшау топқа қарай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адымдай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жөнеледі». Ұлы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жазушы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Мұхтар Әуезов мұны халықтың жүрекке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дәстүрінен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ғана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оның тәрбиелік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маңызын жоғары бағалағандықтан да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келтіріп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отырғаны анық.Міне,осы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кішкене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ғана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эпизодтан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ананың балаға айтқан тәрбиелік мағыналы сөзіне көп нәрсені аңғаруға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Сондай-ақ «Бала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естігенін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айтады,көргенін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істейді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қазақ халқы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айтпаған.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Кішкентай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бүлдіршіндеріміз ата-ананың, тәрбиешісінің, достарының мінезінен,жүріс-тұрысынан,сөйлеген сөзінен,істеген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ісінен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үлгі алуға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тырысады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мінезіндегі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жағымды көріністер өмірмен сабақтасып,тәрбиемен ұштасса,бала қайырымды,бір сөзді,батыл жүректі,табанды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Қазіргі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 мен тәрбиенің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ата-аналардың тәжірибесіне ,кәсіби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шеберлігіне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, мәдениетіне.ынтымақтастығына ,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түсінушілігіне,өзара қарым-қатынасына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Демек,өмірдегі ең қадірлі іс,үлкен бақыт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артымызда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қалатын өмір жалғасын еңбекшіл,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парасатты,елін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сүйетін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етіп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тәрбиелеу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балабақшаның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екенін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жүруіміз қажет.Міне,осы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екеуі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тығыз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болып,балаға біріңғай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қойылса,тәрбиенің нағыз ықпалы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балабақшаның ынтымақтастығын ұйымдастыру бағытындағы жүргізілген жұмыстарыма тоқталар болсам:балабақшадағы топтық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жиналыстар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сауалнамалар,дөңгелек үстелдер,мерекелік ертеңгіліктер, кеңестер,іскерлік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флеш-мобтар.Биылғы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елбасымыз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Қазақстан халқына «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күнін жариялаған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Балабақшамызда осы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мерекеге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орай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«Бала тәрбиесіндегі ата-ананың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«Менің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–тәрбие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күндік көңіл-күй» тақырыбында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дөңгелек үстелдер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кештері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«Балаңыз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ерке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«Баланың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мінезі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қалай тұйық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?», «Балаңыз өтірік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бастаса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...» тақырыптарында кеңестер өткізілді. Ата-аналарға кеңес беру баланың даму мен тәрбиеленуінің, денсаулығын сақтауының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накты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жағдайларын талдауға көмектеседі. Кеңес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өткізгенде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мағлұматтар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жинап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отбасының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тәрбиелеудегі тәжірибесін пайдалануға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Балабақшаның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оларға психологиялық-педагогикалық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жағы көзделуі қажет.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Себебі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талабына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өзекті мәселелерді,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тәрбиесіне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тақырыптарды өздері ұсына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қатар ата-аналардың ұсыныс –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тілектерімен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санаса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ата-аналарға арналған әңгімелер мен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лекциялар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кеңестер мен сұрақ-жауап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кештері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тәрбие жұмысын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жөніндегі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педагогикалық әдебиеттермен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әдіс-тәсілдері қарастырылып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Әрине осы іс-шаралардың арқасында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ата-аналарымыз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кәсіби тәрбиеші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төмендегідей нәтижеге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жетті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Біріншіден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жақсы байланысқа көз жеткізіп,топтардағы балалардың үй-іші жағдайын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біліп,мерекелік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өткізерде тығыз қарым-қатынас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Екіншіден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«Баланы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демекші,сәбиіміз де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белсенділік,жауапкершілік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дағдыларын сіңірді.Ата-аналар отбасылық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газет-журналдармен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педагогикалық әдебиеттермен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танысып,ізденді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Үшіншіден:</w:t>
            </w: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балалардың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адамгершілік,эстетикалық,дене,ақыл-ой дамуының алғашқы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сатылары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қалыптасып,ата-анамен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бірлесіп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жүргізудің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тәсілдері қалыптасты.</w:t>
            </w:r>
          </w:p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тәлім-тәрбие беру нәтижесінде тәрбиелі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бала,мейірімді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ұлтжанды тұлға тәрбиелеп шығарсақ қазақ елінің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ғасырлар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жалғасын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C0B" w:rsidRPr="009D1C0B" w:rsidRDefault="009D1C0B" w:rsidP="009D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Сөзімді қорытындылай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айтарым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«Ел келешегі-ұстаз қолында»-деген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лепті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тұжырымды баса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отырып,өнімді шығармашылықты өрістету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жолында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ата-аналармен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өркениет шыңына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ілгері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басу мақсатында,баланың болашағына толғанар ел,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ойланар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қалыптасса ғана, елдің болашағы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болып,ата-аналардың оқу мен тәрбие үрдісіндегі ынтымақтастық пен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 жан-жақты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ғана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жемісті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деймін</w:t>
            </w:r>
            <w:proofErr w:type="spellEnd"/>
            <w:r w:rsidRPr="009D1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1C0B" w:rsidRPr="009D1C0B" w:rsidRDefault="009D1C0B" w:rsidP="009D1C0B">
            <w:pPr>
              <w:spacing w:before="100" w:beforeAutospacing="1" w:after="100" w:afterAutospacing="1" w:line="0" w:lineRule="auto"/>
              <w:ind w:left="208"/>
              <w:jc w:val="center"/>
              <w:rPr>
                <w:rFonts w:ascii="Times New Roman" w:eastAsia="Times New Roman" w:hAnsi="Times New Roman" w:cs="Times New Roman"/>
                <w:color w:val="707070"/>
                <w:sz w:val="2"/>
                <w:szCs w:val="2"/>
              </w:rPr>
            </w:pPr>
          </w:p>
          <w:p w:rsidR="009D1C0B" w:rsidRPr="009D1C0B" w:rsidRDefault="009D1C0B" w:rsidP="009D1C0B">
            <w:pPr>
              <w:spacing w:after="138" w:line="194" w:lineRule="atLeast"/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</w:pPr>
            <w:r w:rsidRPr="009D1C0B"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>  </w:t>
            </w:r>
          </w:p>
        </w:tc>
      </w:tr>
      <w:tr w:rsidR="009D1C0B" w:rsidRPr="009D1C0B" w:rsidTr="009D1C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C0B" w:rsidRPr="009D1C0B" w:rsidRDefault="009D1C0B" w:rsidP="009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C0B" w:rsidRPr="009D1C0B" w:rsidRDefault="009D1C0B" w:rsidP="009D1C0B">
      <w:pPr>
        <w:shd w:val="clear" w:color="auto" w:fill="F1F1F1"/>
        <w:spacing w:after="69" w:line="277" w:lineRule="atLeast"/>
        <w:rPr>
          <w:rFonts w:ascii="Cambria" w:eastAsia="Times New Roman" w:hAnsi="Cambria" w:cs="Arial"/>
          <w:b/>
          <w:bCs/>
          <w:color w:val="303030"/>
          <w:spacing w:val="5"/>
          <w:sz w:val="19"/>
          <w:szCs w:val="19"/>
        </w:rPr>
      </w:pPr>
    </w:p>
    <w:p w:rsidR="001128B4" w:rsidRDefault="001128B4"/>
    <w:sectPr w:rsidR="001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DC0"/>
    <w:multiLevelType w:val="multilevel"/>
    <w:tmpl w:val="2EC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13F02"/>
    <w:multiLevelType w:val="multilevel"/>
    <w:tmpl w:val="C42C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D1C0B"/>
    <w:rsid w:val="001128B4"/>
    <w:rsid w:val="009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D1C0B"/>
  </w:style>
  <w:style w:type="character" w:styleId="a3">
    <w:name w:val="Hyperlink"/>
    <w:basedOn w:val="a0"/>
    <w:uiPriority w:val="99"/>
    <w:semiHidden/>
    <w:unhideWhenUsed/>
    <w:rsid w:val="009D1C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329">
          <w:marLeft w:val="0"/>
          <w:marRight w:val="0"/>
          <w:marTop w:val="0"/>
          <w:marBottom w:val="138"/>
          <w:divBdr>
            <w:top w:val="single" w:sz="6" w:space="3" w:color="EEEEEE"/>
            <w:left w:val="single" w:sz="6" w:space="3" w:color="EEEEEE"/>
            <w:bottom w:val="single" w:sz="6" w:space="0" w:color="EEEEEE"/>
            <w:right w:val="single" w:sz="6" w:space="0" w:color="EEEEEE"/>
          </w:divBdr>
          <w:divsChild>
            <w:div w:id="195971163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910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720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874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18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8577">
          <w:marLeft w:val="0"/>
          <w:marRight w:val="0"/>
          <w:marTop w:val="0"/>
          <w:marBottom w:val="138"/>
          <w:divBdr>
            <w:top w:val="single" w:sz="6" w:space="3" w:color="EEEEEE"/>
            <w:left w:val="single" w:sz="6" w:space="3" w:color="EEEEEE"/>
            <w:bottom w:val="single" w:sz="6" w:space="0" w:color="EEEEEE"/>
            <w:right w:val="single" w:sz="6" w:space="0" w:color="EEEEEE"/>
          </w:divBdr>
          <w:divsChild>
            <w:div w:id="1199851047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555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2958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767479">
          <w:marLeft w:val="138"/>
          <w:marRight w:val="138"/>
          <w:marTop w:val="0"/>
          <w:marBottom w:val="0"/>
          <w:divBdr>
            <w:top w:val="single" w:sz="6" w:space="0" w:color="CCCCCC"/>
            <w:left w:val="single" w:sz="6" w:space="7" w:color="CCCCCC"/>
            <w:bottom w:val="single" w:sz="6" w:space="0" w:color="CCCCCC"/>
            <w:right w:val="single" w:sz="6" w:space="0" w:color="CCCCCC"/>
          </w:divBdr>
          <w:divsChild>
            <w:div w:id="1297443726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2017-02-28T17:35:00Z</dcterms:created>
  <dcterms:modified xsi:type="dcterms:W3CDTF">2017-02-28T17:40:00Z</dcterms:modified>
</cp:coreProperties>
</file>