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87" w:rsidRPr="001E3A87" w:rsidRDefault="001E3A87" w:rsidP="001E3A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A87">
        <w:rPr>
          <w:rFonts w:ascii="Times New Roman" w:hAnsi="Times New Roman" w:cs="Times New Roman"/>
          <w:b/>
          <w:sz w:val="40"/>
          <w:szCs w:val="40"/>
        </w:rPr>
        <w:t>C ЧЕГО НАЧИНАЕТСЯ … БЕГЛАЯ АНГЛИЙСКАЯ РЕЧЬ?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1968-м году известный советский исполнитель Марк Бернес спел проникновенную песню под названием «С чего начинается родина»? За несколько лет до этого поэт «серебряного века» Борис Пастернак напоминал о том, как важно «дойти до самой сути» вещей. А в середине 19-го века литературный персонаж по имени Козьма Прутков призывал нас «зрить в корень».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Насколько эти напоминания актуальны для нас, любителей иностранных языков?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тех, кто самостоятельно пытаются овладеть, например, беглой английской речью, отчаиваются из-за того, что «не получают результатов». Вроде бы и занимается человек постоянно, и слова учит, и где-то даже общается с носителями языка, а вот говорить гладко не получается.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происходит чаще всего потому, что, 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зная хотя бы фонетических принципов беглой английской речи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 пытается «лечить болезнь», переходя от симптома к симптому, а «до сути» дойти и полечить «корень» болезни не хватает знаний.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не получается в быстрой речи выговаривать «th», буду скороговорки практиковать. Не понимаю естественную речь американцев, буду смотреть больше фильмов (хотя и их пока что не понимаю, но ничего). Хочу более естественно и гладко говорить по-английски, нужно 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общаться с носителями, авось их произношение как-нибудь «перекинется» на меня. Но беглости речи от таких попыток почему-то не прибавляется, и, озадаченные, мы пытаемся лечить очередные симптомы.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Обычно ученики говорят о трех главных проблемах:</w:t>
      </w:r>
    </w:p>
    <w:p w:rsidR="001E3A87" w:rsidRPr="001E3A87" w:rsidRDefault="001E3A87" w:rsidP="001E3A87">
      <w:pPr>
        <w:shd w:val="clear" w:color="auto" w:fill="FFFFFF"/>
        <w:spacing w:after="168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невозможно понимать беглую английскую речь (потому что они «все глотают»).</w:t>
      </w:r>
    </w:p>
    <w:p w:rsidR="001E3A87" w:rsidRPr="001E3A87" w:rsidRDefault="001E3A87" w:rsidP="001E3A87">
      <w:pPr>
        <w:shd w:val="clear" w:color="auto" w:fill="FFFFFF"/>
        <w:spacing w:after="168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быстрой речи заплетается язык от обилия сложнопроизносимых фраз.</w:t>
      </w:r>
    </w:p>
    <w:p w:rsidR="001E3A87" w:rsidRPr="001E3A87" w:rsidRDefault="001E3A87" w:rsidP="001E3A87">
      <w:pPr>
        <w:shd w:val="clear" w:color="auto" w:fill="FFFFFF"/>
        <w:spacing w:after="168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говорить 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приближенно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носителям языка, но как?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рассмотрим, 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чего начинается «беглая английская речь»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 частности, какие фонетические компоненты необходимо включить в Вашу речь, чтобы говорить более естественно, четко и без особого напряжения. Поскольку по роду своей деятельности я обучаю людей беглой английской речи, сразу скажу, что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процесс,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его освоения необходимо время и практика — так что настройтесь на серьезную работу (хотя Вам не привыкать!).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сегодня я сосредоточу Ваше внимание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лишь на фонетическом аспекте,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позволит Вам, при тщательной тренировке, звучать более естественно уже через несколько недель занятий.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Беглая речь с точки зрения носителя языка и фонетиста — это связная речь.</w:t>
      </w:r>
    </w:p>
    <w:p w:rsidR="001E3A87" w:rsidRPr="001E3A87" w:rsidRDefault="001E3A87" w:rsidP="001E3A87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  <w:lastRenderedPageBreak/>
        <w:t>ЧТО МЫ ВКЛАДЫВАЕМ В ТЕРМИН </w:t>
      </w:r>
      <w:r w:rsidRPr="001E3A87">
        <w:rPr>
          <w:rFonts w:ascii="Times New Roman" w:eastAsia="Times New Roman" w:hAnsi="Times New Roman" w:cs="Times New Roman"/>
          <w:b/>
          <w:bCs/>
          <w:i/>
          <w:iCs/>
          <w:caps/>
          <w:spacing w:val="8"/>
          <w:sz w:val="40"/>
          <w:szCs w:val="40"/>
          <w:lang w:eastAsia="ru-RU"/>
        </w:rPr>
        <w:t>СВЯЗНАЯ РЕЧЬ?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связной речи —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своеобразная ломка тех правил, которые мы знаем еще со школьной скамьи. Для того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научиться связывать слова друг с другом, необходимо </w:t>
      </w:r>
      <w:r w:rsidRPr="001E3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перестать говорить таким же образом, как мы читаем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значит? Читая текст (а большинство нашего школьного обучения ушло как раз на «развитие» этого навыка) мы видим 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отдельные слова с пробелами,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составлены предложения и абзацы. Слова на бумаге должны отделяться друг от друга пробелами, 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читать было легче.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Представьтесебеесливесьтекствыглядитвоттак.</w:t>
      </w:r>
    </w:p>
    <w:p w:rsid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естественно, что когда человек во взрослом возрасте пытается говорить, то речь его «отпечатана» точно также: отдельные слова, каждое произносится 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четче,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сокращается, ничего «не съедается», ударение всегда на одном и том же месте, слова все ударяются одинаково, произношение слов не меняется, как в словаре, так и в речи.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 хотя бы так называемые диктанты по английскому в седьмом классе? Учительница нараспев «диктует» текст, выделяя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каждое слово,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того и «требует» учебник.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A87" w:rsidRPr="001E3A87" w:rsidRDefault="001E3A87" w:rsidP="001E3A87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  <w:t>ЧТО ПРОИСХОДИТ НА САМОМ ДЕЛЕ В ЖИВОЙ АНГЛИЙСКОЙ РЕЧИ?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 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устная речь не имеет ничего общего с </w:t>
      </w:r>
      <w:proofErr w:type="gramStart"/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письменной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A87" w:rsidRPr="001E3A87" w:rsidRDefault="001E3A87" w:rsidP="001E3A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слова скомканы.</w:t>
      </w:r>
    </w:p>
    <w:p w:rsidR="001E3A87" w:rsidRPr="001E3A87" w:rsidRDefault="001E3A87" w:rsidP="001E3A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никаких пробелов.</w:t>
      </w:r>
    </w:p>
    <w:p w:rsidR="001E3A87" w:rsidRPr="001E3A87" w:rsidRDefault="001E3A87" w:rsidP="001E3A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Ударение может меняться.</w:t>
      </w:r>
    </w:p>
    <w:p w:rsidR="001E3A87" w:rsidRPr="001E3A87" w:rsidRDefault="001E3A87" w:rsidP="001E3A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 сочетания сокращаются.</w:t>
      </w:r>
    </w:p>
    <w:p w:rsidR="001E3A87" w:rsidRPr="001E3A87" w:rsidRDefault="001E3A87" w:rsidP="001E3A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(два, три и больше) съедаются.</w:t>
      </w:r>
    </w:p>
    <w:p w:rsidR="001E3A87" w:rsidRPr="001E3A87" w:rsidRDefault="001E3A87" w:rsidP="001E3A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пропадают вообще.</w:t>
      </w:r>
    </w:p>
    <w:p w:rsidR="001E3A87" w:rsidRPr="001E3A87" w:rsidRDefault="001E3A87" w:rsidP="001E3A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возникают из ниоткуда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Теперь самое важное, отсюда вытекающее последствие: наше </w:t>
      </w:r>
      <w:r w:rsidRPr="001E3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неправильное 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 устной речи мешает нам понимать носителей языка.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дело совсем не в том, что они «глотают слова». Сколько бы фильмов Вы бы ни смотрели, сколько бы скороговорок ни выговаривали, пока Вы не «оторветесь» от старого, школьного восприятия устной речи «на-рас-пев» и слов, которые произносятся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одинаково, как в словаре,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места Вы не сдвинетесь.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здорово, если связной устной речи учили бы в школе, если бы, например, наши учителя говорили: «I 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don’t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know звучит правильно и адекватно в разговорной речи, а I 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do not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know в разговоре звучит так, как будто Вас все достали». Но на наших уроках все это было с точностью 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изменилось ли что-то сегодня? С одной стороны, пришли новые учителя, появились новые учебники, масса ресурсов онлайн. Но беглости нас продолжают учить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симптоматически: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иди, мол, смотри фильмы. Но ведь не зная базовых принципов связной речи, чем эти фильмы помогут?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Разобравшись с основными понятиями и попытавшись посмотреть-таки в корень, вот 3 основных принципа связной речи (их больше, но остановлюсь на самых сложных).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A87" w:rsidRPr="001E3A87" w:rsidRDefault="001E3A87" w:rsidP="001E3A87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  <w:t>ПРИНЦИП №1. В АНГЛИЙСКОЙ УСТНОЙ РЕЧИ ПРОБЕЛОВ НЕТ.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соединяются друг с другом посредством соединительных согласных. Рассмотрим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sectPr w:rsidR="001E3A87" w:rsidSect="001E3A87">
          <w:pgSz w:w="11906" w:h="16838"/>
          <w:pgMar w:top="1134" w:right="851" w:bottom="1134" w:left="1134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one</w:t>
      </w:r>
      <w:proofErr w:type="gramEnd"/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apple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two</w:t>
      </w:r>
      <w:proofErr w:type="gramEnd"/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apples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lastRenderedPageBreak/>
        <w:t>three</w:t>
      </w:r>
      <w:proofErr w:type="gramEnd"/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apples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four</w:t>
      </w:r>
      <w:proofErr w:type="gramEnd"/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apples</w:t>
      </w:r>
    </w:p>
    <w:p w:rsid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3A87" w:rsidSect="001E3A87">
          <w:type w:val="continuous"/>
          <w:pgSz w:w="11906" w:h="16838"/>
          <w:pgMar w:top="1134" w:right="851" w:bottom="1134" w:left="1134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любом вводном уроке по беглой речи, 90% даже «весьма продвинутых» учащихся прочтут эти пары, соблюдая правила письменной речи, то есть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пробелами.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также, что даже исправления не всегда «доходят» пока я не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перепишу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 по-новому, вот так: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one apple = wa </w:t>
      </w:r>
      <w:r w:rsidRPr="001E3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apl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 идее нужно печатать одно слово, но на начальном 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сложно, согласная первого слова примыкает к последующей гласной).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two apples = tu: </w:t>
      </w:r>
      <w:r w:rsidRPr="001E3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aplz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(плавный согласный w появляется на 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стыке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огубленной u: и последующего открытого гласного).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three apples = thri: </w:t>
      </w:r>
      <w:r w:rsidRPr="001E3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j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aplz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(плавный согласный j появляется на 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стыке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закрытой гласной i: и последующего открытого гласного).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four apples = fo: </w:t>
      </w:r>
      <w:r w:rsidRPr="001E3A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aplz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(плавный согласный r примыкает к последующему гласному звуку — кстати, единственное понятие о связной речи, которому, возможно, нас научили в школе, кому повезло).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сути, любое предложение в английском языке имеет один (или несколько) вышеперечисленных «связных» элементов (links). Вот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After I came into the office, I discovered a lot of unregistered mail on my desk. 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правила, перепишем это предложение по-другому и попытаемся для начала его прочесть по-новому (а потом, если повезет и повторить вслух):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Afte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kei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into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 </w:t>
      </w:r>
      <w:proofErr w:type="spellStart"/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ofis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 </w:t>
      </w:r>
      <w:proofErr w:type="spellStart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disovere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lo </w:t>
      </w:r>
      <w:proofErr w:type="spellStart"/>
      <w:proofErr w:type="gramStart"/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End"/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unregistered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desk.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которые никогда не сталкивались со связной речью (или те, кто сталкивался, но не мог «дойти до сути»), услышав подобное предложение, начнут задавать вполне логичные вопросы, например:</w:t>
      </w:r>
    </w:p>
    <w:p w:rsid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/rai/ (afte rai = after I)? не понимая при этом, что нечто, похожее на «новое» слово возникло на стыке двух звуков, что для письменной речи совершенно неестественно (напоминаю, что среднестатестический учащийся воспринимает устную речь 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письменную).</w:t>
      </w:r>
    </w:p>
    <w:p w:rsid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A87" w:rsidRPr="001E3A87" w:rsidRDefault="001E3A87" w:rsidP="001E3A87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  <w:t xml:space="preserve">ПРИНЦИП №2. СОГЛАСНАЯ H, В МЕСТОИМЕНИЯХ HIM, HIS, HER, HE, ETC. И ВСПОМОГАТЕЛЬНОМ </w:t>
      </w:r>
      <w:proofErr w:type="gramStart"/>
      <w:r w:rsidRPr="001E3A87"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  <w:t>ГЛАГОЛЕ</w:t>
      </w:r>
      <w:proofErr w:type="gramEnd"/>
      <w:r w:rsidRPr="001E3A87"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  <w:t xml:space="preserve"> </w:t>
      </w:r>
      <w:r w:rsidRPr="001E3A87"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  <w:lastRenderedPageBreak/>
        <w:t>HAVE </w:t>
      </w:r>
      <w:r w:rsidRPr="001E3A87">
        <w:rPr>
          <w:rFonts w:ascii="Times New Roman" w:eastAsia="Times New Roman" w:hAnsi="Times New Roman" w:cs="Times New Roman"/>
          <w:b/>
          <w:bCs/>
          <w:i/>
          <w:iCs/>
          <w:caps/>
          <w:spacing w:val="8"/>
          <w:sz w:val="40"/>
          <w:szCs w:val="40"/>
          <w:lang w:eastAsia="ru-RU"/>
        </w:rPr>
        <w:t>ВЫПАДАЕТ — РЕДУЦИРУЕТСЯ </w:t>
      </w:r>
      <w:r w:rsidRPr="001E3A87"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  <w:t>(КРОМЕ ТЕХ СЛУЧАЕВ, КОГДА ЭТИ СЛОВА СТОЯТ В НАЧАЛЕ ПРЕДЛОЖЕНИЯ)</w:t>
      </w:r>
    </w:p>
    <w:p w:rsidR="001E3A87" w:rsidRPr="001E3A87" w:rsidRDefault="001E3A87" w:rsidP="001E3A87">
      <w:pPr>
        <w:shd w:val="clear" w:color="auto" w:fill="FFFFFF"/>
        <w:spacing w:after="0" w:line="398" w:lineRule="atLeast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Опять же на 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прошу студентов записать простое предложение, которое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образом (подсказка: в предложении я задействую принцип соединения слов, а также принцип редукции):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</w:t>
      </w:r>
      <w:proofErr w:type="spellStart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leftime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lou</w:t>
      </w:r>
      <w:proofErr w:type="spellEnd"/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 </w:t>
      </w:r>
      <w:proofErr w:type="spellStart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tiz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house.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речи с носителем языка: многие понимают первое и последнее слово, а что там в середине? Варианты учащиеся предлагают интересные: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She lefty mellow Netty’s house (небольшая проблема со смыслом предложения).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left Tim </w:t>
      </w:r>
      <w:proofErr w:type="spellStart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Ellownet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house (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непонятно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речь-то идет совсем 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другом: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left him alone at his house.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том, что все звуки h редуцируются, а то, что от них остается, примыкает к предыдущим словам по правилам соединений (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1.):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</w:t>
      </w:r>
      <w:proofErr w:type="spellStart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lef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proofErr w:type="gramStart"/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</w:t>
      </w:r>
      <w:proofErr w:type="spellEnd"/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 </w:t>
      </w:r>
      <w:proofErr w:type="spellStart"/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hiz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house. 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</w:t>
      </w:r>
      <w:proofErr w:type="spellStart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leftimelounetiz</w:t>
      </w:r>
      <w:proofErr w:type="spellEnd"/>
      <w:r w:rsidRPr="001E3A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house</w:t>
      </w:r>
    </w:p>
    <w:p w:rsidR="001E3A87" w:rsidRDefault="001E3A87" w:rsidP="001E3A87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</w:pPr>
    </w:p>
    <w:p w:rsidR="001E3A87" w:rsidRPr="001E3A87" w:rsidRDefault="001E3A87" w:rsidP="001E3A87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  <w:t>ПРИНЦИП</w:t>
      </w:r>
      <w:r w:rsidRPr="001E3A87"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val="en-US" w:eastAsia="ru-RU"/>
        </w:rPr>
        <w:t xml:space="preserve"> №3. </w:t>
      </w:r>
      <w:r w:rsidRPr="001E3A87"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  <w:t>В АНГЛИЙСКОЙ РАЗГОВОРНОЙ РЕЧИ </w:t>
      </w:r>
      <w:r w:rsidRPr="001E3A87">
        <w:rPr>
          <w:rFonts w:ascii="Times New Roman" w:eastAsia="Times New Roman" w:hAnsi="Times New Roman" w:cs="Times New Roman"/>
          <w:b/>
          <w:bCs/>
          <w:i/>
          <w:iCs/>
          <w:caps/>
          <w:spacing w:val="8"/>
          <w:sz w:val="40"/>
          <w:szCs w:val="40"/>
          <w:lang w:eastAsia="ru-RU"/>
        </w:rPr>
        <w:t>ВСЕ </w:t>
      </w:r>
      <w:r w:rsidRPr="001E3A87"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  <w:t>ВСПОМОГАТЕЛЬНЫЕ ГЛАГОЛЫ (ДАЖЕ C ПОСЛЕДУЮЩЕЙ ЧАСТИЦЕЙ NOT СОКРАЩАЮТСЯ)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не сокращаете фразу I 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have not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 been working much lately = I 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haven’t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been, то Ваше высказывание звучит либо слишком официально (типа того, как если бы Вы говорили с бывшими одноклассниками на вечере встречи выпускников 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президенты выступают по телевизору), либо раздраженно, 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уж совсем неестестввенно. 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мой знакомый американец, общаясь со мной на эту тему, заметил, что иностранцев и иммигрантов как раз характеризует подобная речь. Говоря его словами: «They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never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contract» (Они никогда ничего не сокращают). Теперь подумайте о том, насколько естественно сокращения даются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Вам.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отсутствие сокращений также говорит и о слабо развитой грамматике (та огромная пропасть между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знанием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навыком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но даже те, кто в грамматике ориентируются лучше, не всегда видят разницу, даже стилистическую, между сокращенными и несокращенными формами. Многие до сих пор думают, что «от перестановки мест слагаемых сумма не меняется», т.е. какая разница — сокращать или нет, смысл-то один и тот же? Надеюсь, что мои доводы в этой статье убедили Вас 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обратном.</w:t>
      </w:r>
    </w:p>
    <w:p w:rsidR="001E3A87" w:rsidRPr="001E3A87" w:rsidRDefault="001E3A87" w:rsidP="001E3A87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caps/>
          <w:spacing w:val="8"/>
          <w:sz w:val="40"/>
          <w:szCs w:val="40"/>
          <w:lang w:eastAsia="ru-RU"/>
        </w:rPr>
        <w:lastRenderedPageBreak/>
        <w:t>ПРАКТИЧЕСКИЕ ЗАДАНИЯ — УСТАНОВКИ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inherit" w:eastAsia="Times New Roman" w:hAnsi="inherit" w:cs="Times New Roman"/>
          <w:b/>
          <w:bCs/>
          <w:sz w:val="23"/>
          <w:lang w:eastAsia="ru-RU"/>
        </w:rPr>
        <w:t>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попытаемся применить полученную информацию на практике, дабы знания перевести в навык и довести до автоматизма. Сделаем мы это с помощью 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проверенных четырех шагов освоения навыков говорения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A87" w:rsidRPr="001E3A87" w:rsidRDefault="001E3A87" w:rsidP="001E3A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E3A87" w:rsidRPr="001E3A87" w:rsidRDefault="001E3A87" w:rsidP="001E3A8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внимание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внимательно прочли мою статью и по дороге не заснули, то я гарантирую Вам, что теперь английскую речь Вы будете слышать по-другому. Теперь Вы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услышите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 </w:t>
      </w:r>
      <w:r w:rsidRPr="001E3A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услышите 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редуцированную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 и перестанете думать, что сокращенные формы — это тоже самое, что и несокращенные. Когда Ваш мозг начнет</w:t>
      </w: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фиксировать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связную английскую речь, тогда можно сказать, что Ваш путь к успешному освоению беглой английской речи начался, если же Вы, конечно, не остановитесь на этом этапе.</w:t>
      </w:r>
    </w:p>
    <w:p w:rsidR="001E3A87" w:rsidRPr="001E3A87" w:rsidRDefault="001E3A87" w:rsidP="001E3A8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Выделяем связи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замечательное упражнение для всех тех, кто учит связную речь впервые. Выберите любой простой текст, </w:t>
      </w:r>
      <w:proofErr w:type="gramStart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зайдите </w:t>
      </w:r>
      <w:hyperlink r:id="rId5" w:tgtFrame="_blank" w:history="1">
        <w:r w:rsidRPr="001E3A8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на один из сайтов замечательного преподавателя Шона Бэнвилла (Sean Banville</w:t>
        </w:r>
      </w:hyperlink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возьмите один текст с аудио трэком и прочитайте его медленно, выделяя соединения также, как я сделала это в тренировочном предложении выше.</w:t>
      </w:r>
    </w:p>
    <w:p w:rsidR="001E3A87" w:rsidRPr="001E3A87" w:rsidRDefault="001E3A87" w:rsidP="001E3A8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Повторяем вслух, начиная с медленного темпа. 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вслух за аудио нужно, начиная с медленного темпа. Иногда Вы слушаете дикторов в быстром темпе и думаете, что у Вас тоже получится сразу же быстро. Это не так. На начальных этапах необходимо заставлять себя читать медленно, постепенно наращивая темп. В будущем быстрый темп уже не будет проблемой.</w:t>
      </w:r>
    </w:p>
    <w:p w:rsidR="001E3A87" w:rsidRPr="001E3A87" w:rsidRDefault="001E3A87" w:rsidP="001E3A8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Записываем себя на аудио</w:t>
      </w:r>
      <w:r w:rsidRPr="001E3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многих людей услышать себя на аудио — открытие. Они не только сразу начинают себя исправлять, но и сразу слышат, как их воспринимают окружающие, слышат свой собственный голос, пресловутый акцент и многие другие характеристики. Если Вы хотите говорить бегло и в особенности освоить навык связной речи как первый шаг на пути к беглости, обязательно записывайте себя на аудио.</w:t>
      </w:r>
    </w:p>
    <w:p w:rsidR="00A75C9A" w:rsidRDefault="001E3A87"/>
    <w:sectPr w:rsidR="00A75C9A" w:rsidSect="001E3A87">
      <w:type w:val="continuous"/>
      <w:pgSz w:w="11906" w:h="16838"/>
      <w:pgMar w:top="1134" w:right="851" w:bottom="1134" w:left="1134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A76"/>
    <w:multiLevelType w:val="multilevel"/>
    <w:tmpl w:val="01BA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171F8"/>
    <w:multiLevelType w:val="multilevel"/>
    <w:tmpl w:val="2DB4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77557"/>
    <w:multiLevelType w:val="multilevel"/>
    <w:tmpl w:val="A6CC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E3A87"/>
    <w:rsid w:val="001E3A87"/>
    <w:rsid w:val="005123D7"/>
    <w:rsid w:val="00A0522B"/>
    <w:rsid w:val="00BB2998"/>
    <w:rsid w:val="00BF1F45"/>
    <w:rsid w:val="00D5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2B"/>
  </w:style>
  <w:style w:type="paragraph" w:styleId="1">
    <w:name w:val="heading 1"/>
    <w:basedOn w:val="a"/>
    <w:next w:val="a"/>
    <w:link w:val="10"/>
    <w:uiPriority w:val="9"/>
    <w:qFormat/>
    <w:rsid w:val="001E3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3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3A87"/>
    <w:rPr>
      <w:b/>
      <w:bCs/>
    </w:rPr>
  </w:style>
  <w:style w:type="character" w:customStyle="1" w:styleId="apple-converted-space">
    <w:name w:val="apple-converted-space"/>
    <w:basedOn w:val="a0"/>
    <w:rsid w:val="001E3A87"/>
  </w:style>
  <w:style w:type="character" w:styleId="a4">
    <w:name w:val="Emphasis"/>
    <w:basedOn w:val="a0"/>
    <w:uiPriority w:val="20"/>
    <w:qFormat/>
    <w:rsid w:val="001E3A87"/>
    <w:rPr>
      <w:i/>
      <w:iCs/>
    </w:rPr>
  </w:style>
  <w:style w:type="character" w:styleId="a5">
    <w:name w:val="Hyperlink"/>
    <w:basedOn w:val="a0"/>
    <w:uiPriority w:val="99"/>
    <w:semiHidden/>
    <w:unhideWhenUsed/>
    <w:rsid w:val="001E3A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eeeslmaterials.com/sean_banville_less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1634</Words>
  <Characters>9318</Characters>
  <Application>Microsoft Office Word</Application>
  <DocSecurity>0</DocSecurity>
  <Lines>77</Lines>
  <Paragraphs>21</Paragraphs>
  <ScaleCrop>false</ScaleCrop>
  <Company>diakov.net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2017-04-23T11:01:00Z</cp:lastPrinted>
  <dcterms:created xsi:type="dcterms:W3CDTF">2017-04-23T10:46:00Z</dcterms:created>
  <dcterms:modified xsi:type="dcterms:W3CDTF">2017-04-23T11:03:00Z</dcterms:modified>
</cp:coreProperties>
</file>