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BC2" w:rsidRDefault="00C645D4" w:rsidP="00F30610">
      <w:pPr>
        <w:spacing w:after="0"/>
        <w:jc w:val="center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>Муниципальное учреждение дополнительного образования</w:t>
      </w:r>
    </w:p>
    <w:p w:rsidR="00CB6BC2" w:rsidRDefault="00C645D4" w:rsidP="00F30610">
      <w:pPr>
        <w:spacing w:after="0"/>
        <w:jc w:val="center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 xml:space="preserve">«Центр эстетического воспитания детей»                                                 </w:t>
      </w:r>
    </w:p>
    <w:p w:rsidR="00CB6BC2" w:rsidRDefault="00C645D4" w:rsidP="00F30610">
      <w:pPr>
        <w:spacing w:after="0"/>
        <w:jc w:val="center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 xml:space="preserve">  города Саранска Республики Мордовия</w:t>
      </w:r>
    </w:p>
    <w:p w:rsidR="00CB6BC2" w:rsidRDefault="00CB6BC2" w:rsidP="00F30610">
      <w:pPr>
        <w:spacing w:after="0"/>
        <w:jc w:val="center"/>
        <w:rPr>
          <w:color w:val="002060"/>
        </w:rPr>
      </w:pPr>
    </w:p>
    <w:p w:rsidR="00CB6BC2" w:rsidRDefault="00CB6BC2">
      <w:pPr>
        <w:rPr>
          <w:color w:val="002060"/>
        </w:rPr>
      </w:pPr>
    </w:p>
    <w:p w:rsidR="00CB6BC2" w:rsidRDefault="00CB6BC2">
      <w:pPr>
        <w:jc w:val="center"/>
        <w:rPr>
          <w:color w:val="002060"/>
        </w:rPr>
      </w:pPr>
    </w:p>
    <w:p w:rsidR="00CB6BC2" w:rsidRPr="00F30610" w:rsidRDefault="00C645D4">
      <w:pPr>
        <w:pStyle w:val="10"/>
        <w:spacing w:before="0" w:after="0"/>
        <w:jc w:val="center"/>
        <w:rPr>
          <w:rFonts w:ascii="Times New Roman" w:hAnsi="Times New Roman"/>
          <w:color w:val="002060"/>
          <w:sz w:val="36"/>
        </w:rPr>
      </w:pPr>
      <w:r w:rsidRPr="00F30610">
        <w:rPr>
          <w:rFonts w:ascii="Times New Roman" w:hAnsi="Times New Roman"/>
          <w:color w:val="002060"/>
          <w:sz w:val="36"/>
        </w:rPr>
        <w:t xml:space="preserve">Беседа на тему: </w:t>
      </w:r>
    </w:p>
    <w:p w:rsidR="00CB6BC2" w:rsidRPr="00F30610" w:rsidRDefault="00C645D4">
      <w:pPr>
        <w:pStyle w:val="10"/>
        <w:spacing w:before="0" w:after="0"/>
        <w:jc w:val="center"/>
        <w:rPr>
          <w:rFonts w:ascii="Times New Roman" w:hAnsi="Times New Roman"/>
          <w:color w:val="3C3C3C"/>
          <w:sz w:val="54"/>
        </w:rPr>
      </w:pPr>
      <w:r w:rsidRPr="00F30610">
        <w:rPr>
          <w:rStyle w:val="11"/>
          <w:rFonts w:ascii="Times New Roman" w:hAnsi="Times New Roman"/>
          <w:b/>
          <w:color w:val="C00000"/>
          <w:sz w:val="36"/>
        </w:rPr>
        <w:t xml:space="preserve"> «Абрамцево-кудринская резьба» </w:t>
      </w:r>
      <w:r w:rsidRPr="00F30610">
        <w:rPr>
          <w:rFonts w:ascii="Times New Roman" w:hAnsi="Times New Roman"/>
        </w:rPr>
        <w:t xml:space="preserve"> </w:t>
      </w:r>
    </w:p>
    <w:p w:rsidR="00CB6BC2" w:rsidRDefault="00CB6BC2"/>
    <w:p w:rsidR="00CB6BC2" w:rsidRDefault="00C645D4">
      <w:pPr>
        <w:jc w:val="center"/>
      </w:pPr>
      <w:r>
        <w:rPr>
          <w:noProof/>
        </w:rPr>
        <w:drawing>
          <wp:inline distT="0" distB="0" distL="0" distR="0">
            <wp:extent cx="5940425" cy="3643151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/>
                    <a:stretch/>
                  </pic:blipFill>
                  <pic:spPr>
                    <a:xfrm>
                      <a:off x="0" y="0"/>
                      <a:ext cx="5940425" cy="364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C2" w:rsidRDefault="00CB6BC2">
      <w:pPr>
        <w:rPr>
          <w:color w:val="002060"/>
        </w:rPr>
      </w:pPr>
    </w:p>
    <w:p w:rsidR="00CB6BC2" w:rsidRPr="00F30610" w:rsidRDefault="00C645D4">
      <w:pPr>
        <w:jc w:val="right"/>
        <w:rPr>
          <w:rFonts w:ascii="Times New Roman" w:hAnsi="Times New Roman"/>
          <w:color w:val="002060"/>
          <w:sz w:val="28"/>
        </w:rPr>
      </w:pPr>
      <w:r w:rsidRPr="00F30610">
        <w:rPr>
          <w:rFonts w:ascii="Times New Roman" w:hAnsi="Times New Roman"/>
          <w:color w:val="002060"/>
          <w:sz w:val="28"/>
        </w:rPr>
        <w:t xml:space="preserve">подготовила </w:t>
      </w:r>
    </w:p>
    <w:p w:rsidR="00CB6BC2" w:rsidRPr="00F30610" w:rsidRDefault="00C645D4">
      <w:pPr>
        <w:jc w:val="right"/>
        <w:rPr>
          <w:rFonts w:ascii="Times New Roman" w:hAnsi="Times New Roman"/>
          <w:color w:val="002060"/>
          <w:sz w:val="28"/>
        </w:rPr>
      </w:pPr>
      <w:r w:rsidRPr="00F30610">
        <w:rPr>
          <w:rFonts w:ascii="Times New Roman" w:hAnsi="Times New Roman"/>
          <w:color w:val="002060"/>
          <w:sz w:val="28"/>
        </w:rPr>
        <w:t>педагог дополнительного образования</w:t>
      </w:r>
    </w:p>
    <w:p w:rsidR="00CB6BC2" w:rsidRPr="00F30610" w:rsidRDefault="00C645D4">
      <w:pPr>
        <w:jc w:val="right"/>
        <w:rPr>
          <w:rFonts w:ascii="Times New Roman" w:hAnsi="Times New Roman"/>
          <w:color w:val="002060"/>
          <w:sz w:val="28"/>
        </w:rPr>
      </w:pPr>
      <w:r w:rsidRPr="00F30610">
        <w:rPr>
          <w:rFonts w:ascii="Times New Roman" w:hAnsi="Times New Roman"/>
          <w:color w:val="002060"/>
          <w:sz w:val="28"/>
        </w:rPr>
        <w:t>Калиниченко Анжелика Николаевна</w:t>
      </w:r>
    </w:p>
    <w:p w:rsidR="00CB6BC2" w:rsidRDefault="00CB6BC2">
      <w:pPr>
        <w:rPr>
          <w:rFonts w:ascii="Times New Roman" w:hAnsi="Times New Roman"/>
          <w:sz w:val="28"/>
        </w:rPr>
      </w:pPr>
    </w:p>
    <w:p w:rsidR="00F30610" w:rsidRDefault="00F30610">
      <w:pPr>
        <w:rPr>
          <w:rFonts w:ascii="Times New Roman" w:hAnsi="Times New Roman"/>
          <w:sz w:val="28"/>
        </w:rPr>
      </w:pPr>
    </w:p>
    <w:p w:rsidR="00F30610" w:rsidRPr="00F30610" w:rsidRDefault="00F30610">
      <w:pPr>
        <w:rPr>
          <w:rFonts w:ascii="Times New Roman" w:hAnsi="Times New Roman"/>
          <w:sz w:val="28"/>
        </w:rPr>
      </w:pPr>
    </w:p>
    <w:p w:rsidR="00CB6BC2" w:rsidRPr="00C645D4" w:rsidRDefault="00C645D4">
      <w:pPr>
        <w:jc w:val="center"/>
        <w:rPr>
          <w:rFonts w:ascii="Times New Roman" w:hAnsi="Times New Roman"/>
          <w:color w:val="002060"/>
          <w:sz w:val="28"/>
        </w:rPr>
      </w:pPr>
      <w:r w:rsidRPr="00C645D4">
        <w:rPr>
          <w:rFonts w:ascii="Times New Roman" w:hAnsi="Times New Roman"/>
          <w:color w:val="002060"/>
          <w:sz w:val="28"/>
        </w:rPr>
        <w:t>г. Саранск</w:t>
      </w:r>
      <w:r w:rsidRPr="00C645D4">
        <w:rPr>
          <w:rFonts w:ascii="Times New Roman" w:hAnsi="Times New Roman"/>
          <w:color w:val="002060"/>
          <w:sz w:val="28"/>
        </w:rPr>
        <w:br/>
        <w:t xml:space="preserve"> 2023</w:t>
      </w:r>
    </w:p>
    <w:p w:rsidR="00CB6BC2" w:rsidRPr="00F30610" w:rsidRDefault="00C645D4" w:rsidP="00F30610">
      <w:pPr>
        <w:spacing w:line="360" w:lineRule="auto"/>
        <w:jc w:val="both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F30610">
        <w:rPr>
          <w:rStyle w:val="1"/>
          <w:rFonts w:ascii="Times New Roman" w:hAnsi="Times New Roman"/>
          <w:b/>
          <w:color w:val="auto"/>
          <w:sz w:val="28"/>
          <w:szCs w:val="28"/>
          <w:highlight w:val="white"/>
        </w:rPr>
        <w:lastRenderedPageBreak/>
        <w:t xml:space="preserve">Цель: </w:t>
      </w:r>
    </w:p>
    <w:p w:rsidR="00CB6BC2" w:rsidRPr="00F30610" w:rsidRDefault="00C645D4" w:rsidP="00F30610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F30610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развитие чувства прекрасного.</w:t>
      </w:r>
    </w:p>
    <w:p w:rsidR="00CB6BC2" w:rsidRPr="00F30610" w:rsidRDefault="00C645D4" w:rsidP="00F30610">
      <w:pPr>
        <w:spacing w:line="360" w:lineRule="auto"/>
        <w:jc w:val="both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F30610">
        <w:rPr>
          <w:rStyle w:val="1"/>
          <w:rFonts w:ascii="Times New Roman" w:hAnsi="Times New Roman"/>
          <w:b/>
          <w:color w:val="auto"/>
          <w:sz w:val="28"/>
          <w:szCs w:val="28"/>
          <w:highlight w:val="white"/>
        </w:rPr>
        <w:t xml:space="preserve">Задачи: </w:t>
      </w:r>
    </w:p>
    <w:p w:rsidR="00CB6BC2" w:rsidRPr="00F30610" w:rsidRDefault="00C645D4" w:rsidP="00F30610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F30610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Знакомство с культурным наследием человечества.</w:t>
      </w:r>
    </w:p>
    <w:p w:rsidR="00CB6BC2" w:rsidRPr="00F30610" w:rsidRDefault="00C645D4" w:rsidP="00F30610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F30610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Ознакомление с историей промысла на Руси.</w:t>
      </w:r>
    </w:p>
    <w:p w:rsidR="00CB6BC2" w:rsidRPr="00F30610" w:rsidRDefault="00C645D4" w:rsidP="00F30610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F30610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Развитие </w:t>
      </w:r>
      <w:proofErr w:type="gramStart"/>
      <w:r w:rsidRPr="00F30610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творческий</w:t>
      </w:r>
      <w:proofErr w:type="gramEnd"/>
      <w:r w:rsidRPr="00F30610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потенциала уча</w:t>
      </w:r>
      <w:r w:rsidRPr="00F30610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щихся.</w:t>
      </w:r>
    </w:p>
    <w:p w:rsidR="00CB6BC2" w:rsidRPr="00F30610" w:rsidRDefault="00C645D4" w:rsidP="00F30610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F30610">
        <w:rPr>
          <w:rStyle w:val="1"/>
          <w:rFonts w:ascii="Times New Roman" w:hAnsi="Times New Roman"/>
          <w:b/>
          <w:color w:val="auto"/>
          <w:sz w:val="28"/>
          <w:szCs w:val="28"/>
          <w:highlight w:val="white"/>
        </w:rPr>
        <w:t>Форма проведения:</w:t>
      </w:r>
      <w:r w:rsidRPr="00F30610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интерактивная беседа.</w:t>
      </w:r>
    </w:p>
    <w:p w:rsidR="00CB6BC2" w:rsidRPr="00F30610" w:rsidRDefault="00C645D4" w:rsidP="00F30610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F30610">
        <w:rPr>
          <w:rStyle w:val="1"/>
          <w:rFonts w:ascii="Times New Roman" w:hAnsi="Times New Roman"/>
          <w:b/>
          <w:color w:val="auto"/>
          <w:sz w:val="28"/>
          <w:szCs w:val="28"/>
          <w:highlight w:val="white"/>
        </w:rPr>
        <w:t>Оборудование:</w:t>
      </w:r>
      <w:r w:rsidRPr="00F30610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ПК, проектор, презентация.</w:t>
      </w:r>
    </w:p>
    <w:p w:rsidR="00CB6BC2" w:rsidRPr="00F30610" w:rsidRDefault="00C645D4" w:rsidP="00F30610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F30610">
        <w:rPr>
          <w:rStyle w:val="1"/>
          <w:rFonts w:ascii="Times New Roman" w:hAnsi="Times New Roman"/>
          <w:b/>
          <w:color w:val="auto"/>
          <w:sz w:val="28"/>
          <w:szCs w:val="28"/>
          <w:highlight w:val="white"/>
        </w:rPr>
        <w:t>Ход занятия</w:t>
      </w:r>
    </w:p>
    <w:p w:rsidR="00CB6BC2" w:rsidRPr="00F30610" w:rsidRDefault="00C645D4" w:rsidP="00F30610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>Абрамцево-кудринская резьба значительно моложе других народных промыслов. Она зародилась в конце XIX — начале ХХ века в Абрамцево — имении мецената </w:t>
      </w:r>
      <w:hyperlink r:id="rId6" w:history="1">
        <w:r w:rsidRPr="00F30610">
          <w:rPr>
            <w:rFonts w:ascii="Times New Roman" w:hAnsi="Times New Roman"/>
            <w:color w:val="auto"/>
            <w:sz w:val="28"/>
            <w:szCs w:val="28"/>
            <w:highlight w:val="white"/>
          </w:rPr>
          <w:t>Саввы Мамонтова</w:t>
        </w:r>
      </w:hyperlink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 xml:space="preserve">. Столярно-резчицкую мастерскую, где обучали тонкостям </w:t>
      </w:r>
      <w:proofErr w:type="spellStart"/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>кудринки</w:t>
      </w:r>
      <w:proofErr w:type="spellEnd"/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>, основали художник Василий Поленов и его сестра Елена. Читайте краткую историю абрамцево-кудринской резьбы на по</w:t>
      </w:r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>ртале «</w:t>
      </w:r>
      <w:proofErr w:type="spellStart"/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>Культура</w:t>
      </w:r>
      <w:proofErr w:type="gramStart"/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>.Р</w:t>
      </w:r>
      <w:proofErr w:type="gramEnd"/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>Ф</w:t>
      </w:r>
      <w:proofErr w:type="spellEnd"/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>».</w:t>
      </w:r>
    </w:p>
    <w:p w:rsidR="00CB6BC2" w:rsidRPr="00F30610" w:rsidRDefault="00C645D4" w:rsidP="00F30610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F30610">
        <w:rPr>
          <w:rFonts w:ascii="Times New Roman" w:hAnsi="Times New Roman"/>
          <w:b/>
          <w:color w:val="auto"/>
          <w:sz w:val="28"/>
          <w:szCs w:val="28"/>
          <w:highlight w:val="white"/>
        </w:rPr>
        <w:t>«Кудрявый» узор молодого промысла</w:t>
      </w:r>
    </w:p>
    <w:p w:rsidR="00CB6BC2" w:rsidRPr="00F30610" w:rsidRDefault="00F30610" w:rsidP="00F30610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  </w:t>
      </w:r>
      <w:r w:rsidR="00C645D4" w:rsidRPr="00F30610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>
            <wp:extent cx="2286829" cy="2854174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/>
                    <a:stretch/>
                  </pic:blipFill>
                  <pic:spPr>
                    <a:xfrm>
                      <a:off x="0" y="0"/>
                      <a:ext cx="2292729" cy="286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auto"/>
          <w:sz w:val="28"/>
          <w:szCs w:val="28"/>
          <w:highlight w:val="white"/>
        </w:rPr>
        <w:t xml:space="preserve">  </w:t>
      </w:r>
      <w:r>
        <w:rPr>
          <w:rFonts w:ascii="Times New Roman" w:hAnsi="Times New Roman"/>
          <w:color w:val="auto"/>
          <w:sz w:val="28"/>
          <w:szCs w:val="28"/>
        </w:rPr>
        <w:t xml:space="preserve">             </w:t>
      </w:r>
      <w:r w:rsidRPr="00F30610">
        <w:rPr>
          <w:rFonts w:ascii="Times New Roman" w:hAnsi="Times New Roman"/>
          <w:color w:val="auto"/>
          <w:sz w:val="28"/>
          <w:szCs w:val="28"/>
        </w:rPr>
        <w:drawing>
          <wp:inline distT="0" distB="0" distL="0" distR="0">
            <wp:extent cx="2231912" cy="2854518"/>
            <wp:effectExtent l="19050" t="0" r="0" b="0"/>
            <wp:docPr id="1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2232442" cy="285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C2" w:rsidRPr="00F30610" w:rsidRDefault="00C645D4" w:rsidP="00F30610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F30610">
        <w:rPr>
          <w:rFonts w:ascii="Times New Roman" w:hAnsi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3390900" cy="453390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/>
                    <a:stretch/>
                  </pic:blipFill>
                  <pic:spPr>
                    <a:xfrm>
                      <a:off x="0" y="0"/>
                      <a:ext cx="3390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C2" w:rsidRPr="00F30610" w:rsidRDefault="00C645D4" w:rsidP="00F30610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>В 1882 году в Абрамцево гостили </w:t>
      </w:r>
      <w:hyperlink r:id="rId10" w:history="1">
        <w:r w:rsidRPr="00F30610">
          <w:rPr>
            <w:rFonts w:ascii="Times New Roman" w:hAnsi="Times New Roman"/>
            <w:color w:val="auto"/>
            <w:sz w:val="28"/>
            <w:szCs w:val="28"/>
            <w:highlight w:val="white"/>
          </w:rPr>
          <w:t>Илья Репин</w:t>
        </w:r>
      </w:hyperlink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> и </w:t>
      </w:r>
      <w:hyperlink r:id="rId11" w:history="1">
        <w:r w:rsidRPr="00F30610">
          <w:rPr>
            <w:rFonts w:ascii="Times New Roman" w:hAnsi="Times New Roman"/>
            <w:color w:val="auto"/>
            <w:sz w:val="28"/>
            <w:szCs w:val="28"/>
            <w:highlight w:val="white"/>
          </w:rPr>
          <w:t>Василий Поленов</w:t>
        </w:r>
      </w:hyperlink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>. Во вре</w:t>
      </w:r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 xml:space="preserve">мя прогулки они нашли резную </w:t>
      </w:r>
      <w:proofErr w:type="spellStart"/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>подкарнизную</w:t>
      </w:r>
      <w:proofErr w:type="spellEnd"/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 xml:space="preserve"> доску с затейливым растительным орнаментом. В том же году художники открыли в усадьбе столярно-резчицкую мастерскую, которой руководила сестра Поленова — Елена. Для обучения набирали крестьянских детей из окрестных</w:t>
      </w:r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 xml:space="preserve"> сел — Хотьково, </w:t>
      </w:r>
      <w:proofErr w:type="spellStart"/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>Репихово</w:t>
      </w:r>
      <w:proofErr w:type="spellEnd"/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 xml:space="preserve">, Ахтырки, </w:t>
      </w:r>
      <w:proofErr w:type="spellStart"/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>Кудрино</w:t>
      </w:r>
      <w:proofErr w:type="spellEnd"/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>.</w:t>
      </w:r>
      <w:r w:rsidR="00F30610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>В абрамцевской мастерской обучали не только резьбе по дереву. Елена Поленова преподавала ученикам основы рисунка и композиции, историю живописи, сама создавала эскизы для новых изделий. Все уроки были бесплатным</w:t>
      </w:r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>и, а после обучения ученикам дарили набор инструментов.</w:t>
      </w:r>
    </w:p>
    <w:p w:rsidR="00CB6BC2" w:rsidRPr="00F30610" w:rsidRDefault="00C645D4" w:rsidP="00F30610">
      <w:pPr>
        <w:spacing w:line="360" w:lineRule="auto"/>
        <w:jc w:val="both"/>
        <w:rPr>
          <w:rFonts w:ascii="Times New Roman" w:hAnsi="Times New Roman"/>
          <w:i/>
          <w:color w:val="auto"/>
          <w:sz w:val="28"/>
          <w:szCs w:val="28"/>
          <w:highlight w:val="white"/>
        </w:rPr>
      </w:pPr>
      <w:r w:rsidRPr="00F30610">
        <w:rPr>
          <w:rFonts w:ascii="Times New Roman" w:hAnsi="Times New Roman"/>
          <w:i/>
          <w:color w:val="auto"/>
          <w:sz w:val="28"/>
          <w:szCs w:val="28"/>
          <w:highlight w:val="white"/>
        </w:rPr>
        <w:t>У нас условие: по возможности не прибегать к помощи изданий и вообще печатного или какими-либо другими способами обнародованного материала. Цель наша — подхватить еще живущее народное творчество и дат</w:t>
      </w:r>
      <w:r w:rsidRPr="00F30610">
        <w:rPr>
          <w:rFonts w:ascii="Times New Roman" w:hAnsi="Times New Roman"/>
          <w:i/>
          <w:color w:val="auto"/>
          <w:sz w:val="28"/>
          <w:szCs w:val="28"/>
          <w:highlight w:val="white"/>
        </w:rPr>
        <w:t>ь ему возможность развернуться.</w:t>
      </w:r>
      <w:r w:rsidR="00F30610">
        <w:rPr>
          <w:rFonts w:ascii="Times New Roman" w:hAnsi="Times New Roman"/>
          <w:i/>
          <w:color w:val="auto"/>
          <w:sz w:val="28"/>
          <w:szCs w:val="28"/>
          <w:highlight w:val="white"/>
        </w:rPr>
        <w:t xml:space="preserve">                                                    </w:t>
      </w:r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>Елена Поленова</w:t>
      </w:r>
    </w:p>
    <w:p w:rsidR="00CB6BC2" w:rsidRPr="00F30610" w:rsidRDefault="00C645D4" w:rsidP="00F30610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 xml:space="preserve">Есть две версии, почему новый вид резьбы получил такое название: от села </w:t>
      </w:r>
      <w:proofErr w:type="spellStart"/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>Кудрино</w:t>
      </w:r>
      <w:proofErr w:type="spellEnd"/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>, из которого были родом многие резчики абрамцевской мастерской, и от «кудрявого» узора, который стал его главной особенностью. П</w:t>
      </w:r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 xml:space="preserve">лавные, закругленные орнаменты напоминали ветви растений, птичьи перья или завитки. Часто среди растительных элементов мастера изображали птиц или животных, но их силуэты были подчеркнуто условными, с минимальным количеством деталей. </w:t>
      </w:r>
      <w:proofErr w:type="spellStart"/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>Кудринкой</w:t>
      </w:r>
      <w:proofErr w:type="spellEnd"/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 xml:space="preserve"> украшали пре</w:t>
      </w:r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>дметы обихода — шкатулки, бочонки, деревянные ковши, даже шкафы и сундуки. Чтобы сделать узор более выразительным, мастера ошкуривали готовое изделие, пользовались морилками или красителями. Однако все эти способы должны были подчеркивать природную текстур</w:t>
      </w:r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>у древесины, а не скрывать ее.</w:t>
      </w:r>
    </w:p>
    <w:p w:rsidR="00CB6BC2" w:rsidRPr="00F30610" w:rsidRDefault="00C645D4" w:rsidP="00F30610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F30610">
        <w:rPr>
          <w:rFonts w:ascii="Times New Roman" w:hAnsi="Times New Roman"/>
          <w:b/>
          <w:color w:val="auto"/>
          <w:sz w:val="28"/>
          <w:szCs w:val="28"/>
          <w:highlight w:val="white"/>
        </w:rPr>
        <w:t xml:space="preserve">Школа Василия </w:t>
      </w:r>
      <w:proofErr w:type="spellStart"/>
      <w:r w:rsidRPr="00F30610">
        <w:rPr>
          <w:rFonts w:ascii="Times New Roman" w:hAnsi="Times New Roman"/>
          <w:b/>
          <w:color w:val="auto"/>
          <w:sz w:val="28"/>
          <w:szCs w:val="28"/>
          <w:highlight w:val="white"/>
        </w:rPr>
        <w:t>Ворноскова</w:t>
      </w:r>
      <w:proofErr w:type="spellEnd"/>
    </w:p>
    <w:p w:rsidR="00CB6BC2" w:rsidRPr="00F30610" w:rsidRDefault="00C645D4" w:rsidP="00F30610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F30610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>
            <wp:extent cx="4091940" cy="306324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/>
                    <a:stretch/>
                  </pic:blipFill>
                  <pic:spPr>
                    <a:xfrm>
                      <a:off x="0" y="0"/>
                      <a:ext cx="409194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C2" w:rsidRPr="00F30610" w:rsidRDefault="00C645D4" w:rsidP="00F30610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 xml:space="preserve">Один из самых известных выпускников абрамцевской мастерской — крестьянин Василий </w:t>
      </w:r>
      <w:proofErr w:type="spellStart"/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>Ворносков</w:t>
      </w:r>
      <w:proofErr w:type="spellEnd"/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>. Он создавал резные шкафы и полочки, шкатулки и рамы для картин. Но лучшими его работами считались укр</w:t>
      </w:r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 xml:space="preserve">ашенные кудринскими узорами ковши, вазы и блюда. </w:t>
      </w:r>
      <w:proofErr w:type="spellStart"/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>Ворносков</w:t>
      </w:r>
      <w:proofErr w:type="spellEnd"/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 xml:space="preserve"> участвовал в выставках декоративно-прикладного искусства за границей — в Милане, Париже, Чикаго. Его работы занимали призовые места </w:t>
      </w:r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>на международных конкурсах. В России мастер стал первым крестьяни</w:t>
      </w:r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>ном, чьи работы были представлены на персональной выставке. Она прошла в 1908 году в </w:t>
      </w:r>
      <w:hyperlink r:id="rId13" w:history="1">
        <w:r w:rsidRPr="00F30610">
          <w:rPr>
            <w:rFonts w:ascii="Times New Roman" w:hAnsi="Times New Roman"/>
            <w:color w:val="auto"/>
            <w:sz w:val="28"/>
            <w:szCs w:val="28"/>
            <w:highlight w:val="white"/>
          </w:rPr>
          <w:t>Московском кустарном музее</w:t>
        </w:r>
      </w:hyperlink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 xml:space="preserve">. Главным экспонатом был </w:t>
      </w:r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>четырехметровый деревянный ковш, целиком покрытый резьбой.</w:t>
      </w:r>
    </w:p>
    <w:p w:rsidR="00CB6BC2" w:rsidRPr="00F30610" w:rsidRDefault="00C645D4" w:rsidP="00F30610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F30610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>
            <wp:extent cx="3471573" cy="2623931"/>
            <wp:effectExtent l="1905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/>
                    <a:stretch/>
                  </pic:blipFill>
                  <pic:spPr>
                    <a:xfrm>
                      <a:off x="0" y="0"/>
                      <a:ext cx="3473904" cy="262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C2" w:rsidRPr="00F30610" w:rsidRDefault="00C645D4" w:rsidP="00F30610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>В 1906 году мастер основал столярно-резчицкую школу. В ней учили не только основам ремесла, но и грамоте: на уроках читали произведения </w:t>
      </w:r>
      <w:hyperlink r:id="rId15" w:history="1">
        <w:r w:rsidRPr="00F30610">
          <w:rPr>
            <w:rFonts w:ascii="Times New Roman" w:hAnsi="Times New Roman"/>
            <w:color w:val="auto"/>
            <w:sz w:val="28"/>
            <w:szCs w:val="28"/>
            <w:highlight w:val="white"/>
          </w:rPr>
          <w:t>Ивана Тургенева</w:t>
        </w:r>
      </w:hyperlink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>, </w:t>
      </w:r>
      <w:hyperlink r:id="rId16" w:history="1">
        <w:r w:rsidRPr="00F30610">
          <w:rPr>
            <w:rFonts w:ascii="Times New Roman" w:hAnsi="Times New Roman"/>
            <w:color w:val="auto"/>
            <w:sz w:val="28"/>
            <w:szCs w:val="28"/>
            <w:highlight w:val="white"/>
          </w:rPr>
          <w:t>Николая Гоголя</w:t>
        </w:r>
      </w:hyperlink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>, </w:t>
      </w:r>
      <w:hyperlink r:id="rId17" w:history="1">
        <w:r w:rsidRPr="00F30610">
          <w:rPr>
            <w:rFonts w:ascii="Times New Roman" w:hAnsi="Times New Roman"/>
            <w:color w:val="auto"/>
            <w:sz w:val="28"/>
            <w:szCs w:val="28"/>
            <w:highlight w:val="white"/>
          </w:rPr>
          <w:t>Антона Чехова</w:t>
        </w:r>
      </w:hyperlink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>. В 1914 году молодых мастеров призвали на военную службу, и школу пришлось з</w:t>
      </w:r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 xml:space="preserve">акрыть. </w:t>
      </w:r>
      <w:proofErr w:type="spellStart"/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>Ворносков</w:t>
      </w:r>
      <w:proofErr w:type="spellEnd"/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 xml:space="preserve"> обучал резьбе и своих детей: все семеро сыновей и дочь мастера стали виртуозными резчиками.</w:t>
      </w:r>
    </w:p>
    <w:p w:rsidR="00CB6BC2" w:rsidRPr="00F30610" w:rsidRDefault="00C645D4" w:rsidP="00F30610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F30610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>
            <wp:extent cx="3729053" cy="2838616"/>
            <wp:effectExtent l="19050" t="0" r="4747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8" cstate="print"/>
                    <a:stretch/>
                  </pic:blipFill>
                  <pic:spPr>
                    <a:xfrm>
                      <a:off x="0" y="0"/>
                      <a:ext cx="3727198" cy="283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C2" w:rsidRPr="00F30610" w:rsidRDefault="00C645D4" w:rsidP="00F30610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 xml:space="preserve">Одна из самых известных работ Василия </w:t>
      </w:r>
      <w:proofErr w:type="spellStart"/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>Ворноскова</w:t>
      </w:r>
      <w:proofErr w:type="spellEnd"/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> — оформление входа на Выставку народного искусства в </w:t>
      </w:r>
      <w:hyperlink r:id="rId19" w:history="1">
        <w:r w:rsidRPr="00F30610">
          <w:rPr>
            <w:rFonts w:ascii="Times New Roman" w:hAnsi="Times New Roman"/>
            <w:color w:val="auto"/>
            <w:sz w:val="28"/>
            <w:szCs w:val="28"/>
            <w:highlight w:val="white"/>
          </w:rPr>
          <w:t>Третьяковской галерее</w:t>
        </w:r>
      </w:hyperlink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>. Мастер выполнил ее в 1936 году. Эскизы входной группы создавал его сын — тоже Василий. Это единственное произведение монументального искусства, выполненное в технике абрамцево-кудр</w:t>
      </w:r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>инской резьбы.</w:t>
      </w:r>
    </w:p>
    <w:p w:rsidR="00CB6BC2" w:rsidRPr="00F30610" w:rsidRDefault="00C645D4" w:rsidP="00F30610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F30610">
        <w:rPr>
          <w:rFonts w:ascii="Times New Roman" w:hAnsi="Times New Roman"/>
          <w:b/>
          <w:color w:val="auto"/>
          <w:sz w:val="28"/>
          <w:szCs w:val="28"/>
          <w:highlight w:val="white"/>
        </w:rPr>
        <w:t xml:space="preserve">Музей </w:t>
      </w:r>
      <w:proofErr w:type="spellStart"/>
      <w:r w:rsidRPr="00F30610">
        <w:rPr>
          <w:rFonts w:ascii="Times New Roman" w:hAnsi="Times New Roman"/>
          <w:b/>
          <w:color w:val="auto"/>
          <w:sz w:val="28"/>
          <w:szCs w:val="28"/>
          <w:highlight w:val="white"/>
        </w:rPr>
        <w:t>кудринки</w:t>
      </w:r>
      <w:proofErr w:type="spellEnd"/>
      <w:r w:rsidRPr="00F30610">
        <w:rPr>
          <w:rFonts w:ascii="Times New Roman" w:hAnsi="Times New Roman"/>
          <w:b/>
          <w:color w:val="auto"/>
          <w:sz w:val="28"/>
          <w:szCs w:val="28"/>
          <w:highlight w:val="white"/>
        </w:rPr>
        <w:t xml:space="preserve"> и фабрика резных изделий в Хотьково</w:t>
      </w:r>
    </w:p>
    <w:p w:rsidR="00CB6BC2" w:rsidRPr="00F30610" w:rsidRDefault="00C645D4" w:rsidP="00F30610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F30610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>
            <wp:extent cx="3368040" cy="3329940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0" cstate="print"/>
                    <a:stretch/>
                  </pic:blipFill>
                  <pic:spPr>
                    <a:xfrm>
                      <a:off x="0" y="0"/>
                      <a:ext cx="336804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C2" w:rsidRPr="00F30610" w:rsidRDefault="00C645D4" w:rsidP="00F30610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 xml:space="preserve">Традиции </w:t>
      </w:r>
      <w:proofErr w:type="spellStart"/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>кудринки</w:t>
      </w:r>
      <w:proofErr w:type="spellEnd"/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 xml:space="preserve"> сохранили на </w:t>
      </w:r>
      <w:proofErr w:type="spellStart"/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>Хотьковской</w:t>
      </w:r>
      <w:proofErr w:type="spellEnd"/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 xml:space="preserve"> фабрике резных художественных изделий. Она появилась в середине ХХ века, когда разрозненные артели мастеров-резчиков объединились в одно производ</w:t>
      </w:r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>ство. На фабрике изготавливают резные декоративные изделия из кости, рога, твердых пород дерева. Тонкостям кудринской резьбы обучают в художественно-промышленном колледже имени </w:t>
      </w:r>
      <w:hyperlink r:id="rId21" w:history="1">
        <w:r w:rsidRPr="00F30610">
          <w:rPr>
            <w:rFonts w:ascii="Times New Roman" w:hAnsi="Times New Roman"/>
            <w:color w:val="auto"/>
            <w:sz w:val="28"/>
            <w:szCs w:val="28"/>
            <w:highlight w:val="white"/>
          </w:rPr>
          <w:t>Виктора Васнецов</w:t>
        </w:r>
        <w:r w:rsidRPr="00F30610">
          <w:rPr>
            <w:rFonts w:ascii="Times New Roman" w:hAnsi="Times New Roman"/>
            <w:color w:val="auto"/>
            <w:sz w:val="28"/>
            <w:szCs w:val="28"/>
            <w:highlight w:val="white"/>
          </w:rPr>
          <w:t>а</w:t>
        </w:r>
      </w:hyperlink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>, который находится там же, в Хотьково.</w:t>
      </w:r>
    </w:p>
    <w:p w:rsidR="00CB6BC2" w:rsidRPr="00F30610" w:rsidRDefault="00C645D4" w:rsidP="00F30610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F30610">
        <w:rPr>
          <w:rFonts w:ascii="Times New Roman" w:hAnsi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3246120" cy="3208020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2" cstate="print"/>
                    <a:stretch/>
                  </pic:blipFill>
                  <pic:spPr>
                    <a:xfrm>
                      <a:off x="0" y="0"/>
                      <a:ext cx="324612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C2" w:rsidRPr="00F30610" w:rsidRDefault="00C645D4" w:rsidP="00F30610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>С 1982 года в городе работает </w:t>
      </w:r>
      <w:hyperlink r:id="rId23" w:history="1">
        <w:r w:rsidRPr="00F30610">
          <w:rPr>
            <w:rFonts w:ascii="Times New Roman" w:hAnsi="Times New Roman"/>
            <w:color w:val="auto"/>
            <w:sz w:val="28"/>
            <w:szCs w:val="28"/>
            <w:highlight w:val="white"/>
          </w:rPr>
          <w:t>отдел художественных ремесел музея-заповедника «Абрамцево»</w:t>
        </w:r>
      </w:hyperlink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>. Его э</w:t>
      </w:r>
      <w:r w:rsidRPr="00F30610">
        <w:rPr>
          <w:rFonts w:ascii="Times New Roman" w:hAnsi="Times New Roman"/>
          <w:color w:val="auto"/>
          <w:sz w:val="28"/>
          <w:szCs w:val="28"/>
          <w:highlight w:val="white"/>
        </w:rPr>
        <w:t>кспозиция связана с историей абрамцево-кудринского промысла: в ней представлены резные изделия, эскизы узоров, документы и фотографии. </w:t>
      </w:r>
    </w:p>
    <w:p w:rsidR="00CB6BC2" w:rsidRDefault="00C645D4" w:rsidP="00C645D4">
      <w:pPr>
        <w:jc w:val="center"/>
        <w:rPr>
          <w:sz w:val="28"/>
          <w:highlight w:val="white"/>
        </w:rPr>
      </w:pPr>
      <w:r>
        <w:rPr>
          <w:noProof/>
        </w:rPr>
        <w:drawing>
          <wp:inline distT="0" distB="0" distL="0" distR="0">
            <wp:extent cx="3046362" cy="3093057"/>
            <wp:effectExtent l="19050" t="0" r="1638" b="0"/>
            <wp:docPr id="3" name="Рисунок 1" descr="Абрамцево-кудринская резьба | FASKA. Художественная резьба по дерев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брамцево-кудринская резьба | FASKA. Художественная резьба по дереву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342" cy="309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6BC2" w:rsidSect="00CB6BC2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51236"/>
    <w:multiLevelType w:val="multilevel"/>
    <w:tmpl w:val="895066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CB6BC2"/>
    <w:rsid w:val="00C645D4"/>
    <w:rsid w:val="00CB6BC2"/>
    <w:rsid w:val="00F306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CB6BC2"/>
  </w:style>
  <w:style w:type="paragraph" w:styleId="10">
    <w:name w:val="heading 1"/>
    <w:next w:val="a"/>
    <w:link w:val="11"/>
    <w:uiPriority w:val="9"/>
    <w:qFormat/>
    <w:rsid w:val="00CB6BC2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CB6BC2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CB6BC2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CB6BC2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CB6BC2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CB6BC2"/>
  </w:style>
  <w:style w:type="paragraph" w:styleId="21">
    <w:name w:val="toc 2"/>
    <w:next w:val="a"/>
    <w:link w:val="22"/>
    <w:uiPriority w:val="39"/>
    <w:rsid w:val="00CB6BC2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CB6BC2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CB6BC2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CB6BC2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CB6BC2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CB6BC2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CB6BC2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CB6BC2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CB6BC2"/>
    <w:rPr>
      <w:rFonts w:ascii="XO Thames" w:hAnsi="XO Thames"/>
      <w:b/>
      <w:sz w:val="26"/>
    </w:rPr>
  </w:style>
  <w:style w:type="paragraph" w:styleId="a3">
    <w:name w:val="List Paragraph"/>
    <w:basedOn w:val="a"/>
    <w:link w:val="a4"/>
    <w:rsid w:val="00CB6BC2"/>
    <w:pPr>
      <w:ind w:left="720"/>
      <w:contextualSpacing/>
    </w:pPr>
  </w:style>
  <w:style w:type="character" w:customStyle="1" w:styleId="a4">
    <w:name w:val="Абзац списка Знак"/>
    <w:basedOn w:val="1"/>
    <w:link w:val="a3"/>
    <w:rsid w:val="00CB6BC2"/>
  </w:style>
  <w:style w:type="paragraph" w:styleId="31">
    <w:name w:val="toc 3"/>
    <w:next w:val="a"/>
    <w:link w:val="32"/>
    <w:uiPriority w:val="39"/>
    <w:rsid w:val="00CB6BC2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CB6BC2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CB6BC2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CB6BC2"/>
    <w:rPr>
      <w:rFonts w:ascii="XO Thames" w:hAnsi="XO Thames"/>
      <w:b/>
      <w:sz w:val="32"/>
    </w:rPr>
  </w:style>
  <w:style w:type="paragraph" w:customStyle="1" w:styleId="12">
    <w:name w:val="Гиперссылка1"/>
    <w:link w:val="a5"/>
    <w:rsid w:val="00CB6BC2"/>
    <w:rPr>
      <w:color w:val="0000FF"/>
      <w:u w:val="single"/>
    </w:rPr>
  </w:style>
  <w:style w:type="character" w:styleId="a5">
    <w:name w:val="Hyperlink"/>
    <w:link w:val="12"/>
    <w:rsid w:val="00CB6BC2"/>
    <w:rPr>
      <w:color w:val="0000FF"/>
      <w:u w:val="single"/>
    </w:rPr>
  </w:style>
  <w:style w:type="paragraph" w:customStyle="1" w:styleId="Footnote">
    <w:name w:val="Footnote"/>
    <w:link w:val="Footnote0"/>
    <w:rsid w:val="00CB6BC2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CB6BC2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sid w:val="00CB6BC2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sid w:val="00CB6BC2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CB6BC2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CB6BC2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CB6BC2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CB6BC2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CB6BC2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CB6BC2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CB6BC2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CB6BC2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rsid w:val="00CB6BC2"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sid w:val="00CB6BC2"/>
    <w:rPr>
      <w:rFonts w:ascii="XO Thames" w:hAnsi="XO Thames"/>
      <w:i/>
      <w:sz w:val="24"/>
    </w:rPr>
  </w:style>
  <w:style w:type="paragraph" w:customStyle="1" w:styleId="toc10">
    <w:name w:val="toc 10"/>
    <w:next w:val="a"/>
    <w:link w:val="toc100"/>
    <w:uiPriority w:val="39"/>
    <w:rsid w:val="00CB6BC2"/>
    <w:pPr>
      <w:ind w:left="1800"/>
    </w:pPr>
    <w:rPr>
      <w:rFonts w:ascii="XO Thames" w:hAnsi="XO Thames"/>
      <w:sz w:val="28"/>
    </w:rPr>
  </w:style>
  <w:style w:type="character" w:customStyle="1" w:styleId="toc100">
    <w:name w:val="toc 10"/>
    <w:link w:val="toc10"/>
    <w:rsid w:val="00CB6BC2"/>
    <w:rPr>
      <w:rFonts w:ascii="XO Thames" w:hAnsi="XO Thames"/>
      <w:sz w:val="28"/>
    </w:rPr>
  </w:style>
  <w:style w:type="paragraph" w:styleId="a8">
    <w:name w:val="Title"/>
    <w:next w:val="a"/>
    <w:link w:val="a9"/>
    <w:uiPriority w:val="10"/>
    <w:qFormat/>
    <w:rsid w:val="00CB6BC2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Название Знак"/>
    <w:link w:val="a8"/>
    <w:rsid w:val="00CB6BC2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CB6BC2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CB6BC2"/>
    <w:rPr>
      <w:rFonts w:ascii="XO Thames" w:hAnsi="XO Thames"/>
      <w:b/>
      <w:sz w:val="28"/>
    </w:rPr>
  </w:style>
  <w:style w:type="paragraph" w:customStyle="1" w:styleId="15">
    <w:name w:val="Основной шрифт абзаца1"/>
    <w:link w:val="aa"/>
    <w:rsid w:val="00CB6BC2"/>
  </w:style>
  <w:style w:type="paragraph" w:styleId="aa">
    <w:name w:val="Balloon Text"/>
    <w:basedOn w:val="a"/>
    <w:link w:val="ab"/>
    <w:uiPriority w:val="99"/>
    <w:semiHidden/>
    <w:unhideWhenUsed/>
    <w:rsid w:val="00F30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30610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culture.ru/institutes/10098/vserossiiskii-muzei-dekorativno-prikladnogo-i-narodnogo-iskusstva" TargetMode="Externa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culture.ru/persons/9346/viktor-vasnecov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s://www.culture.ru/persons/8209/anton-chekhov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culture.ru/persons/8127/nikolai-gogol" TargetMode="Externa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www.culture.ru/persons/9420/savva-mamontov" TargetMode="External"/><Relationship Id="rId11" Type="http://schemas.openxmlformats.org/officeDocument/2006/relationships/hyperlink" Target="https://www.culture.ru/persons/9349/vasilii-polenov" TargetMode="External"/><Relationship Id="rId24" Type="http://schemas.openxmlformats.org/officeDocument/2006/relationships/image" Target="media/image10.jpeg"/><Relationship Id="rId5" Type="http://schemas.openxmlformats.org/officeDocument/2006/relationships/image" Target="media/image1.png"/><Relationship Id="rId15" Type="http://schemas.openxmlformats.org/officeDocument/2006/relationships/hyperlink" Target="https://www.culture.ru/persons/8217/ivan-turgenev" TargetMode="External"/><Relationship Id="rId23" Type="http://schemas.openxmlformats.org/officeDocument/2006/relationships/hyperlink" Target="https://www.culture.ru/institutes/20270/otdel-khudozhestvennykh-remesel-muzeya-zapovednika-abramcevo" TargetMode="External"/><Relationship Id="rId10" Type="http://schemas.openxmlformats.org/officeDocument/2006/relationships/hyperlink" Target="https://www.culture.ru/persons/8244/ilya-repin" TargetMode="External"/><Relationship Id="rId19" Type="http://schemas.openxmlformats.org/officeDocument/2006/relationships/hyperlink" Target="https://www.culture.ru/institutes/10078/gosudarstvennaya-tretyakovskaya-galerey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image" Target="media/image9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830</Words>
  <Characters>4733</Characters>
  <Application>Microsoft Office Word</Application>
  <DocSecurity>0</DocSecurity>
  <Lines>39</Lines>
  <Paragraphs>11</Paragraphs>
  <ScaleCrop>false</ScaleCrop>
  <Company>Microsoft</Company>
  <LinksUpToDate>false</LinksUpToDate>
  <CharactersWithSpaces>5552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estetika</cp:lastModifiedBy>
  <cp:revision>3</cp:revision>
  <dcterms:created xsi:type="dcterms:W3CDTF">2023-09-22T17:06:00Z</dcterms:created>
  <dcterms:modified xsi:type="dcterms:W3CDTF">2023-09-22T17:11:00Z</dcterms:modified>
</cp:coreProperties>
</file>