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B9A" w:rsidRDefault="00A90814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:rsidR="006B4B9A" w:rsidRDefault="00A90814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:rsidR="006B4B9A" w:rsidRDefault="00A90814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:rsidR="006B4B9A" w:rsidRDefault="006B4B9A">
      <w:pPr>
        <w:spacing w:line="360" w:lineRule="auto"/>
        <w:jc w:val="center"/>
        <w:rPr>
          <w:sz w:val="28"/>
        </w:rPr>
      </w:pPr>
    </w:p>
    <w:p w:rsidR="006B4B9A" w:rsidRDefault="006B4B9A">
      <w:pPr>
        <w:spacing w:line="360" w:lineRule="auto"/>
        <w:rPr>
          <w:sz w:val="28"/>
        </w:rPr>
      </w:pPr>
    </w:p>
    <w:p w:rsidR="006B4B9A" w:rsidRDefault="006B4B9A">
      <w:pPr>
        <w:spacing w:line="360" w:lineRule="auto"/>
        <w:rPr>
          <w:sz w:val="28"/>
        </w:rPr>
      </w:pPr>
    </w:p>
    <w:p w:rsidR="006B4B9A" w:rsidRDefault="00A90814">
      <w:pPr>
        <w:spacing w:line="360" w:lineRule="auto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 xml:space="preserve">Беседа по художественной культуре </w:t>
      </w:r>
    </w:p>
    <w:p w:rsidR="006B4B9A" w:rsidRDefault="00A90814">
      <w:pPr>
        <w:spacing w:line="360" w:lineRule="auto"/>
        <w:jc w:val="center"/>
        <w:rPr>
          <w:b/>
          <w:color w:val="C00000"/>
          <w:sz w:val="36"/>
        </w:rPr>
      </w:pPr>
      <w:r>
        <w:rPr>
          <w:rStyle w:val="1"/>
          <w:b/>
          <w:color w:val="C00000"/>
          <w:sz w:val="36"/>
        </w:rPr>
        <w:t xml:space="preserve">«Импрессионизм. Ван </w:t>
      </w:r>
      <w:proofErr w:type="spellStart"/>
      <w:r>
        <w:rPr>
          <w:rStyle w:val="1"/>
          <w:b/>
          <w:color w:val="C00000"/>
          <w:sz w:val="36"/>
        </w:rPr>
        <w:t>Гог</w:t>
      </w:r>
      <w:proofErr w:type="spellEnd"/>
      <w:r>
        <w:rPr>
          <w:rStyle w:val="1"/>
          <w:b/>
          <w:color w:val="C00000"/>
          <w:sz w:val="36"/>
        </w:rPr>
        <w:t>»</w:t>
      </w:r>
    </w:p>
    <w:p w:rsidR="006B4B9A" w:rsidRDefault="006B4B9A">
      <w:pPr>
        <w:jc w:val="center"/>
      </w:pPr>
    </w:p>
    <w:p w:rsidR="006B4B9A" w:rsidRDefault="006B4B9A">
      <w:pPr>
        <w:jc w:val="center"/>
      </w:pPr>
    </w:p>
    <w:p w:rsidR="006B4B9A" w:rsidRDefault="00A90814">
      <w:pPr>
        <w:jc w:val="center"/>
      </w:pPr>
      <w:r>
        <w:rPr>
          <w:noProof/>
        </w:rPr>
        <w:drawing>
          <wp:inline distT="0" distB="0" distL="0" distR="0">
            <wp:extent cx="3291840" cy="402335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3291840" cy="402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9A" w:rsidRDefault="006B4B9A">
      <w:pPr>
        <w:jc w:val="center"/>
      </w:pPr>
    </w:p>
    <w:p w:rsidR="006B4B9A" w:rsidRDefault="006B4B9A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6B4B9A" w:rsidRDefault="00A90814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6B4B9A" w:rsidRDefault="00A90814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педагог дополнительного образования</w:t>
      </w:r>
      <w:r>
        <w:rPr>
          <w:color w:val="002060"/>
          <w:sz w:val="28"/>
        </w:rPr>
        <w:t xml:space="preserve">                                                                 </w:t>
      </w:r>
    </w:p>
    <w:p w:rsidR="006B4B9A" w:rsidRDefault="00A90814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Татьяна Александровна</w:t>
      </w:r>
    </w:p>
    <w:p w:rsidR="006B4B9A" w:rsidRDefault="006B4B9A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6B4B9A" w:rsidRDefault="006B4B9A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6B4B9A" w:rsidRDefault="006B4B9A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6B4B9A" w:rsidRDefault="006B4B9A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6B4B9A" w:rsidRDefault="00A90814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6B4B9A" w:rsidRDefault="00A90814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2023</w:t>
      </w:r>
      <w:r>
        <w:rPr>
          <w:color w:val="002060"/>
          <w:sz w:val="28"/>
        </w:rPr>
        <w:t xml:space="preserve"> г</w:t>
      </w:r>
    </w:p>
    <w:p w:rsidR="006B4B9A" w:rsidRPr="00A90814" w:rsidRDefault="00A90814" w:rsidP="00A90814">
      <w:pPr>
        <w:spacing w:line="360" w:lineRule="auto"/>
        <w:jc w:val="both"/>
        <w:rPr>
          <w:b/>
          <w:color w:val="auto"/>
          <w:sz w:val="28"/>
          <w:szCs w:val="28"/>
        </w:rPr>
      </w:pPr>
      <w:r w:rsidRPr="00A90814">
        <w:rPr>
          <w:b/>
          <w:color w:val="auto"/>
          <w:sz w:val="28"/>
          <w:szCs w:val="28"/>
        </w:rPr>
        <w:lastRenderedPageBreak/>
        <w:t xml:space="preserve">Цель урока: </w:t>
      </w:r>
    </w:p>
    <w:p w:rsidR="006B4B9A" w:rsidRPr="00A90814" w:rsidRDefault="00A90814" w:rsidP="00A90814">
      <w:pPr>
        <w:numPr>
          <w:ilvl w:val="0"/>
          <w:numId w:val="1"/>
        </w:numPr>
        <w:spacing w:before="134" w:after="134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Углубить знания учащихся </w:t>
      </w:r>
      <w:r w:rsidRPr="00A90814">
        <w:rPr>
          <w:rStyle w:val="1"/>
          <w:color w:val="auto"/>
          <w:sz w:val="28"/>
          <w:szCs w:val="28"/>
        </w:rPr>
        <w:t>по совершенствованию реализма в зарубежном изобразительном искусстве на примере художественного творчества представителя постимпрессионизма Винсента Ван </w:t>
      </w:r>
      <w:proofErr w:type="spellStart"/>
      <w:r w:rsidRPr="00A90814">
        <w:rPr>
          <w:rStyle w:val="1"/>
          <w:color w:val="auto"/>
          <w:sz w:val="28"/>
          <w:szCs w:val="28"/>
        </w:rPr>
        <w:t>Гога</w:t>
      </w:r>
      <w:proofErr w:type="spellEnd"/>
      <w:r w:rsidRPr="00A90814">
        <w:rPr>
          <w:rStyle w:val="1"/>
          <w:color w:val="auto"/>
          <w:sz w:val="28"/>
          <w:szCs w:val="28"/>
        </w:rPr>
        <w:t>;</w:t>
      </w:r>
    </w:p>
    <w:p w:rsidR="006B4B9A" w:rsidRPr="00A90814" w:rsidRDefault="00A90814" w:rsidP="00A90814">
      <w:pPr>
        <w:numPr>
          <w:ilvl w:val="0"/>
          <w:numId w:val="2"/>
        </w:numPr>
        <w:spacing w:before="134" w:after="134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Научить понимать творчество художника, характерные особенности художественной манеры письма Ван </w:t>
      </w:r>
      <w:proofErr w:type="spellStart"/>
      <w:r w:rsidRPr="00A90814">
        <w:rPr>
          <w:rStyle w:val="1"/>
          <w:color w:val="auto"/>
          <w:sz w:val="28"/>
          <w:szCs w:val="28"/>
        </w:rPr>
        <w:t>Г</w:t>
      </w:r>
      <w:r w:rsidRPr="00A90814">
        <w:rPr>
          <w:rStyle w:val="1"/>
          <w:color w:val="auto"/>
          <w:sz w:val="28"/>
          <w:szCs w:val="28"/>
        </w:rPr>
        <w:t>ога</w:t>
      </w:r>
      <w:proofErr w:type="spellEnd"/>
      <w:r w:rsidRPr="00A90814">
        <w:rPr>
          <w:rStyle w:val="1"/>
          <w:color w:val="auto"/>
          <w:sz w:val="28"/>
          <w:szCs w:val="28"/>
        </w:rPr>
        <w:t>;</w:t>
      </w:r>
    </w:p>
    <w:p w:rsidR="006B4B9A" w:rsidRPr="00A90814" w:rsidRDefault="00A90814" w:rsidP="00A90814">
      <w:pPr>
        <w:numPr>
          <w:ilvl w:val="0"/>
          <w:numId w:val="2"/>
        </w:numPr>
        <w:spacing w:before="134" w:after="134" w:line="360" w:lineRule="auto"/>
        <w:jc w:val="both"/>
        <w:rPr>
          <w:color w:val="auto"/>
          <w:sz w:val="28"/>
          <w:szCs w:val="28"/>
        </w:rPr>
      </w:pPr>
      <w:r w:rsidRPr="00A90814">
        <w:rPr>
          <w:color w:val="auto"/>
          <w:sz w:val="28"/>
          <w:szCs w:val="28"/>
        </w:rPr>
        <w:t>Повысить интерес учащихся к импрессионизму</w:t>
      </w:r>
      <w:r w:rsidRPr="00A90814">
        <w:rPr>
          <w:rStyle w:val="1"/>
          <w:color w:val="auto"/>
          <w:sz w:val="28"/>
          <w:szCs w:val="28"/>
        </w:rPr>
        <w:t>;</w:t>
      </w:r>
    </w:p>
    <w:p w:rsidR="006B4B9A" w:rsidRPr="00A90814" w:rsidRDefault="00A90814" w:rsidP="00A90814">
      <w:pPr>
        <w:numPr>
          <w:ilvl w:val="0"/>
          <w:numId w:val="2"/>
        </w:numPr>
        <w:spacing w:before="134" w:after="134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Развивать художественный вкус, образно-ассоциативное мышление, воспитывать у учащихся восприимчивость, интерес и любовь к искусству.</w:t>
      </w:r>
    </w:p>
    <w:p w:rsidR="006B4B9A" w:rsidRPr="00A90814" w:rsidRDefault="00A90814" w:rsidP="00A90814">
      <w:pPr>
        <w:spacing w:line="360" w:lineRule="auto"/>
        <w:jc w:val="both"/>
        <w:rPr>
          <w:b/>
          <w:color w:val="auto"/>
          <w:sz w:val="28"/>
          <w:szCs w:val="28"/>
        </w:rPr>
      </w:pPr>
      <w:r w:rsidRPr="00A90814">
        <w:rPr>
          <w:b/>
          <w:color w:val="auto"/>
          <w:sz w:val="28"/>
          <w:szCs w:val="28"/>
        </w:rPr>
        <w:t xml:space="preserve">Задачи урока:                                            </w:t>
      </w:r>
    </w:p>
    <w:p w:rsidR="006B4B9A" w:rsidRPr="00A90814" w:rsidRDefault="00A90814" w:rsidP="00A90814">
      <w:pPr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усвоить особенн</w:t>
      </w:r>
      <w:r w:rsidRPr="00A90814">
        <w:rPr>
          <w:rStyle w:val="1"/>
          <w:color w:val="auto"/>
          <w:sz w:val="28"/>
          <w:szCs w:val="28"/>
        </w:rPr>
        <w:t xml:space="preserve">ости художественного языка Ван </w:t>
      </w:r>
      <w:proofErr w:type="spellStart"/>
      <w:r w:rsidRPr="00A90814">
        <w:rPr>
          <w:rStyle w:val="1"/>
          <w:color w:val="auto"/>
          <w:sz w:val="28"/>
          <w:szCs w:val="28"/>
        </w:rPr>
        <w:t>Гога</w:t>
      </w:r>
      <w:proofErr w:type="spellEnd"/>
      <w:r w:rsidRPr="00A90814">
        <w:rPr>
          <w:rStyle w:val="1"/>
          <w:color w:val="auto"/>
          <w:sz w:val="28"/>
          <w:szCs w:val="28"/>
        </w:rPr>
        <w:t>;</w:t>
      </w:r>
    </w:p>
    <w:p w:rsidR="006B4B9A" w:rsidRPr="00A90814" w:rsidRDefault="00A90814" w:rsidP="00A90814">
      <w:pPr>
        <w:numPr>
          <w:ilvl w:val="0"/>
          <w:numId w:val="4"/>
        </w:num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описать произведения художника с использованием специальной терминологии;</w:t>
      </w:r>
    </w:p>
    <w:p w:rsidR="006B4B9A" w:rsidRPr="00A90814" w:rsidRDefault="00A90814" w:rsidP="00A90814">
      <w:pPr>
        <w:numPr>
          <w:ilvl w:val="0"/>
          <w:numId w:val="5"/>
        </w:num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развить умение и навыки познания и самопознания через его творчество;</w:t>
      </w:r>
    </w:p>
    <w:p w:rsidR="006B4B9A" w:rsidRPr="00A90814" w:rsidRDefault="00A90814" w:rsidP="00A90814">
      <w:pPr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color w:val="auto"/>
          <w:sz w:val="28"/>
          <w:szCs w:val="28"/>
        </w:rPr>
        <w:t xml:space="preserve">развивать у учащихся потребность к изучению художественного       наследия </w:t>
      </w:r>
      <w:r w:rsidRPr="00A90814">
        <w:rPr>
          <w:color w:val="auto"/>
          <w:sz w:val="28"/>
          <w:szCs w:val="28"/>
        </w:rPr>
        <w:t>великих художников;</w:t>
      </w:r>
    </w:p>
    <w:p w:rsidR="006B4B9A" w:rsidRPr="00A90814" w:rsidRDefault="00A90814" w:rsidP="00A90814">
      <w:pPr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научиться рассуждать, выдвигать предположения, обосновывать собственную точку зрения о художественных произведениях художника.</w:t>
      </w:r>
    </w:p>
    <w:p w:rsidR="006B4B9A" w:rsidRPr="00A90814" w:rsidRDefault="006B4B9A" w:rsidP="00A90814">
      <w:pPr>
        <w:spacing w:line="360" w:lineRule="auto"/>
        <w:jc w:val="both"/>
        <w:rPr>
          <w:color w:val="auto"/>
          <w:sz w:val="28"/>
          <w:szCs w:val="28"/>
        </w:rPr>
      </w:pPr>
    </w:p>
    <w:p w:rsidR="006B4B9A" w:rsidRPr="00A90814" w:rsidRDefault="00A90814" w:rsidP="00A90814">
      <w:p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b/>
          <w:color w:val="auto"/>
          <w:sz w:val="28"/>
          <w:szCs w:val="28"/>
        </w:rPr>
        <w:t>Материально-техническое обеспечение урока:</w:t>
      </w:r>
      <w:r w:rsidRPr="00A90814">
        <w:rPr>
          <w:color w:val="auto"/>
          <w:sz w:val="28"/>
          <w:szCs w:val="28"/>
        </w:rPr>
        <w:t xml:space="preserve"> компьютер, </w:t>
      </w:r>
      <w:proofErr w:type="spellStart"/>
      <w:r w:rsidRPr="00A90814">
        <w:rPr>
          <w:color w:val="auto"/>
          <w:sz w:val="28"/>
          <w:szCs w:val="28"/>
        </w:rPr>
        <w:t>мультимедийный</w:t>
      </w:r>
      <w:proofErr w:type="spellEnd"/>
      <w:r w:rsidRPr="00A90814">
        <w:rPr>
          <w:color w:val="auto"/>
          <w:sz w:val="28"/>
          <w:szCs w:val="28"/>
        </w:rPr>
        <w:t xml:space="preserve"> проектор, экран,  репродукции картин Ва</w:t>
      </w:r>
      <w:r w:rsidRPr="00A90814">
        <w:rPr>
          <w:color w:val="auto"/>
          <w:sz w:val="28"/>
          <w:szCs w:val="28"/>
        </w:rPr>
        <w:t xml:space="preserve">н </w:t>
      </w:r>
      <w:proofErr w:type="spellStart"/>
      <w:r w:rsidRPr="00A90814">
        <w:rPr>
          <w:color w:val="auto"/>
          <w:sz w:val="28"/>
          <w:szCs w:val="28"/>
        </w:rPr>
        <w:t>Гога</w:t>
      </w:r>
      <w:proofErr w:type="spellEnd"/>
      <w:r w:rsidRPr="00A90814">
        <w:rPr>
          <w:color w:val="auto"/>
          <w:sz w:val="28"/>
          <w:szCs w:val="28"/>
        </w:rPr>
        <w:t>.</w:t>
      </w:r>
    </w:p>
    <w:p w:rsidR="006B4B9A" w:rsidRPr="00A90814" w:rsidRDefault="006B4B9A" w:rsidP="00A90814">
      <w:pPr>
        <w:spacing w:line="360" w:lineRule="auto"/>
        <w:jc w:val="both"/>
        <w:rPr>
          <w:color w:val="auto"/>
          <w:sz w:val="28"/>
          <w:szCs w:val="28"/>
        </w:rPr>
      </w:pPr>
    </w:p>
    <w:p w:rsidR="006B4B9A" w:rsidRPr="00A90814" w:rsidRDefault="00A90814" w:rsidP="00A90814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A90814">
        <w:rPr>
          <w:b/>
          <w:color w:val="auto"/>
          <w:sz w:val="28"/>
          <w:szCs w:val="28"/>
        </w:rPr>
        <w:t>Ход урока:</w:t>
      </w:r>
    </w:p>
    <w:p w:rsidR="006B4B9A" w:rsidRPr="00A90814" w:rsidRDefault="006B4B9A" w:rsidP="00A90814">
      <w:pPr>
        <w:spacing w:line="360" w:lineRule="auto"/>
        <w:jc w:val="both"/>
        <w:rPr>
          <w:color w:val="auto"/>
          <w:sz w:val="28"/>
          <w:szCs w:val="28"/>
          <w:u w:val="single"/>
        </w:rPr>
      </w:pPr>
    </w:p>
    <w:p w:rsidR="006B4B9A" w:rsidRPr="00A90814" w:rsidRDefault="00A90814" w:rsidP="00A90814">
      <w:pPr>
        <w:spacing w:after="150" w:line="360" w:lineRule="auto"/>
        <w:ind w:left="120" w:hanging="120"/>
        <w:jc w:val="both"/>
        <w:rPr>
          <w:color w:val="auto"/>
          <w:sz w:val="28"/>
          <w:szCs w:val="28"/>
          <w:highlight w:val="white"/>
        </w:rPr>
      </w:pPr>
      <w:r w:rsidRPr="00A90814">
        <w:rPr>
          <w:color w:val="auto"/>
          <w:sz w:val="28"/>
          <w:szCs w:val="28"/>
          <w:highlight w:val="white"/>
        </w:rPr>
        <w:t>… </w:t>
      </w:r>
      <w:r w:rsidRPr="00A90814">
        <w:rPr>
          <w:color w:val="auto"/>
          <w:sz w:val="28"/>
          <w:szCs w:val="28"/>
          <w:highlight w:val="white"/>
        </w:rPr>
        <w:t xml:space="preserve">То, над чем я сейчас работаю, должно найти в себе продолжение не сразу и не сейчас… я ощущаю это так сильно, что склонен историю человечества </w:t>
      </w:r>
      <w:r w:rsidRPr="00A90814">
        <w:rPr>
          <w:color w:val="auto"/>
          <w:sz w:val="28"/>
          <w:szCs w:val="28"/>
          <w:highlight w:val="white"/>
        </w:rPr>
        <w:lastRenderedPageBreak/>
        <w:t>отождествлять с историей хлеба: если не посеять в землю, то, что же тогда молотить?</w:t>
      </w:r>
    </w:p>
    <w:p w:rsidR="006B4B9A" w:rsidRPr="00A90814" w:rsidRDefault="00A90814" w:rsidP="00A90814">
      <w:pPr>
        <w:spacing w:after="150" w:line="360" w:lineRule="auto"/>
        <w:ind w:left="120" w:hanging="120"/>
        <w:jc w:val="right"/>
        <w:rPr>
          <w:color w:val="auto"/>
          <w:sz w:val="28"/>
          <w:szCs w:val="28"/>
          <w:highlight w:val="white"/>
        </w:rPr>
      </w:pPr>
      <w:r w:rsidRPr="00A90814">
        <w:rPr>
          <w:color w:val="auto"/>
          <w:sz w:val="28"/>
          <w:szCs w:val="28"/>
          <w:highlight w:val="white"/>
        </w:rPr>
        <w:t xml:space="preserve">Ван </w:t>
      </w:r>
      <w:proofErr w:type="spellStart"/>
      <w:r w:rsidRPr="00A90814">
        <w:rPr>
          <w:color w:val="auto"/>
          <w:sz w:val="28"/>
          <w:szCs w:val="28"/>
          <w:highlight w:val="white"/>
        </w:rPr>
        <w:t>Гог</w:t>
      </w:r>
      <w:proofErr w:type="spellEnd"/>
    </w:p>
    <w:p w:rsidR="006B4B9A" w:rsidRPr="00A90814" w:rsidRDefault="00A90814" w:rsidP="00A90814">
      <w:p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Сегодня нам предстоит знакомство с направлениями в живописи рубежа 19-20 вв. – импрессионизмом и постимпрессионизмом. Импрессионизм — направление в искусстве последней трети XIX — начала XX в., представители которого стремились </w:t>
      </w:r>
      <w:r w:rsidRPr="00A90814">
        <w:rPr>
          <w:rStyle w:val="1"/>
          <w:color w:val="auto"/>
          <w:sz w:val="28"/>
          <w:szCs w:val="28"/>
        </w:rPr>
        <w:t>запечатлеть реальный мир в его подвижности и изменчивости, правдиво передать мгновения жизни. Импрессионизм зародился в 1860-х гг. во Франции, когда живописцы Э. Мане, О. Ренуар и Э. Дега внесли в искусство многообразие, динамику и сложность современного г</w:t>
      </w:r>
      <w:r w:rsidRPr="00A90814">
        <w:rPr>
          <w:rStyle w:val="1"/>
          <w:color w:val="auto"/>
          <w:sz w:val="28"/>
          <w:szCs w:val="28"/>
        </w:rPr>
        <w:t>ородского быта, свежесть и непосредственность восприятия мира. Вслед за импрессионизмом во французской живописи конца XIX — начала XX в. возникли течения, получившие общее название «постимпрессионизм». Постимпрессионизм повысил интерес к философским и симв</w:t>
      </w:r>
      <w:r w:rsidRPr="00A90814">
        <w:rPr>
          <w:rStyle w:val="1"/>
          <w:color w:val="auto"/>
          <w:sz w:val="28"/>
          <w:szCs w:val="28"/>
        </w:rPr>
        <w:t>олическим началам искусства, к закономерной организации художественной формы  -  построению пространства, объема, к декоративной стилизации. В постимпрессионизме отразилась атмосфера сложных, противоречивых поисков нравственных ценностей, которая характери</w:t>
      </w:r>
      <w:r w:rsidRPr="00A90814">
        <w:rPr>
          <w:rStyle w:val="1"/>
          <w:color w:val="auto"/>
          <w:sz w:val="28"/>
          <w:szCs w:val="28"/>
        </w:rPr>
        <w:t>зует период начинающегося кризиса европейской культуры. Чтобы подробнее познакомиться  с основными представителями этих направлений в живописи, их творчеством и художественными манерами, я предлагаю вам совершить увлекательное виртуальное путешествие.</w:t>
      </w:r>
    </w:p>
    <w:p w:rsidR="006B4B9A" w:rsidRPr="00A90814" w:rsidRDefault="006B4B9A" w:rsidP="00A90814">
      <w:pPr>
        <w:spacing w:line="360" w:lineRule="auto"/>
        <w:jc w:val="both"/>
        <w:rPr>
          <w:color w:val="auto"/>
          <w:sz w:val="28"/>
          <w:szCs w:val="28"/>
        </w:rPr>
      </w:pPr>
    </w:p>
    <w:p w:rsidR="006B4B9A" w:rsidRPr="00A90814" w:rsidRDefault="00A90814" w:rsidP="00A90814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A90814">
        <w:rPr>
          <w:b/>
          <w:color w:val="auto"/>
          <w:sz w:val="28"/>
          <w:szCs w:val="28"/>
        </w:rPr>
        <w:t>Жиз</w:t>
      </w:r>
      <w:r w:rsidRPr="00A90814">
        <w:rPr>
          <w:b/>
          <w:color w:val="auto"/>
          <w:sz w:val="28"/>
          <w:szCs w:val="28"/>
        </w:rPr>
        <w:t>ненный путь художника</w:t>
      </w:r>
    </w:p>
    <w:p w:rsidR="00A90814" w:rsidRDefault="00A90814" w:rsidP="00A90814">
      <w:pPr>
        <w:spacing w:after="150" w:line="360" w:lineRule="auto"/>
        <w:ind w:left="120" w:hanging="120"/>
        <w:jc w:val="both"/>
        <w:rPr>
          <w:rStyle w:val="1"/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Рубеж XX века. Удивительная пора, пора всплеска художественной </w:t>
      </w:r>
      <w:proofErr w:type="gramStart"/>
      <w:r w:rsidRPr="00A90814">
        <w:rPr>
          <w:rStyle w:val="1"/>
          <w:color w:val="auto"/>
          <w:sz w:val="28"/>
          <w:szCs w:val="28"/>
        </w:rPr>
        <w:t>ге­ниальности</w:t>
      </w:r>
      <w:proofErr w:type="gramEnd"/>
      <w:r w:rsidRPr="00A90814">
        <w:rPr>
          <w:rStyle w:val="1"/>
          <w:color w:val="auto"/>
          <w:sz w:val="28"/>
          <w:szCs w:val="28"/>
        </w:rPr>
        <w:t>, пора прихода на сцену совершенно новых форм и образов в ис­кусстве. Импрессионизм уже покорил всю Европу. Реализм и даже порой импрессионизм не могут удовле</w:t>
      </w:r>
      <w:r w:rsidRPr="00A90814">
        <w:rPr>
          <w:rStyle w:val="1"/>
          <w:color w:val="auto"/>
          <w:sz w:val="28"/>
          <w:szCs w:val="28"/>
        </w:rPr>
        <w:t xml:space="preserve">творить художников - возможно, все уже </w:t>
      </w:r>
    </w:p>
    <w:p w:rsidR="00A90814" w:rsidRDefault="00A90814" w:rsidP="00A90814">
      <w:pPr>
        <w:spacing w:after="150" w:line="360" w:lineRule="auto"/>
        <w:ind w:left="120" w:hanging="120"/>
        <w:jc w:val="both"/>
        <w:rPr>
          <w:rStyle w:val="1"/>
          <w:color w:val="auto"/>
          <w:sz w:val="28"/>
          <w:szCs w:val="28"/>
        </w:rPr>
      </w:pPr>
    </w:p>
    <w:p w:rsidR="00A90814" w:rsidRDefault="00A90814" w:rsidP="00A90814">
      <w:pPr>
        <w:spacing w:after="150" w:line="360" w:lineRule="auto"/>
        <w:ind w:left="120" w:hanging="120"/>
        <w:jc w:val="both"/>
        <w:rPr>
          <w:rStyle w:val="1"/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1149985</wp:posOffset>
            </wp:positionH>
            <wp:positionV relativeFrom="page">
              <wp:posOffset>519430</wp:posOffset>
            </wp:positionV>
            <wp:extent cx="3359150" cy="2646045"/>
            <wp:effectExtent l="19050" t="0" r="0" b="0"/>
            <wp:wrapSquare wrapText="bothSides" distL="114300" distR="11430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335915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814" w:rsidRDefault="00A90814" w:rsidP="00A90814">
      <w:pPr>
        <w:spacing w:after="150" w:line="360" w:lineRule="auto"/>
        <w:ind w:left="120" w:hanging="120"/>
        <w:jc w:val="both"/>
        <w:rPr>
          <w:rStyle w:val="1"/>
          <w:color w:val="auto"/>
          <w:sz w:val="28"/>
          <w:szCs w:val="28"/>
        </w:rPr>
      </w:pPr>
    </w:p>
    <w:p w:rsidR="00A90814" w:rsidRDefault="00A90814" w:rsidP="00A90814">
      <w:pPr>
        <w:spacing w:after="150" w:line="360" w:lineRule="auto"/>
        <w:ind w:left="120" w:hanging="120"/>
        <w:jc w:val="both"/>
        <w:rPr>
          <w:rStyle w:val="1"/>
          <w:color w:val="auto"/>
          <w:sz w:val="28"/>
          <w:szCs w:val="28"/>
        </w:rPr>
      </w:pPr>
    </w:p>
    <w:p w:rsidR="00A90814" w:rsidRDefault="00A90814" w:rsidP="00A90814">
      <w:pPr>
        <w:spacing w:after="150" w:line="360" w:lineRule="auto"/>
        <w:ind w:left="120" w:hanging="120"/>
        <w:jc w:val="both"/>
        <w:rPr>
          <w:rStyle w:val="1"/>
          <w:color w:val="auto"/>
          <w:sz w:val="28"/>
          <w:szCs w:val="28"/>
        </w:rPr>
      </w:pPr>
    </w:p>
    <w:p w:rsidR="00A90814" w:rsidRDefault="00A90814" w:rsidP="00A90814">
      <w:pPr>
        <w:spacing w:after="150" w:line="360" w:lineRule="auto"/>
        <w:ind w:left="120" w:hanging="120"/>
        <w:jc w:val="both"/>
        <w:rPr>
          <w:rStyle w:val="1"/>
          <w:color w:val="auto"/>
          <w:sz w:val="28"/>
          <w:szCs w:val="28"/>
        </w:rPr>
      </w:pPr>
    </w:p>
    <w:p w:rsidR="00A90814" w:rsidRDefault="00A90814" w:rsidP="00A90814">
      <w:pPr>
        <w:spacing w:after="150" w:line="360" w:lineRule="auto"/>
        <w:ind w:left="120" w:hanging="120"/>
        <w:jc w:val="both"/>
        <w:rPr>
          <w:rStyle w:val="1"/>
          <w:color w:val="auto"/>
          <w:sz w:val="28"/>
          <w:szCs w:val="28"/>
        </w:rPr>
      </w:pPr>
    </w:p>
    <w:p w:rsidR="00A90814" w:rsidRDefault="00A90814" w:rsidP="00A90814">
      <w:pPr>
        <w:spacing w:after="150" w:line="360" w:lineRule="auto"/>
        <w:ind w:left="120" w:hanging="120"/>
        <w:jc w:val="both"/>
        <w:rPr>
          <w:rStyle w:val="1"/>
          <w:color w:val="auto"/>
          <w:sz w:val="28"/>
          <w:szCs w:val="28"/>
        </w:rPr>
      </w:pPr>
    </w:p>
    <w:p w:rsidR="006B4B9A" w:rsidRPr="00A90814" w:rsidRDefault="00A90814" w:rsidP="00A90814">
      <w:pPr>
        <w:spacing w:after="150" w:line="360" w:lineRule="auto"/>
        <w:ind w:left="120" w:hanging="120"/>
        <w:jc w:val="both"/>
        <w:rPr>
          <w:color w:val="auto"/>
          <w:sz w:val="28"/>
          <w:szCs w:val="28"/>
        </w:rPr>
      </w:pPr>
      <w:r>
        <w:rPr>
          <w:rStyle w:val="1"/>
          <w:color w:val="auto"/>
          <w:sz w:val="28"/>
          <w:szCs w:val="28"/>
        </w:rPr>
        <w:t>ска</w:t>
      </w:r>
      <w:r w:rsidRPr="00A90814">
        <w:rPr>
          <w:rStyle w:val="1"/>
          <w:color w:val="auto"/>
          <w:sz w:val="28"/>
          <w:szCs w:val="28"/>
        </w:rPr>
        <w:t>зано, решено, а ныне многое уже успело и</w:t>
      </w:r>
      <w:r>
        <w:rPr>
          <w:rStyle w:val="1"/>
          <w:color w:val="auto"/>
          <w:sz w:val="28"/>
          <w:szCs w:val="28"/>
        </w:rPr>
        <w:t>змениться, многое понято и осоз</w:t>
      </w:r>
      <w:r w:rsidRPr="00A90814">
        <w:rPr>
          <w:rStyle w:val="1"/>
          <w:color w:val="auto"/>
          <w:sz w:val="28"/>
          <w:szCs w:val="28"/>
        </w:rPr>
        <w:t>нано.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Художники неутомимо продолжают искать новые средства выражения своих чувств и мыслей, возникают иные мотивы. Появляется группа художник</w:t>
      </w:r>
      <w:r w:rsidRPr="00A90814">
        <w:rPr>
          <w:rStyle w:val="1"/>
          <w:color w:val="auto"/>
          <w:sz w:val="28"/>
          <w:szCs w:val="28"/>
        </w:rPr>
        <w:t>ов, которых обычно объединяют под названием Постимпрессионизма.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Есть имена, известные всему миру и в то же время остающиеся для всех загадкой. Одно из таких имен – голландский художник XIX века постимпрессионист Винсент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>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Винсент </w:t>
      </w:r>
      <w:proofErr w:type="spellStart"/>
      <w:r w:rsidRPr="00A90814">
        <w:rPr>
          <w:rStyle w:val="1"/>
          <w:color w:val="auto"/>
          <w:sz w:val="28"/>
          <w:szCs w:val="28"/>
        </w:rPr>
        <w:t>Виллем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роди</w:t>
      </w:r>
      <w:r w:rsidRPr="00A90814">
        <w:rPr>
          <w:rStyle w:val="1"/>
          <w:color w:val="auto"/>
          <w:sz w:val="28"/>
          <w:szCs w:val="28"/>
        </w:rPr>
        <w:t xml:space="preserve">лся 30 марта 1853 года в деревушке </w:t>
      </w:r>
      <w:proofErr w:type="spellStart"/>
      <w:r w:rsidRPr="00A90814">
        <w:rPr>
          <w:rStyle w:val="1"/>
          <w:color w:val="auto"/>
          <w:sz w:val="28"/>
          <w:szCs w:val="28"/>
        </w:rPr>
        <w:t>Грот-Зюндерт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, в Северном </w:t>
      </w:r>
      <w:proofErr w:type="spellStart"/>
      <w:r w:rsidRPr="00A90814">
        <w:rPr>
          <w:rStyle w:val="1"/>
          <w:color w:val="auto"/>
          <w:sz w:val="28"/>
          <w:szCs w:val="28"/>
        </w:rPr>
        <w:t>Браманте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в семье протестантского пастора Теодора Ван </w:t>
      </w:r>
      <w:proofErr w:type="spellStart"/>
      <w:r w:rsidRPr="00A90814">
        <w:rPr>
          <w:rStyle w:val="1"/>
          <w:color w:val="auto"/>
          <w:sz w:val="28"/>
          <w:szCs w:val="28"/>
        </w:rPr>
        <w:t>Гога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(1822-1885) и Анны Корнели </w:t>
      </w:r>
      <w:proofErr w:type="spellStart"/>
      <w:r w:rsidRPr="00A90814">
        <w:rPr>
          <w:rStyle w:val="1"/>
          <w:color w:val="auto"/>
          <w:sz w:val="28"/>
          <w:szCs w:val="28"/>
        </w:rPr>
        <w:t>Карбентус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, дочери придворного переплетчика. Сына назвали в память первенца четы Ван </w:t>
      </w:r>
      <w:proofErr w:type="spellStart"/>
      <w:r w:rsidRPr="00A90814">
        <w:rPr>
          <w:rStyle w:val="1"/>
          <w:color w:val="auto"/>
          <w:sz w:val="28"/>
          <w:szCs w:val="28"/>
        </w:rPr>
        <w:t>Гогов</w:t>
      </w:r>
      <w:proofErr w:type="spellEnd"/>
      <w:r w:rsidRPr="00A90814">
        <w:rPr>
          <w:rStyle w:val="1"/>
          <w:color w:val="auto"/>
          <w:sz w:val="28"/>
          <w:szCs w:val="28"/>
        </w:rPr>
        <w:t>, умершего при рождени</w:t>
      </w:r>
      <w:r w:rsidRPr="00A90814">
        <w:rPr>
          <w:rStyle w:val="1"/>
          <w:color w:val="auto"/>
          <w:sz w:val="28"/>
          <w:szCs w:val="28"/>
        </w:rPr>
        <w:t>и год назад, в тот самый день; некоторые историки искусства считают, что это сильно повлияло на личность будущего художника.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Когда Винсенту пошел двенадцатый год, отец определил его в пансион господина </w:t>
      </w:r>
      <w:proofErr w:type="spellStart"/>
      <w:r w:rsidRPr="00A90814">
        <w:rPr>
          <w:rStyle w:val="1"/>
          <w:color w:val="auto"/>
          <w:sz w:val="28"/>
          <w:szCs w:val="28"/>
        </w:rPr>
        <w:t>Провили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в </w:t>
      </w:r>
      <w:proofErr w:type="spellStart"/>
      <w:r w:rsidRPr="00A90814">
        <w:rPr>
          <w:rStyle w:val="1"/>
          <w:color w:val="auto"/>
          <w:sz w:val="28"/>
          <w:szCs w:val="28"/>
        </w:rPr>
        <w:t>Зевенбергене</w:t>
      </w:r>
      <w:proofErr w:type="spellEnd"/>
      <w:r w:rsidRPr="00A90814">
        <w:rPr>
          <w:rStyle w:val="1"/>
          <w:color w:val="auto"/>
          <w:sz w:val="28"/>
          <w:szCs w:val="28"/>
        </w:rPr>
        <w:t>, а через два года будущий худ</w:t>
      </w:r>
      <w:r w:rsidRPr="00A90814">
        <w:rPr>
          <w:rStyle w:val="1"/>
          <w:color w:val="auto"/>
          <w:sz w:val="28"/>
          <w:szCs w:val="28"/>
        </w:rPr>
        <w:t xml:space="preserve">ожник продолжил свое образование в </w:t>
      </w:r>
      <w:proofErr w:type="spellStart"/>
      <w:r w:rsidRPr="00A90814">
        <w:rPr>
          <w:rStyle w:val="1"/>
          <w:color w:val="auto"/>
          <w:sz w:val="28"/>
          <w:szCs w:val="28"/>
        </w:rPr>
        <w:t>Тилбурге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, в школе </w:t>
      </w:r>
      <w:proofErr w:type="spellStart"/>
      <w:r w:rsidRPr="00A90814">
        <w:rPr>
          <w:rStyle w:val="1"/>
          <w:color w:val="auto"/>
          <w:sz w:val="28"/>
          <w:szCs w:val="28"/>
        </w:rPr>
        <w:t>Ханника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. В </w:t>
      </w:r>
      <w:proofErr w:type="spellStart"/>
      <w:r w:rsidRPr="00A90814">
        <w:rPr>
          <w:rStyle w:val="1"/>
          <w:color w:val="auto"/>
          <w:sz w:val="28"/>
          <w:szCs w:val="28"/>
        </w:rPr>
        <w:t>Зюндерт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приезжал только на каникулы. Он много читал, любил бродить с младшим братом Тео по окрестностям, восхищаясь красотами природы.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lastRenderedPageBreak/>
        <w:t xml:space="preserve">В возрасте 16 лет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принял приглашение дядю</w:t>
      </w:r>
      <w:r w:rsidRPr="00A90814">
        <w:rPr>
          <w:rStyle w:val="1"/>
          <w:color w:val="auto"/>
          <w:sz w:val="28"/>
          <w:szCs w:val="28"/>
        </w:rPr>
        <w:t>шки Винсента, владеющего в Гааге картинной галереей, тесно связанной с парижской фирмой «</w:t>
      </w:r>
      <w:proofErr w:type="spellStart"/>
      <w:r w:rsidRPr="00A90814">
        <w:rPr>
          <w:rStyle w:val="1"/>
          <w:color w:val="auto"/>
          <w:sz w:val="28"/>
          <w:szCs w:val="28"/>
        </w:rPr>
        <w:t>Гупиль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» и имеющей повсюду свои филиалы, поработать продавцом картин в гаагском филиале фирмы. Винсент живо интересовался произведениями искусства, увлекаясь живописью </w:t>
      </w:r>
      <w:r w:rsidRPr="00A90814">
        <w:rPr>
          <w:rStyle w:val="1"/>
          <w:color w:val="auto"/>
          <w:sz w:val="28"/>
          <w:szCs w:val="28"/>
        </w:rPr>
        <w:t>все больше и больше. О нем отзывались как об образцовом служащем. В часы досуга он посещал музеи, изучал творчество старых мастеров.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В январе 1873 года Винсенту увеличили жалование. А через два месяца фирма «</w:t>
      </w:r>
      <w:proofErr w:type="spellStart"/>
      <w:r w:rsidRPr="00A90814">
        <w:rPr>
          <w:rStyle w:val="1"/>
          <w:color w:val="auto"/>
          <w:sz w:val="28"/>
          <w:szCs w:val="28"/>
        </w:rPr>
        <w:t>Гупиль</w:t>
      </w:r>
      <w:proofErr w:type="spellEnd"/>
      <w:r w:rsidRPr="00A90814">
        <w:rPr>
          <w:rStyle w:val="1"/>
          <w:color w:val="auto"/>
          <w:sz w:val="28"/>
          <w:szCs w:val="28"/>
        </w:rPr>
        <w:t>» перевела его с повышением в свой лондонс</w:t>
      </w:r>
      <w:r w:rsidRPr="00A90814">
        <w:rPr>
          <w:rStyle w:val="1"/>
          <w:color w:val="auto"/>
          <w:sz w:val="28"/>
          <w:szCs w:val="28"/>
        </w:rPr>
        <w:t>кий филиал.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В Лондоне он провел два года – счастливейшие в жизни. Он посещал музеи, выставки, антикварные лавки, не уставая знакомиться с произведениями искусства, восхищаться ими. Винсент сразу же влюбился в английскую живопись: его восхищал Констебль, </w:t>
      </w:r>
      <w:proofErr w:type="spellStart"/>
      <w:r w:rsidRPr="00A90814">
        <w:rPr>
          <w:rStyle w:val="1"/>
          <w:color w:val="auto"/>
          <w:sz w:val="28"/>
          <w:szCs w:val="28"/>
        </w:rPr>
        <w:t>Ре</w:t>
      </w:r>
      <w:r w:rsidRPr="00A90814">
        <w:rPr>
          <w:rStyle w:val="1"/>
          <w:color w:val="auto"/>
          <w:sz w:val="28"/>
          <w:szCs w:val="28"/>
        </w:rPr>
        <w:t>йнольдс</w:t>
      </w:r>
      <w:proofErr w:type="spellEnd"/>
      <w:r w:rsidRPr="00A90814">
        <w:rPr>
          <w:rStyle w:val="1"/>
          <w:color w:val="auto"/>
          <w:sz w:val="28"/>
          <w:szCs w:val="28"/>
        </w:rPr>
        <w:t>, Гейнсборо, Тёрнер.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В апреле 1876 года он переехал в </w:t>
      </w:r>
      <w:proofErr w:type="spellStart"/>
      <w:r w:rsidRPr="00A90814">
        <w:rPr>
          <w:rStyle w:val="1"/>
          <w:color w:val="auto"/>
          <w:sz w:val="28"/>
          <w:szCs w:val="28"/>
        </w:rPr>
        <w:t>Рамсгейт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– маленький городок в устье Темзы, где стал воспитателем в частной школе. Он неистово изучал Библию, собираясь посвятить жизнь Христу; мечтал стать проповедником – ведь «только два досто</w:t>
      </w:r>
      <w:r w:rsidRPr="00A90814">
        <w:rPr>
          <w:rStyle w:val="1"/>
          <w:color w:val="auto"/>
          <w:sz w:val="28"/>
          <w:szCs w:val="28"/>
        </w:rPr>
        <w:t>йных ремесла есть на свете: священник и школьный учитель». Во всех письмах к Тео он цитировал Библию, псалмы и молитвы. Часто ночи напролет он писал проповеди, выступая с ними в различных лондонских пригородах.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На Рождество Винсент поехал домой, в </w:t>
      </w:r>
      <w:proofErr w:type="spellStart"/>
      <w:r w:rsidRPr="00A90814">
        <w:rPr>
          <w:rStyle w:val="1"/>
          <w:color w:val="auto"/>
          <w:sz w:val="28"/>
          <w:szCs w:val="28"/>
        </w:rPr>
        <w:t>Эттен</w:t>
      </w:r>
      <w:proofErr w:type="spellEnd"/>
      <w:r w:rsidRPr="00A90814">
        <w:rPr>
          <w:rStyle w:val="1"/>
          <w:color w:val="auto"/>
          <w:sz w:val="28"/>
          <w:szCs w:val="28"/>
        </w:rPr>
        <w:t>. Е</w:t>
      </w:r>
      <w:r w:rsidRPr="00A90814">
        <w:rPr>
          <w:rStyle w:val="1"/>
          <w:color w:val="auto"/>
          <w:sz w:val="28"/>
          <w:szCs w:val="28"/>
        </w:rPr>
        <w:t xml:space="preserve">го худоба, болезненно-просветленный вид вызвали беспокойство родителей. Они убедили сына не возвращаться в Англию. На помощь, как всегда, пришел дядя Винсент. По его просьбе молодого человека взяли на работу в книжный магазин в городке </w:t>
      </w:r>
      <w:proofErr w:type="spellStart"/>
      <w:r w:rsidRPr="00A90814">
        <w:rPr>
          <w:rStyle w:val="1"/>
          <w:color w:val="auto"/>
          <w:sz w:val="28"/>
          <w:szCs w:val="28"/>
        </w:rPr>
        <w:t>Дордрехт</w:t>
      </w:r>
      <w:proofErr w:type="spellEnd"/>
      <w:r w:rsidRPr="00A90814">
        <w:rPr>
          <w:rStyle w:val="1"/>
          <w:color w:val="auto"/>
          <w:sz w:val="28"/>
          <w:szCs w:val="28"/>
        </w:rPr>
        <w:t>. Однако Вин</w:t>
      </w:r>
      <w:r w:rsidRPr="00A90814">
        <w:rPr>
          <w:rStyle w:val="1"/>
          <w:color w:val="auto"/>
          <w:sz w:val="28"/>
          <w:szCs w:val="28"/>
        </w:rPr>
        <w:t xml:space="preserve">сент не оставлял мысли о духовном сане. Вера поглотила все его существо. Подобно отцу и деду, Винсент стремился стать пастором. Но для этого нужно было поступить на теологический факультет Амстердамского университета. Однако Теодор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>, к сожалению, бы</w:t>
      </w:r>
      <w:r w:rsidRPr="00A90814">
        <w:rPr>
          <w:rStyle w:val="1"/>
          <w:color w:val="auto"/>
          <w:sz w:val="28"/>
          <w:szCs w:val="28"/>
        </w:rPr>
        <w:t xml:space="preserve">л не в состоянии оплатить подготовительные занятия сына. На помощь пришли </w:t>
      </w:r>
      <w:r w:rsidRPr="00A90814">
        <w:rPr>
          <w:rStyle w:val="1"/>
          <w:color w:val="auto"/>
          <w:sz w:val="28"/>
          <w:szCs w:val="28"/>
        </w:rPr>
        <w:lastRenderedPageBreak/>
        <w:t>многочисленные дяди Винсента, братья со стороны отца и матери. Они предоставили Винсенту жилье в Амстердаме и обеспечили его подготовительное обучение. Но скучные занятия, монотоннос</w:t>
      </w:r>
      <w:r w:rsidRPr="00A90814">
        <w:rPr>
          <w:rStyle w:val="1"/>
          <w:color w:val="auto"/>
          <w:sz w:val="28"/>
          <w:szCs w:val="28"/>
        </w:rPr>
        <w:t xml:space="preserve">ть бездушной зубрежки очень скоро надоели Ван </w:t>
      </w:r>
      <w:proofErr w:type="spellStart"/>
      <w:r w:rsidRPr="00A90814">
        <w:rPr>
          <w:rStyle w:val="1"/>
          <w:color w:val="auto"/>
          <w:sz w:val="28"/>
          <w:szCs w:val="28"/>
        </w:rPr>
        <w:t>Гогу</w:t>
      </w:r>
      <w:proofErr w:type="spellEnd"/>
      <w:r w:rsidRPr="00A90814">
        <w:rPr>
          <w:rStyle w:val="1"/>
          <w:color w:val="auto"/>
          <w:sz w:val="28"/>
          <w:szCs w:val="28"/>
        </w:rPr>
        <w:t>. Он понял, что не создан для кабинетной деятельности пастора, что ему хочется служить народу, гореть, сжигая себя дотла в пламени любви к людям. И после 15 месяцев предварительного обучения он отказался сд</w:t>
      </w:r>
      <w:r w:rsidRPr="00A90814">
        <w:rPr>
          <w:rStyle w:val="1"/>
          <w:color w:val="auto"/>
          <w:sz w:val="28"/>
          <w:szCs w:val="28"/>
        </w:rPr>
        <w:t xml:space="preserve">авать вступительные экзамены. Мечтая посвятить себя миссионерской деятельности, он отправился проповедовать в </w:t>
      </w:r>
      <w:proofErr w:type="spellStart"/>
      <w:r w:rsidRPr="00A90814">
        <w:rPr>
          <w:rStyle w:val="1"/>
          <w:color w:val="auto"/>
          <w:sz w:val="28"/>
          <w:szCs w:val="28"/>
        </w:rPr>
        <w:t>Боринаж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– один из беднейших районов Бельгии.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proofErr w:type="spellStart"/>
      <w:r w:rsidRPr="00A90814">
        <w:rPr>
          <w:rStyle w:val="1"/>
          <w:color w:val="auto"/>
          <w:sz w:val="28"/>
          <w:szCs w:val="28"/>
        </w:rPr>
        <w:t>Боринаж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– шахтерский край, царство мрака и нищеты – и самозабвенно служит людям: проповедует, навещае</w:t>
      </w:r>
      <w:r w:rsidRPr="00A90814">
        <w:rPr>
          <w:rStyle w:val="1"/>
          <w:color w:val="auto"/>
          <w:sz w:val="28"/>
          <w:szCs w:val="28"/>
        </w:rPr>
        <w:t xml:space="preserve">т больных, учит детей. Он раздал измученным шахтерам все, что у </w:t>
      </w:r>
      <w:proofErr w:type="gramStart"/>
      <w:r w:rsidRPr="00A90814">
        <w:rPr>
          <w:rStyle w:val="1"/>
          <w:color w:val="auto"/>
          <w:sz w:val="28"/>
          <w:szCs w:val="28"/>
        </w:rPr>
        <w:t>него</w:t>
      </w:r>
      <w:proofErr w:type="gramEnd"/>
      <w:r w:rsidRPr="00A90814">
        <w:rPr>
          <w:rStyle w:val="1"/>
          <w:color w:val="auto"/>
          <w:sz w:val="28"/>
          <w:szCs w:val="28"/>
        </w:rPr>
        <w:t xml:space="preserve"> было, ходил в обносках, жил в лачуге, спускался в шахту… Коллеги из Евангелического общества стыдятся его, считают сумасшедшим. Когда же углекопы решились на забастовку, подстрекателем к </w:t>
      </w:r>
      <w:r w:rsidRPr="00A90814">
        <w:rPr>
          <w:rStyle w:val="1"/>
          <w:color w:val="auto"/>
          <w:sz w:val="28"/>
          <w:szCs w:val="28"/>
        </w:rPr>
        <w:t xml:space="preserve">ней хозяева шахты объявили Ван </w:t>
      </w:r>
      <w:proofErr w:type="spellStart"/>
      <w:r w:rsidRPr="00A90814">
        <w:rPr>
          <w:rStyle w:val="1"/>
          <w:color w:val="auto"/>
          <w:sz w:val="28"/>
          <w:szCs w:val="28"/>
        </w:rPr>
        <w:t>Гога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. После этого «брюссельские господа» запретили Винсенту проповедовать. Но один из них, глядя вслед измученному, изгнанному Ван </w:t>
      </w:r>
      <w:proofErr w:type="spellStart"/>
      <w:r w:rsidRPr="00A90814">
        <w:rPr>
          <w:rStyle w:val="1"/>
          <w:color w:val="auto"/>
          <w:sz w:val="28"/>
          <w:szCs w:val="28"/>
        </w:rPr>
        <w:t>Гогу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сказал: «Мы приняли его за безумца, а он, возможно, святой…».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Винсент покинул поселок уго</w:t>
      </w:r>
      <w:r w:rsidRPr="00A90814">
        <w:rPr>
          <w:rStyle w:val="1"/>
          <w:color w:val="auto"/>
          <w:sz w:val="28"/>
          <w:szCs w:val="28"/>
        </w:rPr>
        <w:t>льщиков в сильнейшей депрессии, без сре</w:t>
      </w:r>
      <w:proofErr w:type="gramStart"/>
      <w:r w:rsidRPr="00A90814">
        <w:rPr>
          <w:rStyle w:val="1"/>
          <w:color w:val="auto"/>
          <w:sz w:val="28"/>
          <w:szCs w:val="28"/>
        </w:rPr>
        <w:t>дств к с</w:t>
      </w:r>
      <w:proofErr w:type="gramEnd"/>
      <w:r w:rsidRPr="00A90814">
        <w:rPr>
          <w:rStyle w:val="1"/>
          <w:color w:val="auto"/>
          <w:sz w:val="28"/>
          <w:szCs w:val="28"/>
        </w:rPr>
        <w:t>уществованию.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Он начал странствовать по Бельгии и Франции – нищий бродяга, зарисовывающий быт бедняков.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Именно в эти тяжелые времена Винсент окончательно принял решение стать художником.</w:t>
      </w:r>
    </w:p>
    <w:p w:rsidR="006B4B9A" w:rsidRPr="00A90814" w:rsidRDefault="00A90814" w:rsidP="00A90814">
      <w:pPr>
        <w:spacing w:after="150" w:line="360" w:lineRule="auto"/>
        <w:ind w:left="120" w:hanging="120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«Я еще поднимусь», - с</w:t>
      </w:r>
      <w:r w:rsidRPr="00A90814">
        <w:rPr>
          <w:rStyle w:val="1"/>
          <w:color w:val="auto"/>
          <w:sz w:val="28"/>
          <w:szCs w:val="28"/>
        </w:rPr>
        <w:t>казал он себе и всему миру.</w:t>
      </w:r>
      <w:r>
        <w:rPr>
          <w:color w:val="auto"/>
          <w:sz w:val="28"/>
          <w:szCs w:val="28"/>
        </w:rPr>
        <w:t xml:space="preserve"> </w:t>
      </w:r>
      <w:r w:rsidRPr="00A90814">
        <w:rPr>
          <w:rStyle w:val="1"/>
          <w:color w:val="auto"/>
          <w:sz w:val="28"/>
          <w:szCs w:val="28"/>
        </w:rPr>
        <w:t xml:space="preserve">Так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становится художником. В это время ему 27 лет.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Весной 1880 года Винсент приехал в Брюссель, где всерьез занялся изучением живописи. Он сразу же нанес визит господину Шмидту, </w:t>
      </w:r>
      <w:r w:rsidRPr="00A90814">
        <w:rPr>
          <w:rStyle w:val="1"/>
          <w:color w:val="auto"/>
          <w:sz w:val="28"/>
          <w:szCs w:val="28"/>
        </w:rPr>
        <w:lastRenderedPageBreak/>
        <w:t>управляющему отделением фирмы «</w:t>
      </w:r>
      <w:proofErr w:type="spellStart"/>
      <w:r w:rsidRPr="00A90814">
        <w:rPr>
          <w:rStyle w:val="1"/>
          <w:color w:val="auto"/>
          <w:sz w:val="28"/>
          <w:szCs w:val="28"/>
        </w:rPr>
        <w:t>Гупиль</w:t>
      </w:r>
      <w:proofErr w:type="spellEnd"/>
      <w:r w:rsidRPr="00A90814">
        <w:rPr>
          <w:rStyle w:val="1"/>
          <w:color w:val="auto"/>
          <w:sz w:val="28"/>
          <w:szCs w:val="28"/>
        </w:rPr>
        <w:t>» в Б</w:t>
      </w:r>
      <w:r w:rsidRPr="00A90814">
        <w:rPr>
          <w:rStyle w:val="1"/>
          <w:color w:val="auto"/>
          <w:sz w:val="28"/>
          <w:szCs w:val="28"/>
        </w:rPr>
        <w:t xml:space="preserve">ельгии, попросил познакомить его с несколькими художниками. Шмидт посоветовал Винсенту поступить в академию живописи в Брюсселе. Но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считал, что традиционное обучение в Академии не для него, он хотел учиться непосредственно у какого-нибудь художника</w:t>
      </w:r>
      <w:r w:rsidRPr="00A90814">
        <w:rPr>
          <w:rStyle w:val="1"/>
          <w:color w:val="auto"/>
          <w:sz w:val="28"/>
          <w:szCs w:val="28"/>
        </w:rPr>
        <w:t xml:space="preserve">, рядом с ним изучать «законы пропорций, освещения, тени и перспективы», - то есть всего необходимого для живописца. По совету брата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познакомился с молодым художником Антоном Ван </w:t>
      </w:r>
      <w:proofErr w:type="spellStart"/>
      <w:r w:rsidRPr="00A90814">
        <w:rPr>
          <w:rStyle w:val="1"/>
          <w:color w:val="auto"/>
          <w:sz w:val="28"/>
          <w:szCs w:val="28"/>
        </w:rPr>
        <w:t>Раппардом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и начал посещать его мастерскую. Тео рекомендовал Винсенту </w:t>
      </w:r>
      <w:r w:rsidRPr="00A90814">
        <w:rPr>
          <w:rStyle w:val="1"/>
          <w:color w:val="auto"/>
          <w:sz w:val="28"/>
          <w:szCs w:val="28"/>
        </w:rPr>
        <w:t xml:space="preserve">поехать в Гаагу, повидаться с художником и дальним родственником Ван </w:t>
      </w:r>
      <w:proofErr w:type="spellStart"/>
      <w:r w:rsidRPr="00A90814">
        <w:rPr>
          <w:rStyle w:val="1"/>
          <w:color w:val="auto"/>
          <w:sz w:val="28"/>
          <w:szCs w:val="28"/>
        </w:rPr>
        <w:t>Гогов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– Антоном </w:t>
      </w:r>
      <w:proofErr w:type="spellStart"/>
      <w:r w:rsidRPr="00A90814">
        <w:rPr>
          <w:rStyle w:val="1"/>
          <w:color w:val="auto"/>
          <w:sz w:val="28"/>
          <w:szCs w:val="28"/>
        </w:rPr>
        <w:t>Мауве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. </w:t>
      </w:r>
      <w:proofErr w:type="spellStart"/>
      <w:r w:rsidRPr="00A90814">
        <w:rPr>
          <w:rStyle w:val="1"/>
          <w:color w:val="auto"/>
          <w:sz w:val="28"/>
          <w:szCs w:val="28"/>
        </w:rPr>
        <w:t>Мауве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дал начинающему живописцу несколько полезных советов, положительно отозвался о его первых работах и порекомендовал ему не бросать занятия живописью. Впервые в</w:t>
      </w:r>
      <w:r w:rsidRPr="00A90814">
        <w:rPr>
          <w:rStyle w:val="1"/>
          <w:color w:val="auto"/>
          <w:sz w:val="28"/>
          <w:szCs w:val="28"/>
        </w:rPr>
        <w:t xml:space="preserve"> жизни, после нескольких лет сомнений и неудач, Винсент начал понимать, в чем его предназначение.</w:t>
      </w:r>
    </w:p>
    <w:p w:rsidR="006B4B9A" w:rsidRPr="00A90814" w:rsidRDefault="00A90814" w:rsidP="00A90814">
      <w:pPr>
        <w:spacing w:after="150" w:line="360" w:lineRule="auto"/>
        <w:ind w:left="120" w:hanging="120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«Живопись – подлинно тяжелая работа», - пишет Винсент своему брату.</w:t>
      </w:r>
    </w:p>
    <w:p w:rsidR="006B4B9A" w:rsidRPr="00A90814" w:rsidRDefault="00A90814" w:rsidP="00A90814">
      <w:pPr>
        <w:spacing w:after="150" w:line="360" w:lineRule="auto"/>
        <w:ind w:left="120" w:hanging="120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«Заниматься ею – все равно, что принимать участие в походе».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В 1883 году, спустя три года </w:t>
      </w:r>
      <w:r w:rsidRPr="00A90814">
        <w:rPr>
          <w:rStyle w:val="1"/>
          <w:color w:val="auto"/>
          <w:sz w:val="28"/>
          <w:szCs w:val="28"/>
        </w:rPr>
        <w:t xml:space="preserve">как он начал рисовать,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написал брату: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«… Я полагаю, что мое тело выдержит еще сколько-то лет, скажем, от шести до десяти… Я не намерен щадить себя, избегать волнений и трудностей, мне довольно безразлично, сколько я проживу</w:t>
      </w:r>
      <w:proofErr w:type="gramStart"/>
      <w:r w:rsidRPr="00A90814">
        <w:rPr>
          <w:rStyle w:val="1"/>
          <w:color w:val="auto"/>
          <w:sz w:val="28"/>
          <w:szCs w:val="28"/>
        </w:rPr>
        <w:t>… О</w:t>
      </w:r>
      <w:proofErr w:type="gramEnd"/>
      <w:r w:rsidRPr="00A90814">
        <w:rPr>
          <w:rStyle w:val="1"/>
          <w:color w:val="auto"/>
          <w:sz w:val="28"/>
          <w:szCs w:val="28"/>
        </w:rPr>
        <w:t>дно только я знаю твер</w:t>
      </w:r>
      <w:r w:rsidRPr="00A90814">
        <w:rPr>
          <w:rStyle w:val="1"/>
          <w:color w:val="auto"/>
          <w:sz w:val="28"/>
          <w:szCs w:val="28"/>
        </w:rPr>
        <w:t xml:space="preserve">до – я должен за несколько лет выполнить определенную работу. Я нужен миру лишь постольку, поскольку я должен рассчитаться со своим долгом и выполнить свою задачу, коль скоро я тридцать лет в нем скитался. В благодарность за это я оставлю по себе память – </w:t>
      </w:r>
      <w:r w:rsidRPr="00A90814">
        <w:rPr>
          <w:rStyle w:val="1"/>
          <w:color w:val="auto"/>
          <w:sz w:val="28"/>
          <w:szCs w:val="28"/>
        </w:rPr>
        <w:t>в виде рисунков и картин, которые могут не понравиться отдельным группам или школам, но зато полных искреннего человеческого чувства».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В конце 1883 года Винсент приехал к родителям в </w:t>
      </w:r>
      <w:proofErr w:type="spellStart"/>
      <w:r w:rsidRPr="00A90814">
        <w:rPr>
          <w:rStyle w:val="1"/>
          <w:color w:val="auto"/>
          <w:sz w:val="28"/>
          <w:szCs w:val="28"/>
        </w:rPr>
        <w:t>Нюэнен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, куда в 1882 году перевели пастора Теодора. Но общение с родными </w:t>
      </w:r>
      <w:r w:rsidRPr="00A90814">
        <w:rPr>
          <w:rStyle w:val="1"/>
          <w:color w:val="auto"/>
          <w:sz w:val="28"/>
          <w:szCs w:val="28"/>
        </w:rPr>
        <w:t xml:space="preserve">ухудшило и без того </w:t>
      </w:r>
      <w:r w:rsidRPr="00A90814">
        <w:rPr>
          <w:rStyle w:val="1"/>
          <w:color w:val="auto"/>
          <w:sz w:val="28"/>
          <w:szCs w:val="28"/>
        </w:rPr>
        <w:lastRenderedPageBreak/>
        <w:t xml:space="preserve">тяжелое душевное состояние художника – родители без конца корили его за то, что он не зарабатывает денег, натянутость отношений усугубилась еще и религиозными разногласиями. Несмотря на то, что родные были против его занятий живописью, </w:t>
      </w:r>
      <w:r w:rsidRPr="00A90814">
        <w:rPr>
          <w:rStyle w:val="1"/>
          <w:color w:val="auto"/>
          <w:sz w:val="28"/>
          <w:szCs w:val="28"/>
        </w:rPr>
        <w:t>Винсент с мрачным ожесточением продолжал работать.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«Что такое рисование? Это умение пробиться сквозь невидимую стену, которая стоит между тем, что ты чувствуешь, и тем, что ты умеешь».</w:t>
      </w:r>
    </w:p>
    <w:p w:rsidR="006B4B9A" w:rsidRPr="00A90814" w:rsidRDefault="00A90814" w:rsidP="00A90814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A90814">
        <w:rPr>
          <w:b/>
          <w:color w:val="auto"/>
          <w:sz w:val="28"/>
          <w:szCs w:val="28"/>
        </w:rPr>
        <w:t>Великие картины</w:t>
      </w:r>
    </w:p>
    <w:p w:rsidR="006B4B9A" w:rsidRPr="00A90814" w:rsidRDefault="00A90814" w:rsidP="00A90814">
      <w:p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Картины любого художника — это его лицо, зеркало душ</w:t>
      </w:r>
      <w:r w:rsidRPr="00A90814">
        <w:rPr>
          <w:rStyle w:val="1"/>
          <w:color w:val="auto"/>
          <w:sz w:val="28"/>
          <w:szCs w:val="28"/>
        </w:rPr>
        <w:t xml:space="preserve">и. Винсент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создавал удивительно правдивые картины. В то же время в них всегда есть что-то недосказанное, некая загадка, которую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предлагает разгадать зрителю. За свою короткую жизнь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нарисовал более 900 картин и примерно столько же ри</w:t>
      </w:r>
      <w:r w:rsidRPr="00A90814">
        <w:rPr>
          <w:rStyle w:val="1"/>
          <w:color w:val="auto"/>
          <w:sz w:val="28"/>
          <w:szCs w:val="28"/>
        </w:rPr>
        <w:t xml:space="preserve">сунков. Это внушительное число, учитывая, что созданы </w:t>
      </w:r>
      <w:proofErr w:type="gramStart"/>
      <w:r w:rsidRPr="00A90814">
        <w:rPr>
          <w:rStyle w:val="1"/>
          <w:color w:val="auto"/>
          <w:sz w:val="28"/>
          <w:szCs w:val="28"/>
        </w:rPr>
        <w:t>они</w:t>
      </w:r>
      <w:proofErr w:type="gramEnd"/>
      <w:r w:rsidRPr="00A90814">
        <w:rPr>
          <w:rStyle w:val="1"/>
          <w:color w:val="auto"/>
          <w:sz w:val="28"/>
          <w:szCs w:val="28"/>
        </w:rPr>
        <w:t xml:space="preserve"> были за короткий промежуток времени.</w:t>
      </w:r>
    </w:p>
    <w:p w:rsidR="006B4B9A" w:rsidRPr="00A90814" w:rsidRDefault="006B4B9A" w:rsidP="00A90814">
      <w:pPr>
        <w:spacing w:line="360" w:lineRule="auto"/>
        <w:jc w:val="both"/>
        <w:rPr>
          <w:b/>
          <w:color w:val="auto"/>
          <w:sz w:val="28"/>
          <w:szCs w:val="28"/>
        </w:rPr>
      </w:pPr>
    </w:p>
    <w:p w:rsidR="006B4B9A" w:rsidRPr="00A90814" w:rsidRDefault="00A90814" w:rsidP="00A90814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Картина "Девушка в белом", Винсент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>, 1890</w:t>
      </w:r>
    </w:p>
    <w:p w:rsidR="006B4B9A" w:rsidRPr="00A90814" w:rsidRDefault="00A90814" w:rsidP="00A90814">
      <w:pPr>
        <w:spacing w:line="360" w:lineRule="auto"/>
        <w:jc w:val="center"/>
        <w:rPr>
          <w:color w:val="auto"/>
          <w:sz w:val="28"/>
          <w:szCs w:val="28"/>
        </w:rPr>
      </w:pPr>
      <w:r w:rsidRPr="00A90814">
        <w:rPr>
          <w:noProof/>
          <w:color w:val="auto"/>
          <w:sz w:val="28"/>
          <w:szCs w:val="28"/>
        </w:rPr>
        <w:drawing>
          <wp:inline distT="0" distB="0" distL="0" distR="0">
            <wp:extent cx="2758440" cy="41071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75844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9A" w:rsidRPr="00A90814" w:rsidRDefault="00A90814" w:rsidP="00A90814">
      <w:pPr>
        <w:spacing w:line="360" w:lineRule="auto"/>
        <w:jc w:val="center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Холст, масло. 66,7x45,8</w:t>
      </w:r>
    </w:p>
    <w:p w:rsidR="00A90814" w:rsidRDefault="00A90814" w:rsidP="00A90814">
      <w:pPr>
        <w:spacing w:line="360" w:lineRule="auto"/>
        <w:jc w:val="both"/>
        <w:rPr>
          <w:rStyle w:val="1"/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lastRenderedPageBreak/>
        <w:t xml:space="preserve">Каждая работа постимпрессиониста Винсента Ван </w:t>
      </w:r>
      <w:proofErr w:type="spellStart"/>
      <w:r w:rsidRPr="00A90814">
        <w:rPr>
          <w:rStyle w:val="1"/>
          <w:color w:val="auto"/>
          <w:sz w:val="28"/>
          <w:szCs w:val="28"/>
        </w:rPr>
        <w:t>Гога</w:t>
      </w:r>
      <w:proofErr w:type="spellEnd"/>
      <w:r w:rsidRPr="00A90814">
        <w:rPr>
          <w:rStyle w:val="1"/>
          <w:color w:val="auto"/>
          <w:sz w:val="28"/>
          <w:szCs w:val="28"/>
        </w:rPr>
        <w:t> </w:t>
      </w:r>
      <w:proofErr w:type="spellStart"/>
      <w:r w:rsidRPr="00A90814">
        <w:rPr>
          <w:rStyle w:val="1"/>
          <w:color w:val="auto"/>
          <w:sz w:val="28"/>
          <w:szCs w:val="28"/>
        </w:rPr>
        <w:t>автобиографична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. Это </w:t>
      </w:r>
      <w:r w:rsidRPr="00A90814">
        <w:rPr>
          <w:rStyle w:val="1"/>
          <w:color w:val="auto"/>
          <w:sz w:val="28"/>
          <w:szCs w:val="28"/>
        </w:rPr>
        <w:t xml:space="preserve">произведение он закончил меньше чем за месяц до своего самоубийства. Душевнобольной художник только вышел из больницы и попытался снова заняться живописью, хотя жил в постоянном ожидании нового приступа. В письмах брату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признавался, что может изобр</w:t>
      </w:r>
      <w:r w:rsidRPr="00A90814">
        <w:rPr>
          <w:rStyle w:val="1"/>
          <w:color w:val="auto"/>
          <w:sz w:val="28"/>
          <w:szCs w:val="28"/>
        </w:rPr>
        <w:t>ажать только грусть и бесконечное одиночество.</w:t>
      </w:r>
    </w:p>
    <w:p w:rsidR="00A90814" w:rsidRDefault="00A90814" w:rsidP="00A90814">
      <w:pPr>
        <w:spacing w:line="360" w:lineRule="auto"/>
        <w:jc w:val="both"/>
        <w:rPr>
          <w:rStyle w:val="1"/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Возможно, в этом холсте живописец решил воплотить образ своей души, выразив в облике крестьянской девушки все свои печали и переживания. Это одна из самых проникновенных и красивых по колориту картин худож</w:t>
      </w:r>
      <w:r>
        <w:rPr>
          <w:rStyle w:val="1"/>
          <w:color w:val="auto"/>
          <w:sz w:val="28"/>
          <w:szCs w:val="28"/>
        </w:rPr>
        <w:t>ника.</w:t>
      </w:r>
    </w:p>
    <w:p w:rsidR="006B4B9A" w:rsidRPr="00A90814" w:rsidRDefault="00A90814" w:rsidP="00A90814">
      <w:p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Хрупкое тело девочки, ее длинные худые руки с большими непропорциональными кистями, опущенные плечи, рассеянный взгляд больших глаз - все это передает ощущение тоски. И хотя вокруг героини распростерлась нежная зелень лета, она стоит среди колосьев п</w:t>
      </w:r>
      <w:r w:rsidRPr="00A90814">
        <w:rPr>
          <w:rStyle w:val="1"/>
          <w:color w:val="auto"/>
          <w:sz w:val="28"/>
          <w:szCs w:val="28"/>
        </w:rPr>
        <w:t>шеницы, будто покинутый всеми, одинокий дух полей. Хлеба и цветки маков написаны </w:t>
      </w:r>
      <w:hyperlink r:id="rId8" w:history="1">
        <w:r w:rsidRPr="00A90814">
          <w:rPr>
            <w:rStyle w:val="1"/>
            <w:color w:val="auto"/>
            <w:sz w:val="28"/>
            <w:szCs w:val="28"/>
          </w:rPr>
          <w:t xml:space="preserve">Ван </w:t>
        </w:r>
        <w:proofErr w:type="spellStart"/>
        <w:r w:rsidRPr="00A90814">
          <w:rPr>
            <w:rStyle w:val="1"/>
            <w:color w:val="auto"/>
            <w:sz w:val="28"/>
            <w:szCs w:val="28"/>
          </w:rPr>
          <w:t>Гогом</w:t>
        </w:r>
        <w:proofErr w:type="spellEnd"/>
      </w:hyperlink>
      <w:r w:rsidRPr="00A90814">
        <w:rPr>
          <w:rStyle w:val="1"/>
          <w:color w:val="auto"/>
          <w:sz w:val="28"/>
          <w:szCs w:val="28"/>
        </w:rPr>
        <w:t xml:space="preserve"> абстрактно и в то же время узнаваемо. Известно, что мастер работал над </w:t>
      </w:r>
      <w:r w:rsidRPr="00A90814">
        <w:rPr>
          <w:rStyle w:val="1"/>
          <w:color w:val="auto"/>
          <w:sz w:val="28"/>
          <w:szCs w:val="28"/>
        </w:rPr>
        <w:t>картиной больше обычного, пытаясь изобразить различные зеленые тона злаков, качающихся под порывом ветра.</w:t>
      </w:r>
    </w:p>
    <w:p w:rsidR="006B4B9A" w:rsidRPr="00A90814" w:rsidRDefault="00A90814" w:rsidP="00A90814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A90814">
        <w:rPr>
          <w:rStyle w:val="1"/>
          <w:b/>
          <w:color w:val="auto"/>
          <w:sz w:val="28"/>
          <w:szCs w:val="28"/>
        </w:rPr>
        <w:t xml:space="preserve">Картина «Подсолнухи», Винсент Ван </w:t>
      </w:r>
      <w:proofErr w:type="spellStart"/>
      <w:r w:rsidRPr="00A90814">
        <w:rPr>
          <w:rStyle w:val="1"/>
          <w:b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b/>
          <w:color w:val="auto"/>
          <w:sz w:val="28"/>
          <w:szCs w:val="28"/>
        </w:rPr>
        <w:t>, 1888</w:t>
      </w:r>
    </w:p>
    <w:p w:rsidR="006B4B9A" w:rsidRPr="00A90814" w:rsidRDefault="00A90814" w:rsidP="00A90814">
      <w:pPr>
        <w:spacing w:line="360" w:lineRule="auto"/>
        <w:jc w:val="center"/>
        <w:rPr>
          <w:color w:val="auto"/>
          <w:sz w:val="28"/>
          <w:szCs w:val="28"/>
        </w:rPr>
      </w:pPr>
      <w:r w:rsidRPr="00A90814">
        <w:rPr>
          <w:noProof/>
          <w:color w:val="auto"/>
          <w:sz w:val="28"/>
          <w:szCs w:val="28"/>
        </w:rPr>
        <w:drawing>
          <wp:inline distT="0" distB="0" distL="0" distR="0">
            <wp:extent cx="2324793" cy="3713018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2324996" cy="371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14" w:rsidRDefault="00A90814" w:rsidP="00A90814">
      <w:pPr>
        <w:spacing w:line="360" w:lineRule="auto"/>
        <w:jc w:val="both"/>
        <w:rPr>
          <w:rStyle w:val="1"/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lastRenderedPageBreak/>
        <w:t xml:space="preserve">Подсолнухи имели для мастера особое значение. Он написал два цикла картин с </w:t>
      </w:r>
      <w:r w:rsidRPr="00A90814">
        <w:rPr>
          <w:rStyle w:val="1"/>
          <w:color w:val="auto"/>
          <w:sz w:val="28"/>
          <w:szCs w:val="28"/>
        </w:rPr>
        <w:t xml:space="preserve">ними: парижский (1887, две картины с лежащими цветами) и </w:t>
      </w:r>
      <w:proofErr w:type="spellStart"/>
      <w:r w:rsidRPr="00A90814">
        <w:rPr>
          <w:rStyle w:val="1"/>
          <w:color w:val="auto"/>
          <w:sz w:val="28"/>
          <w:szCs w:val="28"/>
        </w:rPr>
        <w:t>арльский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(1888, четыре работы с цветами в графине). Затем живописец сделал несколько вариантов этих произведений. Все они до сих пор вызывают дискуссию в кругах искусствоведов и стали своего рода «бр</w:t>
      </w:r>
      <w:r w:rsidRPr="00A90814">
        <w:rPr>
          <w:rStyle w:val="1"/>
          <w:color w:val="auto"/>
          <w:sz w:val="28"/>
          <w:szCs w:val="28"/>
        </w:rPr>
        <w:t xml:space="preserve">ендом». «Подсолнухи» Ван </w:t>
      </w:r>
      <w:proofErr w:type="spellStart"/>
      <w:r w:rsidRPr="00A90814">
        <w:rPr>
          <w:rStyle w:val="1"/>
          <w:color w:val="auto"/>
          <w:sz w:val="28"/>
          <w:szCs w:val="28"/>
        </w:rPr>
        <w:t>Гога</w:t>
      </w:r>
      <w:proofErr w:type="spellEnd"/>
      <w:r w:rsidRPr="00A90814">
        <w:rPr>
          <w:rStyle w:val="1"/>
          <w:color w:val="auto"/>
          <w:sz w:val="28"/>
          <w:szCs w:val="28"/>
        </w:rPr>
        <w:t> имеют такое же значение в его творчестве, как </w:t>
      </w:r>
      <w:hyperlink r:id="rId10" w:history="1">
        <w:r w:rsidRPr="00A90814">
          <w:rPr>
            <w:rStyle w:val="1"/>
            <w:color w:val="auto"/>
            <w:sz w:val="28"/>
            <w:szCs w:val="28"/>
          </w:rPr>
          <w:t>«Джоконда» для Леонардо</w:t>
        </w:r>
      </w:hyperlink>
      <w:r w:rsidRPr="00A90814">
        <w:rPr>
          <w:rStyle w:val="1"/>
          <w:color w:val="auto"/>
          <w:sz w:val="28"/>
          <w:szCs w:val="28"/>
        </w:rPr>
        <w:t>, </w:t>
      </w:r>
      <w:hyperlink r:id="rId11" w:history="1">
        <w:r w:rsidRPr="00A90814">
          <w:rPr>
            <w:rStyle w:val="1"/>
            <w:color w:val="auto"/>
            <w:sz w:val="28"/>
            <w:szCs w:val="28"/>
          </w:rPr>
          <w:t>«Сикстинская Мадонна» для Рафаэля</w:t>
        </w:r>
      </w:hyperlink>
      <w:r w:rsidRPr="00A90814">
        <w:rPr>
          <w:rStyle w:val="1"/>
          <w:color w:val="auto"/>
          <w:sz w:val="28"/>
          <w:szCs w:val="28"/>
        </w:rPr>
        <w:t>, «Черный квадрат» для Малевича. Эти полотна в определенном смысле являются «синонимами» художников.</w:t>
      </w:r>
    </w:p>
    <w:p w:rsidR="00A90814" w:rsidRDefault="00A90814" w:rsidP="00A90814">
      <w:pPr>
        <w:spacing w:line="360" w:lineRule="auto"/>
        <w:jc w:val="both"/>
        <w:rPr>
          <w:rStyle w:val="1"/>
          <w:color w:val="auto"/>
          <w:sz w:val="28"/>
          <w:szCs w:val="28"/>
        </w:rPr>
      </w:pPr>
      <w:proofErr w:type="spellStart"/>
      <w:r w:rsidRPr="00A90814">
        <w:rPr>
          <w:rStyle w:val="1"/>
          <w:color w:val="auto"/>
          <w:sz w:val="28"/>
          <w:szCs w:val="28"/>
        </w:rPr>
        <w:t>Арльский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цикл, в который входит лондонская картина, предназнач</w:t>
      </w:r>
      <w:r w:rsidRPr="00A90814">
        <w:rPr>
          <w:rStyle w:val="1"/>
          <w:color w:val="auto"/>
          <w:sz w:val="28"/>
          <w:szCs w:val="28"/>
        </w:rPr>
        <w:t xml:space="preserve">ался для украшения комнаты друга живописца, Поля Гогена, в так называемом Желтом доме в </w:t>
      </w:r>
      <w:proofErr w:type="spellStart"/>
      <w:r w:rsidRPr="00A90814">
        <w:rPr>
          <w:rStyle w:val="1"/>
          <w:color w:val="auto"/>
          <w:sz w:val="28"/>
          <w:szCs w:val="28"/>
        </w:rPr>
        <w:t>Арле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, на юге Франции, которую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арендовал. Оба художника творили там вмест</w:t>
      </w:r>
      <w:r>
        <w:rPr>
          <w:rStyle w:val="1"/>
          <w:color w:val="auto"/>
          <w:sz w:val="28"/>
          <w:szCs w:val="28"/>
        </w:rPr>
        <w:t>е в октябре - декабре 1888.</w:t>
      </w:r>
      <w:r>
        <w:rPr>
          <w:rStyle w:val="1"/>
          <w:color w:val="auto"/>
          <w:sz w:val="28"/>
          <w:szCs w:val="28"/>
        </w:rPr>
        <w:br/>
      </w:r>
      <w:r w:rsidRPr="00A90814">
        <w:rPr>
          <w:rStyle w:val="1"/>
          <w:color w:val="auto"/>
          <w:sz w:val="28"/>
          <w:szCs w:val="28"/>
        </w:rPr>
        <w:t xml:space="preserve">В работе над циклами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применил особую технику пис</w:t>
      </w:r>
      <w:r w:rsidRPr="00A90814">
        <w:rPr>
          <w:rStyle w:val="1"/>
          <w:color w:val="auto"/>
          <w:sz w:val="28"/>
          <w:szCs w:val="28"/>
        </w:rPr>
        <w:t xml:space="preserve">ьма - </w:t>
      </w:r>
      <w:proofErr w:type="spellStart"/>
      <w:r w:rsidRPr="00A90814">
        <w:rPr>
          <w:rStyle w:val="1"/>
          <w:color w:val="auto"/>
          <w:sz w:val="28"/>
          <w:szCs w:val="28"/>
        </w:rPr>
        <w:t>импасто</w:t>
      </w:r>
      <w:proofErr w:type="spellEnd"/>
      <w:r w:rsidRPr="00A90814">
        <w:rPr>
          <w:rStyle w:val="1"/>
          <w:color w:val="auto"/>
          <w:sz w:val="28"/>
          <w:szCs w:val="28"/>
        </w:rPr>
        <w:t>. Ее суть в том, что краски наносятся очень густым слоем и применяются не только традиционные кисти, но еще и нож. Так создавалась особая шероховатая поверхность, рельефный рисунок.</w:t>
      </w:r>
    </w:p>
    <w:p w:rsidR="006B4B9A" w:rsidRPr="00A90814" w:rsidRDefault="00A90814" w:rsidP="00A90814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A90814">
        <w:rPr>
          <w:rStyle w:val="1"/>
          <w:b/>
          <w:color w:val="auto"/>
          <w:sz w:val="28"/>
          <w:szCs w:val="28"/>
        </w:rPr>
        <w:t xml:space="preserve">Картина «Звездная ночь», Винсент Ван </w:t>
      </w:r>
      <w:proofErr w:type="spellStart"/>
      <w:r w:rsidRPr="00A90814">
        <w:rPr>
          <w:rStyle w:val="1"/>
          <w:b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b/>
          <w:color w:val="auto"/>
          <w:sz w:val="28"/>
          <w:szCs w:val="28"/>
        </w:rPr>
        <w:t>, 1889</w:t>
      </w:r>
    </w:p>
    <w:p w:rsidR="006B4B9A" w:rsidRPr="00A90814" w:rsidRDefault="00A90814" w:rsidP="00A90814">
      <w:pPr>
        <w:spacing w:line="360" w:lineRule="auto"/>
        <w:jc w:val="center"/>
        <w:rPr>
          <w:color w:val="auto"/>
          <w:sz w:val="28"/>
          <w:szCs w:val="28"/>
        </w:rPr>
      </w:pPr>
      <w:r w:rsidRPr="00A90814">
        <w:rPr>
          <w:noProof/>
          <w:color w:val="auto"/>
          <w:sz w:val="28"/>
          <w:szCs w:val="28"/>
        </w:rPr>
        <w:drawing>
          <wp:inline distT="0" distB="0" distL="0" distR="0">
            <wp:extent cx="3048000" cy="2707818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3046372" cy="270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9A" w:rsidRPr="00A90814" w:rsidRDefault="00A90814" w:rsidP="00A90814">
      <w:pPr>
        <w:spacing w:line="360" w:lineRule="auto"/>
        <w:jc w:val="center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Холст, ма</w:t>
      </w:r>
      <w:r w:rsidRPr="00A90814">
        <w:rPr>
          <w:rStyle w:val="1"/>
          <w:color w:val="auto"/>
          <w:sz w:val="28"/>
          <w:szCs w:val="28"/>
        </w:rPr>
        <w:t>сло. 73,7х92,1</w:t>
      </w:r>
    </w:p>
    <w:p w:rsidR="006B4B9A" w:rsidRPr="00A90814" w:rsidRDefault="006B4B9A" w:rsidP="00A90814">
      <w:pPr>
        <w:spacing w:line="360" w:lineRule="auto"/>
        <w:jc w:val="both"/>
        <w:rPr>
          <w:color w:val="auto"/>
          <w:sz w:val="28"/>
          <w:szCs w:val="28"/>
        </w:rPr>
      </w:pPr>
    </w:p>
    <w:p w:rsidR="006B4B9A" w:rsidRPr="00A90814" w:rsidRDefault="00A90814" w:rsidP="00A90814">
      <w:p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lastRenderedPageBreak/>
        <w:t>Нет на свете художника, которого не притягивало бы звездное небо. Автор не раз обращался к этому романтич</w:t>
      </w:r>
      <w:r>
        <w:rPr>
          <w:rStyle w:val="1"/>
          <w:color w:val="auto"/>
          <w:sz w:val="28"/>
          <w:szCs w:val="28"/>
        </w:rPr>
        <w:t>ному и загадочному объекту.</w:t>
      </w:r>
      <w:r>
        <w:rPr>
          <w:rStyle w:val="1"/>
          <w:color w:val="auto"/>
          <w:sz w:val="28"/>
          <w:szCs w:val="28"/>
        </w:rPr>
        <w:br/>
      </w:r>
      <w:r w:rsidRPr="00A90814">
        <w:rPr>
          <w:rStyle w:val="1"/>
          <w:color w:val="auto"/>
          <w:sz w:val="28"/>
          <w:szCs w:val="28"/>
        </w:rPr>
        <w:t xml:space="preserve">Мастеру было тесно в рамках реального мира. Он посчитал, что именно его фантазия, игра воображения </w:t>
      </w:r>
      <w:r w:rsidRPr="00A90814">
        <w:rPr>
          <w:rStyle w:val="1"/>
          <w:color w:val="auto"/>
          <w:sz w:val="28"/>
          <w:szCs w:val="28"/>
        </w:rPr>
        <w:t>необходимы для более полного изображения. Известно, что к моменту создания картины, автор проходил очередной курс лечения, ему разрешали работать только в случае улучшения состояния. Художник был лишен возможности творить на натуре. Многие работы в этот пе</w:t>
      </w:r>
      <w:r w:rsidRPr="00A90814">
        <w:rPr>
          <w:rStyle w:val="1"/>
          <w:color w:val="auto"/>
          <w:sz w:val="28"/>
          <w:szCs w:val="28"/>
        </w:rPr>
        <w:t>риод (в том числе и "Звездную</w:t>
      </w:r>
      <w:r>
        <w:rPr>
          <w:rStyle w:val="1"/>
          <w:color w:val="auto"/>
          <w:sz w:val="28"/>
          <w:szCs w:val="28"/>
        </w:rPr>
        <w:t xml:space="preserve"> ночь") он создал по памяти.</w:t>
      </w:r>
      <w:r>
        <w:rPr>
          <w:rStyle w:val="1"/>
          <w:color w:val="auto"/>
          <w:sz w:val="28"/>
          <w:szCs w:val="28"/>
        </w:rPr>
        <w:br/>
      </w:r>
      <w:r w:rsidRPr="00A90814">
        <w:rPr>
          <w:rStyle w:val="1"/>
          <w:color w:val="auto"/>
          <w:sz w:val="28"/>
          <w:szCs w:val="28"/>
        </w:rPr>
        <w:t>Мощные, экспрессивные мазки, густые цвета, непростая композиция - все в этой картине рассчитано на воспри</w:t>
      </w:r>
      <w:r>
        <w:rPr>
          <w:rStyle w:val="1"/>
          <w:color w:val="auto"/>
          <w:sz w:val="28"/>
          <w:szCs w:val="28"/>
        </w:rPr>
        <w:t>ятие с большого расстояния.</w:t>
      </w:r>
      <w:r>
        <w:rPr>
          <w:rStyle w:val="1"/>
          <w:color w:val="auto"/>
          <w:sz w:val="28"/>
          <w:szCs w:val="28"/>
        </w:rPr>
        <w:br/>
      </w:r>
      <w:r w:rsidRPr="00A90814">
        <w:rPr>
          <w:rStyle w:val="1"/>
          <w:color w:val="auto"/>
          <w:sz w:val="28"/>
          <w:szCs w:val="28"/>
        </w:rPr>
        <w:t>Удивительным образом автору удалось отделить небо от Земл</w:t>
      </w:r>
      <w:r w:rsidRPr="00A90814">
        <w:rPr>
          <w:rStyle w:val="1"/>
          <w:color w:val="auto"/>
          <w:sz w:val="28"/>
          <w:szCs w:val="28"/>
        </w:rPr>
        <w:t>и. Складывается впечатление, что активное движение в небе никак не влияет на то, что происходит на земле. Внизу сонный городок, готовый уснуть мирным сном. Наверху - мощные потоки, огромные звезды и непрекращающееся движение.</w:t>
      </w:r>
    </w:p>
    <w:p w:rsidR="00A90814" w:rsidRDefault="00A90814" w:rsidP="00A90814">
      <w:pPr>
        <w:spacing w:line="360" w:lineRule="auto"/>
        <w:jc w:val="both"/>
        <w:rPr>
          <w:rStyle w:val="1"/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Свет в работе исходит имен</w:t>
      </w:r>
      <w:r w:rsidRPr="00A90814">
        <w:rPr>
          <w:rStyle w:val="1"/>
          <w:color w:val="auto"/>
          <w:sz w:val="28"/>
          <w:szCs w:val="28"/>
        </w:rPr>
        <w:t>но от звезд и луны, но его направленность непрямая. Блики, освещающие ночной город, выглядят случайными, отколовшимися от общего могучего</w:t>
      </w:r>
      <w:r>
        <w:rPr>
          <w:rStyle w:val="1"/>
          <w:color w:val="auto"/>
          <w:sz w:val="28"/>
          <w:szCs w:val="28"/>
        </w:rPr>
        <w:t xml:space="preserve"> вихря, царящего над миром.</w:t>
      </w:r>
      <w:r>
        <w:rPr>
          <w:rStyle w:val="1"/>
          <w:color w:val="auto"/>
          <w:sz w:val="28"/>
          <w:szCs w:val="28"/>
        </w:rPr>
        <w:br/>
      </w:r>
      <w:r w:rsidRPr="00A90814">
        <w:rPr>
          <w:rStyle w:val="1"/>
          <w:color w:val="auto"/>
          <w:sz w:val="28"/>
          <w:szCs w:val="28"/>
        </w:rPr>
        <w:t>Между небом и землей, соединяя их, растет кипарис, вечный, неумирающий. Дерево важно дл</w:t>
      </w:r>
      <w:r w:rsidRPr="00A90814">
        <w:rPr>
          <w:rStyle w:val="1"/>
          <w:color w:val="auto"/>
          <w:sz w:val="28"/>
          <w:szCs w:val="28"/>
        </w:rPr>
        <w:t xml:space="preserve">я автора, оно единственное способно передать всю небесную энергию </w:t>
      </w:r>
      <w:proofErr w:type="gramStart"/>
      <w:r w:rsidRPr="00A90814">
        <w:rPr>
          <w:rStyle w:val="1"/>
          <w:color w:val="auto"/>
          <w:sz w:val="28"/>
          <w:szCs w:val="28"/>
        </w:rPr>
        <w:t>живущим</w:t>
      </w:r>
      <w:proofErr w:type="gramEnd"/>
      <w:r w:rsidRPr="00A90814">
        <w:rPr>
          <w:rStyle w:val="1"/>
          <w:color w:val="auto"/>
          <w:sz w:val="28"/>
          <w:szCs w:val="28"/>
        </w:rPr>
        <w:t xml:space="preserve"> на земле. Кипарисы стремятся в небо, их устремленность так сильна, </w:t>
      </w:r>
      <w:proofErr w:type="gramStart"/>
      <w:r w:rsidRPr="00A90814">
        <w:rPr>
          <w:rStyle w:val="1"/>
          <w:color w:val="auto"/>
          <w:sz w:val="28"/>
          <w:szCs w:val="28"/>
        </w:rPr>
        <w:t>что</w:t>
      </w:r>
      <w:proofErr w:type="gramEnd"/>
      <w:r w:rsidRPr="00A90814">
        <w:rPr>
          <w:rStyle w:val="1"/>
          <w:color w:val="auto"/>
          <w:sz w:val="28"/>
          <w:szCs w:val="28"/>
        </w:rPr>
        <w:t xml:space="preserve"> кажется - еще секунда и деревья расстанутся с землей ради неба. Словно языки зеленого пламени смотрятся вековые</w:t>
      </w:r>
      <w:r w:rsidRPr="00A90814">
        <w:rPr>
          <w:rStyle w:val="1"/>
          <w:color w:val="auto"/>
          <w:sz w:val="28"/>
          <w:szCs w:val="28"/>
        </w:rPr>
        <w:t xml:space="preserve"> ветви устремленные ввысь.</w:t>
      </w:r>
    </w:p>
    <w:p w:rsidR="00A90814" w:rsidRDefault="00A90814" w:rsidP="00A90814">
      <w:pPr>
        <w:spacing w:line="360" w:lineRule="auto"/>
        <w:jc w:val="both"/>
        <w:rPr>
          <w:rStyle w:val="1"/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Сочетание насыщенного синего и желтого цветов, известного геральдического сочетания, создает особую атмосферу, завораживает и приковывает внимание к работе.</w:t>
      </w:r>
    </w:p>
    <w:p w:rsidR="00A90814" w:rsidRDefault="00A90814" w:rsidP="00A90814">
      <w:pPr>
        <w:spacing w:line="360" w:lineRule="auto"/>
        <w:jc w:val="both"/>
        <w:rPr>
          <w:rStyle w:val="1"/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Художник неоднократно обращался к ночному небу. В известной рабо</w:t>
      </w:r>
      <w:r w:rsidRPr="00A90814">
        <w:rPr>
          <w:rStyle w:val="1"/>
          <w:color w:val="auto"/>
          <w:sz w:val="28"/>
          <w:szCs w:val="28"/>
        </w:rPr>
        <w:t>те "Небо над Роной" мастер еще не столь кардинально и экспрессивно подходит к изображению небосвода.</w:t>
      </w:r>
    </w:p>
    <w:p w:rsidR="00A90814" w:rsidRDefault="00A90814" w:rsidP="00A90814">
      <w:pPr>
        <w:spacing w:line="360" w:lineRule="auto"/>
        <w:jc w:val="both"/>
        <w:rPr>
          <w:rStyle w:val="1"/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lastRenderedPageBreak/>
        <w:t xml:space="preserve">Символический смысл картины многие трактуют по-разному. Некоторые склонны видеть в картине прямую цитату Ветхого завета или Откровения. Кто-то считает </w:t>
      </w:r>
      <w:r w:rsidRPr="00A90814">
        <w:rPr>
          <w:rStyle w:val="1"/>
          <w:color w:val="auto"/>
          <w:sz w:val="28"/>
          <w:szCs w:val="28"/>
        </w:rPr>
        <w:t>излишнюю экспрессивность картины результатом болезни мастера. Все сходятся в одном - мастер к концу жизни лишь наращивает внутреннее напряжение своих работ. Мир искажается в восприятии художника, он перестает быть прежним, в нем обнаруживаются новые формы,</w:t>
      </w:r>
      <w:r w:rsidRPr="00A90814">
        <w:rPr>
          <w:rStyle w:val="1"/>
          <w:color w:val="auto"/>
          <w:sz w:val="28"/>
          <w:szCs w:val="28"/>
        </w:rPr>
        <w:t xml:space="preserve"> линии и новые эмоции, более сильные и точные. Мастер обращает внимание зрителя </w:t>
      </w:r>
      <w:proofErr w:type="gramStart"/>
      <w:r w:rsidRPr="00A90814">
        <w:rPr>
          <w:rStyle w:val="1"/>
          <w:color w:val="auto"/>
          <w:sz w:val="28"/>
          <w:szCs w:val="28"/>
        </w:rPr>
        <w:t>на те</w:t>
      </w:r>
      <w:proofErr w:type="gramEnd"/>
      <w:r w:rsidRPr="00A90814">
        <w:rPr>
          <w:rStyle w:val="1"/>
          <w:color w:val="auto"/>
          <w:sz w:val="28"/>
          <w:szCs w:val="28"/>
        </w:rPr>
        <w:t xml:space="preserve"> фантазии, которые делают окружающий мир более ярким и нестандартным.</w:t>
      </w:r>
    </w:p>
    <w:p w:rsidR="006B4B9A" w:rsidRPr="00A90814" w:rsidRDefault="00A90814" w:rsidP="00A90814">
      <w:pPr>
        <w:spacing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Сегодня именно эта работа стала одной из самых узнаваемых работ Ван </w:t>
      </w:r>
      <w:proofErr w:type="spellStart"/>
      <w:r w:rsidRPr="00A90814">
        <w:rPr>
          <w:rStyle w:val="1"/>
          <w:color w:val="auto"/>
          <w:sz w:val="28"/>
          <w:szCs w:val="28"/>
        </w:rPr>
        <w:t>Гога</w:t>
      </w:r>
      <w:proofErr w:type="spellEnd"/>
      <w:r w:rsidRPr="00A90814">
        <w:rPr>
          <w:rStyle w:val="1"/>
          <w:color w:val="auto"/>
          <w:sz w:val="28"/>
          <w:szCs w:val="28"/>
        </w:rPr>
        <w:t>. Картина находится в аме</w:t>
      </w:r>
      <w:r w:rsidRPr="00A90814">
        <w:rPr>
          <w:rStyle w:val="1"/>
          <w:color w:val="auto"/>
          <w:sz w:val="28"/>
          <w:szCs w:val="28"/>
        </w:rPr>
        <w:t>риканском музее, но в Европу картина попадает регулярно, выставляется в крупнейших музеях Старого света.</w:t>
      </w:r>
    </w:p>
    <w:p w:rsidR="006B4B9A" w:rsidRPr="00A90814" w:rsidRDefault="00A90814" w:rsidP="00A90814">
      <w:pPr>
        <w:spacing w:line="360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Подведение итогов</w:t>
      </w:r>
    </w:p>
    <w:p w:rsidR="006B4B9A" w:rsidRPr="00A90814" w:rsidRDefault="00A90814" w:rsidP="00A90814">
      <w:pPr>
        <w:spacing w:after="150" w:line="360" w:lineRule="auto"/>
        <w:ind w:left="120" w:hanging="120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Винсент Ван </w:t>
      </w:r>
      <w:proofErr w:type="spellStart"/>
      <w:r w:rsidRPr="00A90814">
        <w:rPr>
          <w:rStyle w:val="1"/>
          <w:color w:val="auto"/>
          <w:sz w:val="28"/>
          <w:szCs w:val="28"/>
        </w:rPr>
        <w:t>Гог</w:t>
      </w:r>
      <w:proofErr w:type="spellEnd"/>
      <w:r w:rsidRPr="00A90814">
        <w:rPr>
          <w:rStyle w:val="1"/>
          <w:color w:val="auto"/>
          <w:sz w:val="28"/>
          <w:szCs w:val="28"/>
        </w:rPr>
        <w:t xml:space="preserve"> – один из самых знаменитых художников XIX.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Он - символ страдающего гения, отдавшего искусству всю свою душу.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Непо</w:t>
      </w:r>
      <w:r w:rsidRPr="00A90814">
        <w:rPr>
          <w:rStyle w:val="1"/>
          <w:color w:val="auto"/>
          <w:sz w:val="28"/>
          <w:szCs w:val="28"/>
        </w:rPr>
        <w:t>нятый и непризнанный при жизни, он неистово и напряженно работал до самой смерти. Всего тридцать семь тяжелых лет, полных сомнений и страданий, нищеты и одиночества, скитаний и приступов болезни ему было отмерено судьбой, и только восемь из них – чтобы рас</w:t>
      </w:r>
      <w:r w:rsidRPr="00A90814">
        <w:rPr>
          <w:rStyle w:val="1"/>
          <w:color w:val="auto"/>
          <w:sz w:val="28"/>
          <w:szCs w:val="28"/>
        </w:rPr>
        <w:t>крыть свой талант – восемь лет, посвященных живописи.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 xml:space="preserve">Художник, за всю свою жизнь продавший только одну картину «Красные виноградники в </w:t>
      </w:r>
      <w:proofErr w:type="spellStart"/>
      <w:r w:rsidRPr="00A90814">
        <w:rPr>
          <w:rStyle w:val="1"/>
          <w:color w:val="auto"/>
          <w:sz w:val="28"/>
          <w:szCs w:val="28"/>
        </w:rPr>
        <w:t>Арле</w:t>
      </w:r>
      <w:proofErr w:type="spellEnd"/>
      <w:r w:rsidRPr="00A90814">
        <w:rPr>
          <w:rStyle w:val="1"/>
          <w:color w:val="auto"/>
          <w:sz w:val="28"/>
          <w:szCs w:val="28"/>
        </w:rPr>
        <w:t>», неудавшийся торговец, несостоявшийся проповедник, мужчина с чистой и ранимой душой ребенка, прошедший сквозь ад у</w:t>
      </w:r>
      <w:r w:rsidRPr="00A90814">
        <w:rPr>
          <w:rStyle w:val="1"/>
          <w:color w:val="auto"/>
          <w:sz w:val="28"/>
          <w:szCs w:val="28"/>
        </w:rPr>
        <w:t>нижений, познавший все тяготы нищеты и тяжелую болезнь, даже в самые трудные моменты своей жизни считал, что нет ничего более достойного, чем любовь к людям.</w:t>
      </w:r>
    </w:p>
    <w:p w:rsidR="006B4B9A" w:rsidRPr="00A90814" w:rsidRDefault="00A90814" w:rsidP="00A90814">
      <w:pPr>
        <w:spacing w:after="150" w:line="360" w:lineRule="auto"/>
        <w:jc w:val="both"/>
        <w:rPr>
          <w:color w:val="auto"/>
          <w:sz w:val="28"/>
          <w:szCs w:val="28"/>
        </w:rPr>
      </w:pPr>
      <w:r w:rsidRPr="00A90814">
        <w:rPr>
          <w:rStyle w:val="1"/>
          <w:color w:val="auto"/>
          <w:sz w:val="28"/>
          <w:szCs w:val="28"/>
        </w:rPr>
        <w:t>Он исступленно верил, что его голос будет когда-нибудь услышан свободными людьми в освобожденном м</w:t>
      </w:r>
      <w:r w:rsidRPr="00A90814">
        <w:rPr>
          <w:rStyle w:val="1"/>
          <w:color w:val="auto"/>
          <w:sz w:val="28"/>
          <w:szCs w:val="28"/>
        </w:rPr>
        <w:t>ире.</w:t>
      </w:r>
    </w:p>
    <w:sectPr w:rsidR="006B4B9A" w:rsidRPr="00A90814" w:rsidSect="006B4B9A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5C08"/>
    <w:multiLevelType w:val="multilevel"/>
    <w:tmpl w:val="BCEE916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188237A"/>
    <w:multiLevelType w:val="multilevel"/>
    <w:tmpl w:val="834215F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4CFB7EEB"/>
    <w:multiLevelType w:val="multilevel"/>
    <w:tmpl w:val="A18ABB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F524120"/>
    <w:multiLevelType w:val="multilevel"/>
    <w:tmpl w:val="32684A40"/>
    <w:lvl w:ilvl="0">
      <w:start w:val="1"/>
      <w:numFmt w:val="decimal"/>
      <w:lvlText w:val="%1."/>
      <w:lvlJc w:val="left"/>
      <w:pPr>
        <w:ind w:left="432" w:hanging="360"/>
      </w:pPr>
    </w:lvl>
    <w:lvl w:ilvl="1">
      <w:start w:val="1"/>
      <w:numFmt w:val="lowerLetter"/>
      <w:lvlText w:val="%2."/>
      <w:lvlJc w:val="left"/>
      <w:pPr>
        <w:ind w:left="1152" w:hanging="360"/>
      </w:pPr>
    </w:lvl>
    <w:lvl w:ilvl="2">
      <w:start w:val="1"/>
      <w:numFmt w:val="lowerRoman"/>
      <w:lvlText w:val="%3."/>
      <w:lvlJc w:val="right"/>
      <w:pPr>
        <w:ind w:left="1872" w:hanging="180"/>
      </w:pPr>
    </w:lvl>
    <w:lvl w:ilvl="3">
      <w:start w:val="1"/>
      <w:numFmt w:val="decimal"/>
      <w:lvlText w:val="%4."/>
      <w:lvlJc w:val="left"/>
      <w:pPr>
        <w:ind w:left="2592" w:hanging="360"/>
      </w:pPr>
    </w:lvl>
    <w:lvl w:ilvl="4">
      <w:start w:val="1"/>
      <w:numFmt w:val="lowerLetter"/>
      <w:lvlText w:val="%5."/>
      <w:lvlJc w:val="left"/>
      <w:pPr>
        <w:ind w:left="3312" w:hanging="360"/>
      </w:pPr>
    </w:lvl>
    <w:lvl w:ilvl="5">
      <w:start w:val="1"/>
      <w:numFmt w:val="lowerRoman"/>
      <w:lvlText w:val="%6."/>
      <w:lvlJc w:val="right"/>
      <w:pPr>
        <w:ind w:left="4032" w:hanging="180"/>
      </w:pPr>
    </w:lvl>
    <w:lvl w:ilvl="6">
      <w:start w:val="1"/>
      <w:numFmt w:val="decimal"/>
      <w:lvlText w:val="%7."/>
      <w:lvlJc w:val="left"/>
      <w:pPr>
        <w:ind w:left="4752" w:hanging="360"/>
      </w:pPr>
    </w:lvl>
    <w:lvl w:ilvl="7">
      <w:start w:val="1"/>
      <w:numFmt w:val="lowerLetter"/>
      <w:lvlText w:val="%8."/>
      <w:lvlJc w:val="left"/>
      <w:pPr>
        <w:ind w:left="5472" w:hanging="360"/>
      </w:pPr>
    </w:lvl>
    <w:lvl w:ilvl="8">
      <w:start w:val="1"/>
      <w:numFmt w:val="lowerRoman"/>
      <w:lvlText w:val="%9."/>
      <w:lvlJc w:val="right"/>
      <w:pPr>
        <w:ind w:left="6192" w:hanging="180"/>
      </w:pPr>
    </w:lvl>
  </w:abstractNum>
  <w:abstractNum w:abstractNumId="4">
    <w:nsid w:val="53EC3AD4"/>
    <w:multiLevelType w:val="multilevel"/>
    <w:tmpl w:val="19E602E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5BC84198"/>
    <w:multiLevelType w:val="multilevel"/>
    <w:tmpl w:val="467A3CF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69593C36"/>
    <w:multiLevelType w:val="multilevel"/>
    <w:tmpl w:val="5E24F2C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B4B9A"/>
    <w:rsid w:val="006B4B9A"/>
    <w:rsid w:val="00A90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6B4B9A"/>
    <w:rPr>
      <w:sz w:val="24"/>
    </w:rPr>
  </w:style>
  <w:style w:type="paragraph" w:styleId="10">
    <w:name w:val="heading 1"/>
    <w:next w:val="a"/>
    <w:link w:val="11"/>
    <w:uiPriority w:val="9"/>
    <w:qFormat/>
    <w:rsid w:val="006B4B9A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rsid w:val="006B4B9A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rsid w:val="006B4B9A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6B4B9A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6B4B9A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B4B9A"/>
    <w:rPr>
      <w:sz w:val="24"/>
    </w:rPr>
  </w:style>
  <w:style w:type="paragraph" w:styleId="21">
    <w:name w:val="toc 2"/>
    <w:next w:val="a"/>
    <w:link w:val="22"/>
    <w:uiPriority w:val="39"/>
    <w:rsid w:val="006B4B9A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6B4B9A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6B4B9A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6B4B9A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6B4B9A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6B4B9A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6B4B9A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6B4B9A"/>
    <w:rPr>
      <w:rFonts w:ascii="XO Thames" w:hAnsi="XO Thames"/>
      <w:sz w:val="28"/>
    </w:rPr>
  </w:style>
  <w:style w:type="paragraph" w:styleId="a3">
    <w:name w:val="header"/>
    <w:basedOn w:val="a"/>
    <w:link w:val="a4"/>
    <w:rsid w:val="006B4B9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sid w:val="006B4B9A"/>
  </w:style>
  <w:style w:type="character" w:customStyle="1" w:styleId="30">
    <w:name w:val="Заголовок 3 Знак"/>
    <w:link w:val="3"/>
    <w:rsid w:val="006B4B9A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  <w:rsid w:val="006B4B9A"/>
  </w:style>
  <w:style w:type="paragraph" w:styleId="31">
    <w:name w:val="Body Text 3"/>
    <w:basedOn w:val="a"/>
    <w:link w:val="32"/>
    <w:rsid w:val="006B4B9A"/>
    <w:pPr>
      <w:spacing w:after="120"/>
    </w:pPr>
    <w:rPr>
      <w:sz w:val="16"/>
    </w:rPr>
  </w:style>
  <w:style w:type="character" w:customStyle="1" w:styleId="32">
    <w:name w:val="Основной текст 3 Знак"/>
    <w:basedOn w:val="1"/>
    <w:link w:val="31"/>
    <w:rsid w:val="006B4B9A"/>
    <w:rPr>
      <w:sz w:val="16"/>
    </w:rPr>
  </w:style>
  <w:style w:type="paragraph" w:customStyle="1" w:styleId="13">
    <w:name w:val="Строгий1"/>
    <w:link w:val="a5"/>
    <w:rsid w:val="006B4B9A"/>
    <w:rPr>
      <w:b/>
    </w:rPr>
  </w:style>
  <w:style w:type="character" w:styleId="a5">
    <w:name w:val="Strong"/>
    <w:link w:val="13"/>
    <w:rsid w:val="006B4B9A"/>
    <w:rPr>
      <w:b/>
    </w:rPr>
  </w:style>
  <w:style w:type="paragraph" w:styleId="33">
    <w:name w:val="toc 3"/>
    <w:next w:val="a"/>
    <w:link w:val="34"/>
    <w:uiPriority w:val="39"/>
    <w:rsid w:val="006B4B9A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B4B9A"/>
    <w:rPr>
      <w:rFonts w:ascii="XO Thames" w:hAnsi="XO Thames"/>
      <w:sz w:val="28"/>
    </w:rPr>
  </w:style>
  <w:style w:type="paragraph" w:styleId="a6">
    <w:name w:val="List Paragraph"/>
    <w:basedOn w:val="a"/>
    <w:link w:val="a7"/>
    <w:rsid w:val="006B4B9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7">
    <w:name w:val="Абзац списка Знак"/>
    <w:basedOn w:val="1"/>
    <w:link w:val="a6"/>
    <w:rsid w:val="006B4B9A"/>
    <w:rPr>
      <w:rFonts w:ascii="Calibri" w:hAnsi="Calibri"/>
      <w:sz w:val="22"/>
    </w:rPr>
  </w:style>
  <w:style w:type="character" w:customStyle="1" w:styleId="50">
    <w:name w:val="Заголовок 5 Знак"/>
    <w:link w:val="5"/>
    <w:rsid w:val="006B4B9A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6B4B9A"/>
    <w:rPr>
      <w:rFonts w:ascii="XO Thames" w:hAnsi="XO Thames"/>
      <w:b/>
      <w:sz w:val="32"/>
    </w:rPr>
  </w:style>
  <w:style w:type="paragraph" w:styleId="a8">
    <w:name w:val="footer"/>
    <w:basedOn w:val="a"/>
    <w:link w:val="a9"/>
    <w:rsid w:val="006B4B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1"/>
    <w:link w:val="a8"/>
    <w:rsid w:val="006B4B9A"/>
  </w:style>
  <w:style w:type="paragraph" w:customStyle="1" w:styleId="14">
    <w:name w:val="Гиперссылка1"/>
    <w:link w:val="aa"/>
    <w:rsid w:val="006B4B9A"/>
    <w:rPr>
      <w:color w:val="0000FF"/>
      <w:u w:val="single"/>
    </w:rPr>
  </w:style>
  <w:style w:type="character" w:styleId="aa">
    <w:name w:val="Hyperlink"/>
    <w:link w:val="14"/>
    <w:rsid w:val="006B4B9A"/>
    <w:rPr>
      <w:color w:val="0000FF"/>
      <w:u w:val="single"/>
    </w:rPr>
  </w:style>
  <w:style w:type="paragraph" w:customStyle="1" w:styleId="Footnote">
    <w:name w:val="Footnote"/>
    <w:link w:val="Footnote0"/>
    <w:rsid w:val="006B4B9A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6B4B9A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6B4B9A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6B4B9A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6B4B9A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6B4B9A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6B4B9A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6B4B9A"/>
    <w:rPr>
      <w:rFonts w:ascii="XO Thames" w:hAnsi="XO Thames"/>
      <w:sz w:val="28"/>
    </w:rPr>
  </w:style>
  <w:style w:type="paragraph" w:customStyle="1" w:styleId="apple-style-span">
    <w:name w:val="apple-style-span"/>
    <w:basedOn w:val="12"/>
    <w:link w:val="apple-style-span0"/>
    <w:rsid w:val="006B4B9A"/>
  </w:style>
  <w:style w:type="character" w:customStyle="1" w:styleId="apple-style-span0">
    <w:name w:val="apple-style-span"/>
    <w:basedOn w:val="a0"/>
    <w:link w:val="apple-style-span"/>
    <w:rsid w:val="006B4B9A"/>
  </w:style>
  <w:style w:type="paragraph" w:styleId="8">
    <w:name w:val="toc 8"/>
    <w:next w:val="a"/>
    <w:link w:val="80"/>
    <w:uiPriority w:val="39"/>
    <w:rsid w:val="006B4B9A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6B4B9A"/>
    <w:rPr>
      <w:rFonts w:ascii="XO Thames" w:hAnsi="XO Thames"/>
      <w:sz w:val="28"/>
    </w:rPr>
  </w:style>
  <w:style w:type="paragraph" w:styleId="ab">
    <w:name w:val="Normal (Web)"/>
    <w:basedOn w:val="a"/>
    <w:link w:val="ac"/>
    <w:rsid w:val="006B4B9A"/>
    <w:pPr>
      <w:spacing w:beforeAutospacing="1" w:afterAutospacing="1"/>
    </w:pPr>
  </w:style>
  <w:style w:type="character" w:customStyle="1" w:styleId="ac">
    <w:name w:val="Обычный (веб) Знак"/>
    <w:basedOn w:val="1"/>
    <w:link w:val="ab"/>
    <w:rsid w:val="006B4B9A"/>
  </w:style>
  <w:style w:type="paragraph" w:styleId="51">
    <w:name w:val="toc 5"/>
    <w:next w:val="a"/>
    <w:link w:val="52"/>
    <w:uiPriority w:val="39"/>
    <w:rsid w:val="006B4B9A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6B4B9A"/>
    <w:rPr>
      <w:rFonts w:ascii="XO Thames" w:hAnsi="XO Thames"/>
      <w:sz w:val="28"/>
    </w:rPr>
  </w:style>
  <w:style w:type="paragraph" w:styleId="ad">
    <w:name w:val="Subtitle"/>
    <w:next w:val="a"/>
    <w:link w:val="ae"/>
    <w:uiPriority w:val="11"/>
    <w:qFormat/>
    <w:rsid w:val="006B4B9A"/>
    <w:pPr>
      <w:jc w:val="both"/>
    </w:pPr>
    <w:rPr>
      <w:rFonts w:ascii="XO Thames" w:hAnsi="XO Thames"/>
      <w:i/>
      <w:sz w:val="24"/>
    </w:rPr>
  </w:style>
  <w:style w:type="character" w:customStyle="1" w:styleId="ae">
    <w:name w:val="Подзаголовок Знак"/>
    <w:link w:val="ad"/>
    <w:rsid w:val="006B4B9A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6B4B9A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6B4B9A"/>
    <w:rPr>
      <w:rFonts w:ascii="XO Thames" w:hAnsi="XO Thames"/>
      <w:sz w:val="28"/>
    </w:rPr>
  </w:style>
  <w:style w:type="paragraph" w:styleId="af">
    <w:name w:val="Title"/>
    <w:next w:val="a"/>
    <w:link w:val="af0"/>
    <w:uiPriority w:val="10"/>
    <w:qFormat/>
    <w:rsid w:val="006B4B9A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sid w:val="006B4B9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6B4B9A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6B4B9A"/>
    <w:rPr>
      <w:b/>
      <w:sz w:val="36"/>
    </w:rPr>
  </w:style>
  <w:style w:type="paragraph" w:customStyle="1" w:styleId="apple-converted-space">
    <w:name w:val="apple-converted-space"/>
    <w:basedOn w:val="12"/>
    <w:link w:val="apple-converted-space0"/>
    <w:rsid w:val="006B4B9A"/>
  </w:style>
  <w:style w:type="character" w:customStyle="1" w:styleId="apple-converted-space0">
    <w:name w:val="apple-converted-space"/>
    <w:basedOn w:val="a0"/>
    <w:link w:val="apple-converted-space"/>
    <w:rsid w:val="006B4B9A"/>
  </w:style>
  <w:style w:type="paragraph" w:styleId="af1">
    <w:name w:val="Balloon Text"/>
    <w:basedOn w:val="a"/>
    <w:link w:val="af2"/>
    <w:uiPriority w:val="99"/>
    <w:semiHidden/>
    <w:unhideWhenUsed/>
    <w:rsid w:val="00A9081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90814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ei-mira.com/biografia_hudojnikov/653-vinsent-van-gog-biografiya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uzei-mira.com/kartini_italia/1771-kartina-sikstinskaya-madonna-rafaelya-santi-1513.html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s://muzei-mira.com/kartini_italia/330-mona-liza-dzhokonda-leonardo-da-vinch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2540</Words>
  <Characters>14482</Characters>
  <Application>Microsoft Office Word</Application>
  <DocSecurity>0</DocSecurity>
  <Lines>120</Lines>
  <Paragraphs>33</Paragraphs>
  <ScaleCrop>false</ScaleCrop>
  <Company>Microsoft</Company>
  <LinksUpToDate>false</LinksUpToDate>
  <CharactersWithSpaces>16989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2</cp:revision>
  <dcterms:created xsi:type="dcterms:W3CDTF">2023-03-27T13:41:00Z</dcterms:created>
  <dcterms:modified xsi:type="dcterms:W3CDTF">2023-03-27T13:41:00Z</dcterms:modified>
</cp:coreProperties>
</file>