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32" w:type="pct"/>
        <w:tblInd w:w="-318" w:type="dxa"/>
        <w:tblLook w:val="04A0"/>
      </w:tblPr>
      <w:tblGrid>
        <w:gridCol w:w="1280"/>
        <w:gridCol w:w="849"/>
        <w:gridCol w:w="1388"/>
        <w:gridCol w:w="3003"/>
        <w:gridCol w:w="429"/>
        <w:gridCol w:w="3258"/>
      </w:tblGrid>
      <w:tr w:rsidR="003F27B8" w:rsidTr="00A47879">
        <w:trPr>
          <w:trHeight w:val="358"/>
        </w:trPr>
        <w:tc>
          <w:tcPr>
            <w:tcW w:w="1723" w:type="pct"/>
            <w:gridSpan w:val="3"/>
            <w:vAlign w:val="center"/>
            <w:hideMark/>
          </w:tcPr>
          <w:p w:rsidR="003F27B8" w:rsidRDefault="003F27B8" w:rsidP="00A47879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Term 2  </w:t>
            </w:r>
          </w:p>
          <w:p w:rsidR="003F27B8" w:rsidRDefault="003F27B8" w:rsidP="00A47879">
            <w:pPr>
              <w:ind w:left="34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Unit 3 "Entertainment and media" </w:t>
            </w:r>
          </w:p>
        </w:tc>
        <w:tc>
          <w:tcPr>
            <w:tcW w:w="3277" w:type="pct"/>
            <w:gridSpan w:val="3"/>
            <w:vAlign w:val="center"/>
            <w:hideMark/>
          </w:tcPr>
          <w:p w:rsidR="003F27B8" w:rsidRPr="003F27B8" w:rsidRDefault="003F27B8" w:rsidP="00A47879">
            <w:pPr>
              <w:ind w:left="34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School: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№ 9</w:t>
            </w:r>
          </w:p>
        </w:tc>
      </w:tr>
      <w:tr w:rsidR="003F27B8" w:rsidTr="00A47879">
        <w:trPr>
          <w:trHeight w:hRule="exact" w:val="385"/>
        </w:trPr>
        <w:tc>
          <w:tcPr>
            <w:tcW w:w="1723" w:type="pct"/>
            <w:gridSpan w:val="3"/>
            <w:vAlign w:val="center"/>
            <w:hideMark/>
          </w:tcPr>
          <w:p w:rsidR="003F27B8" w:rsidRPr="003F27B8" w:rsidRDefault="003F27B8" w:rsidP="00A47879">
            <w:pPr>
              <w:ind w:left="3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</w:rPr>
              <w:t>Date: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22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3277" w:type="pct"/>
            <w:gridSpan w:val="3"/>
            <w:vAlign w:val="center"/>
          </w:tcPr>
          <w:p w:rsidR="003F27B8" w:rsidRPr="003F27B8" w:rsidRDefault="003F27B8" w:rsidP="00A47879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Teacher’s name: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Kumissova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Albina</w:t>
            </w:r>
            <w:proofErr w:type="spellEnd"/>
          </w:p>
          <w:p w:rsidR="003F27B8" w:rsidRDefault="003F27B8" w:rsidP="00A47879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3F27B8" w:rsidTr="00A47879">
        <w:trPr>
          <w:trHeight w:hRule="exact" w:val="629"/>
        </w:trPr>
        <w:tc>
          <w:tcPr>
            <w:tcW w:w="1723" w:type="pct"/>
            <w:gridSpan w:val="3"/>
            <w:vAlign w:val="center"/>
            <w:hideMark/>
          </w:tcPr>
          <w:p w:rsidR="003F27B8" w:rsidRPr="003F27B8" w:rsidRDefault="003F27B8" w:rsidP="00A47879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Grade 8 A</w:t>
            </w:r>
          </w:p>
        </w:tc>
        <w:tc>
          <w:tcPr>
            <w:tcW w:w="1681" w:type="pct"/>
            <w:gridSpan w:val="2"/>
            <w:vAlign w:val="center"/>
            <w:hideMark/>
          </w:tcPr>
          <w:p w:rsidR="003F27B8" w:rsidRDefault="003F27B8" w:rsidP="00A47879">
            <w:pPr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1596" w:type="pct"/>
            <w:vAlign w:val="center"/>
            <w:hideMark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Number absent:</w:t>
            </w:r>
          </w:p>
        </w:tc>
      </w:tr>
      <w:tr w:rsidR="003F27B8" w:rsidTr="00A47879">
        <w:trPr>
          <w:trHeight w:hRule="exact" w:val="629"/>
        </w:trPr>
        <w:tc>
          <w:tcPr>
            <w:tcW w:w="1723" w:type="pct"/>
            <w:gridSpan w:val="3"/>
            <w:vAlign w:val="center"/>
          </w:tcPr>
          <w:p w:rsidR="003F27B8" w:rsidRDefault="003F27B8" w:rsidP="00A47879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Theme of the lesson:</w:t>
            </w:r>
          </w:p>
        </w:tc>
        <w:tc>
          <w:tcPr>
            <w:tcW w:w="3277" w:type="pct"/>
            <w:gridSpan w:val="3"/>
            <w:vAlign w:val="center"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CLIL: Technology: Television.</w:t>
            </w:r>
          </w:p>
        </w:tc>
      </w:tr>
      <w:tr w:rsidR="003F27B8" w:rsidTr="00A47879">
        <w:trPr>
          <w:trHeight w:val="817"/>
        </w:trPr>
        <w:tc>
          <w:tcPr>
            <w:tcW w:w="1043" w:type="pct"/>
            <w:gridSpan w:val="2"/>
            <w:vAlign w:val="center"/>
            <w:hideMark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57" w:type="pct"/>
            <w:gridSpan w:val="4"/>
            <w:vAlign w:val="center"/>
            <w:hideMark/>
          </w:tcPr>
          <w:p w:rsidR="003F27B8" w:rsidRDefault="003F27B8" w:rsidP="00A47879">
            <w:pPr>
              <w:pStyle w:val="NESEnglishTable"/>
              <w:spacing w:after="0" w:line="240" w:lineRule="auto"/>
            </w:pPr>
            <w:r>
              <w:t>8.C10 use talk or writing as a means of reflecting on and exploring a range of perspectives on the world</w:t>
            </w:r>
          </w:p>
          <w:p w:rsidR="003F27B8" w:rsidRDefault="003F27B8" w:rsidP="00A47879">
            <w:pPr>
              <w:pStyle w:val="NESEnglishTable"/>
              <w:spacing w:after="0" w:line="240" w:lineRule="auto"/>
            </w:pPr>
            <w:r>
              <w:t>8.S7 use appropriate subject-specific vocabulary and syntax to talk about a  range of general  topics, and some curricular topics</w:t>
            </w:r>
          </w:p>
          <w:p w:rsidR="003F27B8" w:rsidRDefault="003F27B8" w:rsidP="00A4787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8.R1 understand the main points in texts on a growing range of unfamiliar general and curricular topics, including some extended texts</w:t>
            </w:r>
          </w:p>
        </w:tc>
      </w:tr>
      <w:tr w:rsidR="003F27B8" w:rsidTr="00A47879">
        <w:trPr>
          <w:trHeight w:hRule="exact" w:val="338"/>
        </w:trPr>
        <w:tc>
          <w:tcPr>
            <w:tcW w:w="1043" w:type="pct"/>
            <w:gridSpan w:val="2"/>
            <w:vMerge w:val="restart"/>
            <w:vAlign w:val="center"/>
            <w:hideMark/>
          </w:tcPr>
          <w:p w:rsidR="003F27B8" w:rsidRDefault="003F27B8" w:rsidP="00A47879">
            <w:pPr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3957" w:type="pct"/>
            <w:gridSpan w:val="4"/>
            <w:vAlign w:val="center"/>
            <w:hideMark/>
          </w:tcPr>
          <w:p w:rsidR="003F27B8" w:rsidRDefault="003F27B8" w:rsidP="00A47879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3F27B8" w:rsidTr="00A47879">
        <w:trPr>
          <w:trHeight w:val="408"/>
        </w:trPr>
        <w:tc>
          <w:tcPr>
            <w:tcW w:w="1043" w:type="pct"/>
            <w:gridSpan w:val="2"/>
            <w:vMerge/>
            <w:vAlign w:val="center"/>
            <w:hideMark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7" w:type="pct"/>
            <w:gridSpan w:val="4"/>
            <w:vAlign w:val="center"/>
            <w:hideMark/>
          </w:tcPr>
          <w:p w:rsidR="003F27B8" w:rsidRDefault="003F27B8" w:rsidP="003F27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Recognize and use vocabulary to do with television.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Identify the meaning of the text about television broadcasting in the past and present.</w:t>
            </w:r>
          </w:p>
        </w:tc>
      </w:tr>
      <w:tr w:rsidR="003F27B8" w:rsidTr="00A47879">
        <w:trPr>
          <w:trHeight w:val="338"/>
        </w:trPr>
        <w:tc>
          <w:tcPr>
            <w:tcW w:w="1043" w:type="pct"/>
            <w:gridSpan w:val="2"/>
            <w:vMerge/>
            <w:vAlign w:val="center"/>
            <w:hideMark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7" w:type="pct"/>
            <w:gridSpan w:val="4"/>
            <w:vAlign w:val="center"/>
            <w:hideMark/>
          </w:tcPr>
          <w:p w:rsidR="003F27B8" w:rsidRDefault="003F27B8" w:rsidP="00A47879">
            <w:pPr>
              <w:tabs>
                <w:tab w:val="left" w:pos="317"/>
                <w:tab w:val="left" w:pos="428"/>
              </w:tabs>
              <w:spacing w:line="240" w:lineRule="auto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3F27B8" w:rsidTr="00A47879">
        <w:trPr>
          <w:trHeight w:val="143"/>
        </w:trPr>
        <w:tc>
          <w:tcPr>
            <w:tcW w:w="1043" w:type="pct"/>
            <w:gridSpan w:val="2"/>
            <w:vMerge/>
            <w:vAlign w:val="center"/>
            <w:hideMark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7" w:type="pct"/>
            <w:gridSpan w:val="4"/>
            <w:vAlign w:val="center"/>
            <w:hideMark/>
          </w:tcPr>
          <w:p w:rsidR="003F27B8" w:rsidRDefault="003F27B8" w:rsidP="003F27B8"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Discuss and give opinions about television technology in the past and present. </w:t>
            </w:r>
          </w:p>
        </w:tc>
      </w:tr>
      <w:tr w:rsidR="003F27B8" w:rsidTr="00A47879">
        <w:trPr>
          <w:trHeight w:val="315"/>
        </w:trPr>
        <w:tc>
          <w:tcPr>
            <w:tcW w:w="1043" w:type="pct"/>
            <w:gridSpan w:val="2"/>
            <w:vMerge/>
            <w:vAlign w:val="center"/>
            <w:hideMark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7" w:type="pct"/>
            <w:gridSpan w:val="4"/>
            <w:vAlign w:val="center"/>
            <w:hideMark/>
          </w:tcPr>
          <w:p w:rsidR="003F27B8" w:rsidRDefault="003F27B8" w:rsidP="00A47879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 w:rsidR="003F27B8" w:rsidTr="00A47879">
        <w:trPr>
          <w:trHeight w:val="256"/>
        </w:trPr>
        <w:tc>
          <w:tcPr>
            <w:tcW w:w="1043" w:type="pct"/>
            <w:gridSpan w:val="2"/>
            <w:vMerge/>
            <w:vAlign w:val="center"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7" w:type="pct"/>
            <w:gridSpan w:val="4"/>
            <w:vAlign w:val="center"/>
          </w:tcPr>
          <w:p w:rsidR="003F27B8" w:rsidRDefault="003F27B8" w:rsidP="003F27B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/>
                <w:sz w:val="24"/>
                <w:lang w:eastAsia="en-GB"/>
              </w:rPr>
            </w:pPr>
            <w:r>
              <w:rPr>
                <w:rFonts w:ascii="Times New Roman" w:eastAsia="Calibri" w:hAnsi="Times New Roman"/>
                <w:sz w:val="24"/>
                <w:lang w:eastAsia="en-GB"/>
              </w:rPr>
              <w:t xml:space="preserve">Express ideas about </w:t>
            </w:r>
            <w:r>
              <w:rPr>
                <w:rFonts w:ascii="Times New Roman" w:hAnsi="Times New Roman"/>
                <w:sz w:val="24"/>
                <w:lang w:eastAsia="en-GB"/>
              </w:rPr>
              <w:t>television technology in the past and present</w:t>
            </w:r>
            <w:r>
              <w:rPr>
                <w:rFonts w:ascii="Times New Roman" w:eastAsia="Calibri" w:hAnsi="Times New Roman"/>
                <w:sz w:val="24"/>
                <w:lang w:eastAsia="en-GB"/>
              </w:rPr>
              <w:t xml:space="preserve"> building extended sentences.</w:t>
            </w:r>
          </w:p>
        </w:tc>
      </w:tr>
      <w:tr w:rsidR="003F27B8" w:rsidTr="00A47879">
        <w:trPr>
          <w:trHeight w:val="366"/>
        </w:trPr>
        <w:tc>
          <w:tcPr>
            <w:tcW w:w="1043" w:type="pct"/>
            <w:gridSpan w:val="2"/>
            <w:vAlign w:val="center"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3957" w:type="pct"/>
            <w:gridSpan w:val="4"/>
            <w:vAlign w:val="center"/>
          </w:tcPr>
          <w:p w:rsidR="003F27B8" w:rsidRDefault="003F27B8" w:rsidP="00A4787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Information and media literacy.</w:t>
            </w:r>
          </w:p>
        </w:tc>
      </w:tr>
      <w:tr w:rsidR="003F27B8" w:rsidTr="00A47879">
        <w:trPr>
          <w:trHeight w:val="366"/>
        </w:trPr>
        <w:tc>
          <w:tcPr>
            <w:tcW w:w="1043" w:type="pct"/>
            <w:gridSpan w:val="2"/>
          </w:tcPr>
          <w:p w:rsidR="003F27B8" w:rsidRDefault="003F27B8" w:rsidP="00A4787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Cross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curricular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ink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</w:p>
        </w:tc>
        <w:tc>
          <w:tcPr>
            <w:tcW w:w="3957" w:type="pct"/>
            <w:gridSpan w:val="4"/>
            <w:vAlign w:val="center"/>
          </w:tcPr>
          <w:p w:rsidR="003F27B8" w:rsidRDefault="003F27B8" w:rsidP="00A4787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Information technology, Social studies.</w:t>
            </w:r>
          </w:p>
        </w:tc>
      </w:tr>
      <w:tr w:rsidR="003F27B8" w:rsidTr="00A47879">
        <w:trPr>
          <w:trHeight w:val="366"/>
        </w:trPr>
        <w:tc>
          <w:tcPr>
            <w:tcW w:w="1043" w:type="pct"/>
            <w:gridSpan w:val="2"/>
            <w:vAlign w:val="center"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957" w:type="pct"/>
            <w:gridSpan w:val="4"/>
            <w:vAlign w:val="center"/>
          </w:tcPr>
          <w:p w:rsidR="003F27B8" w:rsidRDefault="003F27B8" w:rsidP="00A47879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TV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programmes</w:t>
            </w:r>
            <w:proofErr w:type="spell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and films in Kazakhstan.</w:t>
            </w:r>
          </w:p>
        </w:tc>
      </w:tr>
      <w:tr w:rsidR="003F27B8" w:rsidTr="00A47879">
        <w:trPr>
          <w:trHeight w:val="366"/>
        </w:trPr>
        <w:tc>
          <w:tcPr>
            <w:tcW w:w="1043" w:type="pct"/>
            <w:gridSpan w:val="2"/>
            <w:vAlign w:val="center"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Use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of ICT</w:t>
            </w:r>
          </w:p>
        </w:tc>
        <w:tc>
          <w:tcPr>
            <w:tcW w:w="3957" w:type="pct"/>
            <w:gridSpan w:val="4"/>
            <w:vAlign w:val="center"/>
          </w:tcPr>
          <w:p w:rsidR="003F27B8" w:rsidRDefault="003F27B8" w:rsidP="00A47879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Smart board for showing a presentation, getting additional information, playing the audio files.</w:t>
            </w:r>
          </w:p>
        </w:tc>
      </w:tr>
      <w:tr w:rsidR="003F27B8" w:rsidTr="00A47879">
        <w:trPr>
          <w:trHeight w:val="366"/>
        </w:trPr>
        <w:tc>
          <w:tcPr>
            <w:tcW w:w="1043" w:type="pct"/>
            <w:gridSpan w:val="2"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Intercultural awareness</w:t>
            </w:r>
          </w:p>
        </w:tc>
        <w:tc>
          <w:tcPr>
            <w:tcW w:w="3957" w:type="pct"/>
            <w:gridSpan w:val="4"/>
            <w:vAlign w:val="center"/>
          </w:tcPr>
          <w:p w:rsidR="003F27B8" w:rsidRDefault="003F27B8" w:rsidP="00A47879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Learners can talk about television technology in Kazakhstan and other cultures.</w:t>
            </w:r>
          </w:p>
        </w:tc>
      </w:tr>
      <w:tr w:rsidR="003F27B8" w:rsidTr="00A47879">
        <w:trPr>
          <w:trHeight w:val="366"/>
        </w:trPr>
        <w:tc>
          <w:tcPr>
            <w:tcW w:w="1043" w:type="pct"/>
            <w:gridSpan w:val="2"/>
            <w:vAlign w:val="center"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Health and Safety</w:t>
            </w:r>
          </w:p>
        </w:tc>
        <w:tc>
          <w:tcPr>
            <w:tcW w:w="3957" w:type="pct"/>
            <w:gridSpan w:val="4"/>
            <w:vAlign w:val="center"/>
          </w:tcPr>
          <w:p w:rsidR="003F27B8" w:rsidRDefault="003F27B8" w:rsidP="00A4787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Breaks and physical activities used. </w:t>
            </w:r>
          </w:p>
        </w:tc>
      </w:tr>
      <w:tr w:rsidR="003F27B8" w:rsidTr="00A47879">
        <w:trPr>
          <w:trHeight w:val="366"/>
        </w:trPr>
        <w:tc>
          <w:tcPr>
            <w:tcW w:w="5000" w:type="pct"/>
            <w:gridSpan w:val="6"/>
          </w:tcPr>
          <w:p w:rsidR="003F27B8" w:rsidRDefault="003F27B8" w:rsidP="00A47879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Plan</w:t>
            </w:r>
          </w:p>
        </w:tc>
      </w:tr>
      <w:tr w:rsidR="003F27B8" w:rsidTr="00A47879">
        <w:tc>
          <w:tcPr>
            <w:tcW w:w="627" w:type="pct"/>
            <w:vAlign w:val="center"/>
          </w:tcPr>
          <w:p w:rsidR="003F27B8" w:rsidRDefault="003F27B8" w:rsidP="00A47879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2567" w:type="pct"/>
            <w:gridSpan w:val="3"/>
            <w:vAlign w:val="center"/>
          </w:tcPr>
          <w:p w:rsidR="003F27B8" w:rsidRDefault="003F27B8" w:rsidP="00A47879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806" w:type="pct"/>
            <w:gridSpan w:val="2"/>
            <w:vAlign w:val="center"/>
          </w:tcPr>
          <w:p w:rsidR="003F27B8" w:rsidRDefault="003F27B8" w:rsidP="00A47879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3F27B8" w:rsidTr="00A47879">
        <w:tc>
          <w:tcPr>
            <w:tcW w:w="627" w:type="pct"/>
            <w:vAlign w:val="center"/>
          </w:tcPr>
          <w:p w:rsidR="003F27B8" w:rsidRDefault="003F27B8" w:rsidP="00A478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Beginning the lesson</w:t>
            </w:r>
          </w:p>
        </w:tc>
        <w:tc>
          <w:tcPr>
            <w:tcW w:w="2567" w:type="pct"/>
            <w:gridSpan w:val="3"/>
          </w:tcPr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The lesson greeting.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The teacher sets the lesson objectives, letting students know what to anticipate from the lesson.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Warm up.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Free talk.</w:t>
            </w:r>
          </w:p>
          <w:p w:rsidR="003F27B8" w:rsidRDefault="003F27B8" w:rsidP="003F27B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What type of television do you have at home? (digital, satellite)</w:t>
            </w:r>
          </w:p>
          <w:p w:rsidR="003F27B8" w:rsidRDefault="003F27B8" w:rsidP="003F27B8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Do you know how television works?</w:t>
            </w:r>
          </w:p>
        </w:tc>
        <w:tc>
          <w:tcPr>
            <w:tcW w:w="1806" w:type="pct"/>
            <w:gridSpan w:val="2"/>
          </w:tcPr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3F27B8" w:rsidTr="00A47879">
        <w:tc>
          <w:tcPr>
            <w:tcW w:w="627" w:type="pct"/>
            <w:vAlign w:val="center"/>
          </w:tcPr>
          <w:p w:rsidR="003F27B8" w:rsidRDefault="003F27B8" w:rsidP="00A478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Main Activities</w:t>
            </w:r>
          </w:p>
        </w:tc>
        <w:tc>
          <w:tcPr>
            <w:tcW w:w="2567" w:type="pct"/>
            <w:gridSpan w:val="3"/>
          </w:tcPr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Ex.1 p.41. Conveying the meaning of new words. Use of dictionaries. Vocabulary matching task</w:t>
            </w:r>
            <w:r>
              <w:rPr>
                <w:rFonts w:ascii="Times New Roman" w:hAnsi="Times New Roman"/>
                <w:sz w:val="28"/>
                <w:lang w:val="en-US"/>
              </w:rPr>
              <w:t>.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val="en-US"/>
              </w:rPr>
              <w:t>Answers: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A) satellite dish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B) interference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C) aerial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lastRenderedPageBreak/>
              <w:t>D) decoder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E) radio waves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F) binary code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Ex.2 p.41. Skimming.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val="en-US"/>
              </w:rPr>
              <w:t>Answers: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1) A  2) D  3) D  4) A  5) A  6) D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Ex.3 p.41. Detailed reading. Comprehension questions.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val="en-US"/>
              </w:rPr>
              <w:t>Answers:</w:t>
            </w:r>
          </w:p>
          <w:p w:rsidR="003F27B8" w:rsidRDefault="003F27B8" w:rsidP="00A47879">
            <w:pPr>
              <w:pStyle w:val="110"/>
              <w:shd w:val="clear" w:color="auto" w:fill="auto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en-US" w:bidi="en-US"/>
              </w:rPr>
              <w:t>1) Analogue broadcasting uses radio waves.</w:t>
            </w:r>
          </w:p>
          <w:p w:rsidR="003F27B8" w:rsidRDefault="003F27B8" w:rsidP="00A47879">
            <w:pPr>
              <w:pStyle w:val="110"/>
              <w:shd w:val="clear" w:color="auto" w:fill="auto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2) The problems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en-US" w:bidi="en-US"/>
              </w:rPr>
              <w:t>with this system were that it could not transmit many channels and the picture quality was sometimes poor because of interference.</w:t>
            </w:r>
          </w:p>
          <w:p w:rsidR="003F27B8" w:rsidRDefault="003F27B8" w:rsidP="00A47879">
            <w:pPr>
              <w:pStyle w:val="110"/>
              <w:shd w:val="clear" w:color="auto" w:fill="auto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en-US" w:bidi="en-US"/>
              </w:rPr>
              <w:t>3) Binary code is a computer language which only consists of zeros and ones and broadcasters can use it to send a lot of information very quickly.</w:t>
            </w:r>
          </w:p>
          <w:p w:rsidR="003F27B8" w:rsidRDefault="003F27B8" w:rsidP="00A47879">
            <w:pPr>
              <w:pStyle w:val="110"/>
              <w:shd w:val="clear" w:color="auto" w:fill="auto"/>
              <w:tabs>
                <w:tab w:val="left" w:pos="1119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en-US" w:bidi="en-US"/>
              </w:rPr>
              <w:t>4) TVs can receive digital information via an aerial, a cable, a satellite dish or broadband.</w:t>
            </w:r>
          </w:p>
          <w:p w:rsidR="003F27B8" w:rsidRDefault="003F27B8" w:rsidP="00A47879">
            <w:pPr>
              <w:pStyle w:val="110"/>
              <w:shd w:val="clear" w:color="auto" w:fill="auto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en-US" w:bidi="en-US"/>
              </w:rPr>
              <w:t>5) No, a decoder can either be inside a TV or computer, or in a separate box which is connected to it.</w:t>
            </w:r>
          </w:p>
          <w:p w:rsidR="003F27B8" w:rsidRDefault="003F27B8" w:rsidP="00A47879">
            <w:pPr>
              <w:pStyle w:val="20"/>
              <w:shd w:val="clear" w:color="auto" w:fill="auto"/>
              <w:tabs>
                <w:tab w:val="left" w:pos="314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0"/>
                <w:sz w:val="24"/>
                <w:szCs w:val="24"/>
                <w:lang w:val="en-US" w:eastAsia="en-US" w:bidi="en-US"/>
              </w:rPr>
              <w:t>6) A high definition TV (HDTV) has better picture quality than a standard TV.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Ex.4 p.41. Speaking in a form of discussion.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Ex.5 p.41. Asking and answering questions. </w:t>
            </w:r>
          </w:p>
        </w:tc>
        <w:tc>
          <w:tcPr>
            <w:tcW w:w="1806" w:type="pct"/>
            <w:gridSpan w:val="2"/>
          </w:tcPr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F27B8" w:rsidRDefault="003F27B8" w:rsidP="00A4787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CD</w:t>
            </w:r>
          </w:p>
        </w:tc>
      </w:tr>
      <w:tr w:rsidR="003F27B8" w:rsidTr="00A47879">
        <w:tc>
          <w:tcPr>
            <w:tcW w:w="627" w:type="pct"/>
            <w:vAlign w:val="center"/>
          </w:tcPr>
          <w:p w:rsidR="003F27B8" w:rsidRDefault="003F27B8" w:rsidP="00A478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Ending the lesson</w:t>
            </w:r>
          </w:p>
        </w:tc>
        <w:tc>
          <w:tcPr>
            <w:tcW w:w="2567" w:type="pct"/>
            <w:gridSpan w:val="3"/>
          </w:tcPr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Giving the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hometask</w:t>
            </w:r>
            <w:proofErr w:type="spell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Presentation "Television broadcasting in the past and present".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Self-assessment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3F27B8" w:rsidRDefault="003F27B8" w:rsidP="00A478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Students express their attitude to the lesson and give self-assessment using the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method: “</w:t>
            </w:r>
            <w:r>
              <w:rPr>
                <w:rStyle w:val="a6"/>
                <w:rFonts w:ascii="Times New Roman" w:hAnsi="Times New Roman"/>
                <w:bCs/>
                <w:sz w:val="24"/>
                <w:shd w:val="clear" w:color="auto" w:fill="FFFFFF"/>
              </w:rPr>
              <w:t>Six thinking hats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”: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auto"/>
              <w:ind w:left="31" w:firstLine="141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Green: How can you use today's learning in different subjects?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auto"/>
              <w:ind w:left="31" w:firstLine="141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Red: How do you feel about your work today?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auto"/>
              <w:ind w:left="31" w:firstLine="141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White: What have you leant today?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auto"/>
              <w:ind w:left="31" w:firstLine="141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Black: What were the weaknesses of your work?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auto"/>
              <w:ind w:left="31" w:firstLine="141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Blue: How much progress have you made in this lesson? (Now I can, I still need to work on, I've improved in, Today I learnt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en-US"/>
              </w:rPr>
              <w:t>... )</w:t>
            </w:r>
            <w:proofErr w:type="gramEnd"/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auto"/>
              <w:ind w:left="31" w:firstLine="141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Yellow: What did you like about today's lesson?</w:t>
            </w:r>
          </w:p>
        </w:tc>
        <w:tc>
          <w:tcPr>
            <w:tcW w:w="1806" w:type="pct"/>
            <w:gridSpan w:val="2"/>
          </w:tcPr>
          <w:p w:rsidR="003F27B8" w:rsidRDefault="003F27B8" w:rsidP="00A47879">
            <w:pPr>
              <w:spacing w:line="240" w:lineRule="auto"/>
            </w:pPr>
          </w:p>
        </w:tc>
      </w:tr>
      <w:tr w:rsidR="003F27B8" w:rsidTr="00A47879">
        <w:trPr>
          <w:trHeight w:hRule="exact" w:val="10"/>
        </w:trPr>
        <w:tc>
          <w:tcPr>
            <w:tcW w:w="627" w:type="pct"/>
            <w:hideMark/>
          </w:tcPr>
          <w:p w:rsidR="003F27B8" w:rsidRDefault="003F27B8" w:rsidP="00A4787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End</w:t>
            </w:r>
          </w:p>
          <w:p w:rsidR="003F27B8" w:rsidRDefault="003F27B8" w:rsidP="00A4787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2567" w:type="pct"/>
            <w:gridSpan w:val="3"/>
            <w:hideMark/>
          </w:tcPr>
          <w:p w:rsidR="003F27B8" w:rsidRDefault="003F27B8" w:rsidP="00A47879"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806" w:type="pct"/>
            <w:gridSpan w:val="2"/>
          </w:tcPr>
          <w:p w:rsidR="003F27B8" w:rsidRDefault="003F27B8" w:rsidP="00A47879">
            <w:pPr>
              <w:spacing w:after="120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3F27B8" w:rsidTr="00A47879">
        <w:trPr>
          <w:trHeight w:val="468"/>
        </w:trPr>
        <w:tc>
          <w:tcPr>
            <w:tcW w:w="5000" w:type="pct"/>
            <w:gridSpan w:val="6"/>
            <w:vAlign w:val="center"/>
            <w:hideMark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3F27B8" w:rsidTr="00A47879">
        <w:trPr>
          <w:trHeight w:hRule="exact" w:val="1087"/>
        </w:trPr>
        <w:tc>
          <w:tcPr>
            <w:tcW w:w="1723" w:type="pct"/>
            <w:gridSpan w:val="3"/>
            <w:vAlign w:val="center"/>
            <w:hideMark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Differentiation –</w:t>
            </w:r>
          </w:p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how</w:t>
            </w:r>
            <w:proofErr w:type="gramEnd"/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do you plan to give more support? How do you plan to challenge the more able learners?</w:t>
            </w:r>
          </w:p>
        </w:tc>
        <w:tc>
          <w:tcPr>
            <w:tcW w:w="1681" w:type="pct"/>
            <w:gridSpan w:val="2"/>
            <w:vAlign w:val="center"/>
            <w:hideMark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Assessment –</w:t>
            </w:r>
          </w:p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how</w:t>
            </w:r>
            <w:proofErr w:type="gramEnd"/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are you planning to check learners’ learning?</w:t>
            </w:r>
          </w:p>
        </w:tc>
        <w:tc>
          <w:tcPr>
            <w:tcW w:w="1596" w:type="pct"/>
            <w:vAlign w:val="center"/>
            <w:hideMark/>
          </w:tcPr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Critical thinking</w:t>
            </w:r>
          </w:p>
          <w:p w:rsidR="003F27B8" w:rsidRDefault="003F27B8" w:rsidP="00A47879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</w:tr>
      <w:tr w:rsidR="003F27B8" w:rsidTr="00A47879">
        <w:trPr>
          <w:trHeight w:val="2108"/>
        </w:trPr>
        <w:tc>
          <w:tcPr>
            <w:tcW w:w="1723" w:type="pct"/>
            <w:gridSpan w:val="3"/>
            <w:hideMark/>
          </w:tcPr>
          <w:p w:rsidR="003F27B8" w:rsidRDefault="003F27B8" w:rsidP="00A47879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Differentiation can be achieved through the selection of activities, identification of learning outcomes for a certain student, provision of individual support to learners, selection of learning materials and resources based on the individual abilities of learners.</w:t>
            </w:r>
          </w:p>
        </w:tc>
        <w:tc>
          <w:tcPr>
            <w:tcW w:w="1681" w:type="pct"/>
            <w:gridSpan w:val="2"/>
            <w:hideMark/>
          </w:tcPr>
          <w:p w:rsidR="003F27B8" w:rsidRDefault="003F27B8" w:rsidP="00A47879">
            <w:pPr>
              <w:pStyle w:val="a4"/>
              <w:widowControl/>
              <w:tabs>
                <w:tab w:val="left" w:pos="487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Assessment criteria: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96"/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Consider different perspectives on the world orally or in a written form.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96"/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62" w:firstLine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Apply topic related vocabulary in speech appropriately arranging words and phrases into well-formed sentences.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296"/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62" w:firstLine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Identify the main idea of text on unfamiliar and curricular topics.</w:t>
            </w:r>
          </w:p>
          <w:p w:rsidR="003F27B8" w:rsidRDefault="003F27B8" w:rsidP="00A47879">
            <w:pPr>
              <w:widowControl/>
              <w:tabs>
                <w:tab w:val="left" w:pos="-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</w:p>
          <w:p w:rsidR="003F27B8" w:rsidRDefault="003F27B8" w:rsidP="00A47879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val="en-US"/>
              </w:rPr>
              <w:t>Descriptor:</w:t>
            </w:r>
          </w:p>
          <w:p w:rsidR="003F27B8" w:rsidRDefault="003F27B8" w:rsidP="00A47879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A learner: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3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lang w:val="en-US"/>
              </w:rPr>
              <w:t>gives</w:t>
            </w:r>
            <w:proofErr w:type="gramEnd"/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 evaluation to the problem.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3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uses appropriate subject-specific vocabulary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3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lang w:val="ru-RU"/>
              </w:rPr>
              <w:t>chooses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val="ru-RU"/>
              </w:rPr>
              <w:t>the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val="ru-RU"/>
              </w:rPr>
              <w:t>right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val="ru-RU"/>
              </w:rPr>
              <w:t>answer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  <w:p w:rsidR="003F27B8" w:rsidRDefault="003F27B8" w:rsidP="00A47879">
            <w:pPr>
              <w:pStyle w:val="a4"/>
              <w:widowControl/>
              <w:tabs>
                <w:tab w:val="left" w:pos="487"/>
              </w:tabs>
              <w:spacing w:line="240" w:lineRule="auto"/>
              <w:ind w:left="203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487"/>
              </w:tabs>
              <w:spacing w:line="240" w:lineRule="auto"/>
              <w:ind w:left="0" w:firstLine="203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Observation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487"/>
              </w:tabs>
              <w:spacing w:line="240" w:lineRule="auto"/>
              <w:ind w:left="0" w:firstLine="203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Feedback on the work</w:t>
            </w:r>
          </w:p>
          <w:p w:rsidR="003F27B8" w:rsidRDefault="003F27B8" w:rsidP="003F27B8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487"/>
              </w:tabs>
              <w:spacing w:line="240" w:lineRule="auto"/>
              <w:ind w:left="0" w:firstLine="203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Self-assessment </w:t>
            </w:r>
          </w:p>
        </w:tc>
        <w:tc>
          <w:tcPr>
            <w:tcW w:w="1596" w:type="pct"/>
            <w:hideMark/>
          </w:tcPr>
          <w:p w:rsidR="003F27B8" w:rsidRDefault="003F27B8" w:rsidP="00A4787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Students </w:t>
            </w:r>
            <w:r>
              <w:rPr>
                <w:rFonts w:ascii="Times New Roman" w:hAnsi="Times New Roman"/>
                <w:sz w:val="24"/>
              </w:rPr>
              <w:t>think critically, exploring, developing, evaluating and making choices about their own and others’ ideas</w:t>
            </w:r>
          </w:p>
        </w:tc>
      </w:tr>
    </w:tbl>
    <w:p w:rsidR="003F27B8" w:rsidRDefault="003F27B8" w:rsidP="003F27B8">
      <w:pPr>
        <w:rPr>
          <w:rFonts w:ascii="Times New Roman" w:hAnsi="Times New Roman"/>
          <w:sz w:val="24"/>
        </w:rPr>
      </w:pPr>
    </w:p>
    <w:p w:rsidR="005F0536" w:rsidRDefault="005F0536"/>
    <w:sectPr w:rsidR="005F0536" w:rsidSect="005F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B"/>
    <w:multiLevelType w:val="hybridMultilevel"/>
    <w:tmpl w:val="F33CF69C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00000032"/>
    <w:multiLevelType w:val="hybridMultilevel"/>
    <w:tmpl w:val="477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44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A"/>
    <w:multiLevelType w:val="hybridMultilevel"/>
    <w:tmpl w:val="84FC6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5B"/>
    <w:multiLevelType w:val="hybridMultilevel"/>
    <w:tmpl w:val="CCF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B8"/>
    <w:rsid w:val="003F27B8"/>
    <w:rsid w:val="005F0536"/>
    <w:rsid w:val="00E2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B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B8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F27B8"/>
    <w:pPr>
      <w:ind w:left="720"/>
    </w:pPr>
  </w:style>
  <w:style w:type="character" w:customStyle="1" w:styleId="a5">
    <w:name w:val="Абзац списка Знак"/>
    <w:link w:val="a4"/>
    <w:uiPriority w:val="34"/>
    <w:rsid w:val="003F27B8"/>
    <w:rPr>
      <w:rFonts w:ascii="Arial" w:eastAsia="Times New Roman" w:hAnsi="Arial" w:cs="Times New Roman"/>
      <w:szCs w:val="24"/>
      <w:lang w:val="en-GB"/>
    </w:rPr>
  </w:style>
  <w:style w:type="paragraph" w:customStyle="1" w:styleId="NESEnglishTable">
    <w:name w:val="NES English Table"/>
    <w:basedOn w:val="a"/>
    <w:link w:val="NESEnglishTableChar"/>
    <w:rsid w:val="003F27B8"/>
    <w:pPr>
      <w:suppressAutoHyphens/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4"/>
      <w:lang w:eastAsia="ar-SA"/>
    </w:rPr>
  </w:style>
  <w:style w:type="character" w:customStyle="1" w:styleId="NESEnglishTableChar">
    <w:name w:val="NES English Table Char"/>
    <w:link w:val="NESEnglishTable"/>
    <w:rsid w:val="003F27B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a6">
    <w:name w:val="Emphasis"/>
    <w:basedOn w:val="a0"/>
    <w:uiPriority w:val="20"/>
    <w:qFormat/>
    <w:rsid w:val="003F27B8"/>
    <w:rPr>
      <w:i/>
      <w:iCs/>
    </w:rPr>
  </w:style>
  <w:style w:type="character" w:customStyle="1" w:styleId="2">
    <w:name w:val="Основной текст (2)_"/>
    <w:basedOn w:val="a0"/>
    <w:link w:val="20"/>
    <w:rsid w:val="003F27B8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7B8"/>
    <w:pPr>
      <w:shd w:val="clear" w:color="auto" w:fill="FFFFFF"/>
      <w:spacing w:line="240" w:lineRule="exact"/>
      <w:ind w:hanging="200"/>
    </w:pPr>
    <w:rPr>
      <w:rFonts w:eastAsia="Arial" w:cs="Arial"/>
      <w:spacing w:val="5"/>
      <w:sz w:val="15"/>
      <w:szCs w:val="15"/>
      <w:lang w:val="ru-RU"/>
    </w:rPr>
  </w:style>
  <w:style w:type="character" w:customStyle="1" w:styleId="11">
    <w:name w:val="Основной текст (11)_"/>
    <w:basedOn w:val="a0"/>
    <w:link w:val="110"/>
    <w:rsid w:val="003F27B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F27B8"/>
    <w:pPr>
      <w:shd w:val="clear" w:color="auto" w:fill="FFFFFF"/>
      <w:spacing w:line="235" w:lineRule="exact"/>
      <w:ind w:hanging="820"/>
    </w:pPr>
    <w:rPr>
      <w:rFonts w:ascii="Lucida Sans Unicode" w:eastAsia="Lucida Sans Unicode" w:hAnsi="Lucida Sans Unicode" w:cs="Lucida Sans Unicode"/>
      <w:sz w:val="14"/>
      <w:szCs w:val="1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Company>Grizli777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2019-11-24T18:44:00Z</dcterms:created>
  <dcterms:modified xsi:type="dcterms:W3CDTF">2019-11-24T18:44:00Z</dcterms:modified>
</cp:coreProperties>
</file>