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D" w:rsidRDefault="004B0F0D" w:rsidP="004B0F0D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B0F0D" w:rsidRDefault="004B0F0D" w:rsidP="004B0F0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B0F0D" w:rsidRDefault="004B0F0D" w:rsidP="004B0F0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B0F0D" w:rsidRDefault="004B0F0D" w:rsidP="004B0F0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0D" w:rsidRDefault="004B0F0D" w:rsidP="004B0F0D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0D" w:rsidRDefault="004B0F0D" w:rsidP="004B0F0D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4B0F0D" w:rsidRDefault="004B0F0D" w:rsidP="004B0F0D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6A0347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Дидактический материал по теме: </w:t>
      </w:r>
    </w:p>
    <w:p w:rsidR="004B0F0D" w:rsidRDefault="00751D50" w:rsidP="004B0F0D">
      <w:pPr>
        <w:spacing w:line="252" w:lineRule="auto"/>
        <w:ind w:left="709" w:hanging="113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A6010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03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62548">
        <w:rPr>
          <w:rFonts w:ascii="Times New Roman" w:hAnsi="Times New Roman" w:cs="Times New Roman"/>
          <w:b/>
          <w:sz w:val="40"/>
          <w:szCs w:val="40"/>
        </w:rPr>
        <w:t xml:space="preserve">«Фенотипическая </w:t>
      </w:r>
      <w:r>
        <w:rPr>
          <w:rFonts w:ascii="Times New Roman" w:hAnsi="Times New Roman" w:cs="Times New Roman"/>
          <w:b/>
          <w:sz w:val="40"/>
          <w:szCs w:val="40"/>
        </w:rPr>
        <w:t>изменчивость»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(для учащихся 10 классов)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4B0F0D" w:rsidRDefault="004B0F0D" w:rsidP="004B0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B0F0D" w:rsidRDefault="004B0F0D" w:rsidP="004B0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B0F0D" w:rsidRDefault="004B0F0D" w:rsidP="004B0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4B0F0D" w:rsidRDefault="004B0F0D" w:rsidP="004B0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01A3E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0F0D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</w:t>
      </w:r>
      <w:r w:rsidR="00751D50">
        <w:rPr>
          <w:rFonts w:ascii="Times New Roman" w:hAnsi="Times New Roman" w:cs="Times New Roman"/>
          <w:sz w:val="28"/>
          <w:szCs w:val="28"/>
        </w:rPr>
        <w:t>ий материал «</w:t>
      </w:r>
      <w:r w:rsidR="00B62548">
        <w:rPr>
          <w:rFonts w:ascii="Times New Roman" w:hAnsi="Times New Roman" w:cs="Times New Roman"/>
          <w:sz w:val="28"/>
          <w:szCs w:val="28"/>
        </w:rPr>
        <w:t xml:space="preserve">Фенотипическая </w:t>
      </w:r>
      <w:r w:rsidR="00751D50">
        <w:rPr>
          <w:rFonts w:ascii="Times New Roman" w:hAnsi="Times New Roman" w:cs="Times New Roman"/>
          <w:sz w:val="28"/>
          <w:szCs w:val="28"/>
        </w:rPr>
        <w:t>изменчивость</w:t>
      </w:r>
      <w:r>
        <w:rPr>
          <w:rFonts w:ascii="Times New Roman" w:hAnsi="Times New Roman" w:cs="Times New Roman"/>
          <w:sz w:val="28"/>
          <w:szCs w:val="28"/>
        </w:rPr>
        <w:t>» рекомендуется для учащихся 10 класса. Материал включает карточки, на которые учащиеся дают письменный ответ. Карточки рекомендуются для проверки знаний</w:t>
      </w:r>
      <w:r w:rsidR="00B62548">
        <w:rPr>
          <w:rFonts w:ascii="Times New Roman" w:hAnsi="Times New Roman" w:cs="Times New Roman"/>
          <w:sz w:val="28"/>
          <w:szCs w:val="28"/>
        </w:rPr>
        <w:t>, учащихся о фенотипической</w:t>
      </w:r>
      <w:r w:rsidR="00751D50">
        <w:rPr>
          <w:rFonts w:ascii="Times New Roman" w:hAnsi="Times New Roman" w:cs="Times New Roman"/>
          <w:sz w:val="28"/>
          <w:szCs w:val="28"/>
        </w:rPr>
        <w:t xml:space="preserve"> изменчивости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</w:t>
      </w:r>
      <w:r w:rsidR="00B62548">
        <w:rPr>
          <w:rFonts w:ascii="Times New Roman" w:hAnsi="Times New Roman" w:cs="Times New Roman"/>
          <w:sz w:val="28"/>
          <w:szCs w:val="28"/>
        </w:rPr>
        <w:t xml:space="preserve">ий учащихся о фенотипической </w:t>
      </w:r>
      <w:r w:rsidR="00751D50">
        <w:rPr>
          <w:rFonts w:ascii="Times New Roman" w:hAnsi="Times New Roman" w:cs="Times New Roman"/>
          <w:sz w:val="28"/>
          <w:szCs w:val="28"/>
        </w:rPr>
        <w:t>изменчивост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4B0F0D" w:rsidRDefault="004B0F0D" w:rsidP="004B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1B4C22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>: обеспечение учащихся листками и карточками.  Проверка и анализ ответов на карточки.</w:t>
      </w:r>
    </w:p>
    <w:p w:rsidR="001B4C22" w:rsidRPr="001B4C22" w:rsidRDefault="004B0F0D" w:rsidP="001B4C22">
      <w:pPr>
        <w:spacing w:line="252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B4C22">
        <w:rPr>
          <w:rFonts w:ascii="Times New Roman" w:hAnsi="Times New Roman" w:cs="Times New Roman"/>
          <w:sz w:val="32"/>
          <w:szCs w:val="32"/>
        </w:rPr>
        <w:t xml:space="preserve"> </w:t>
      </w:r>
      <w:r w:rsidR="001B4C22" w:rsidRPr="001B4C22">
        <w:rPr>
          <w:rFonts w:ascii="Times New Roman" w:hAnsi="Times New Roman" w:cs="Times New Roman"/>
          <w:b/>
          <w:sz w:val="32"/>
          <w:szCs w:val="32"/>
        </w:rPr>
        <w:t xml:space="preserve">           Дидактический материал по теме: </w:t>
      </w:r>
    </w:p>
    <w:p w:rsidR="004B0F0D" w:rsidRPr="001B4C22" w:rsidRDefault="001B4C22" w:rsidP="001B4C22">
      <w:pPr>
        <w:spacing w:line="252" w:lineRule="auto"/>
        <w:ind w:left="709" w:hanging="1135"/>
        <w:rPr>
          <w:rFonts w:ascii="Times New Roman" w:hAnsi="Times New Roman" w:cs="Times New Roman"/>
          <w:b/>
          <w:sz w:val="32"/>
          <w:szCs w:val="32"/>
        </w:rPr>
      </w:pPr>
      <w:r w:rsidRPr="001B4C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62548">
        <w:rPr>
          <w:rFonts w:ascii="Times New Roman" w:hAnsi="Times New Roman" w:cs="Times New Roman"/>
          <w:b/>
          <w:sz w:val="32"/>
          <w:szCs w:val="32"/>
        </w:rPr>
        <w:t xml:space="preserve">«Фенотипическая </w:t>
      </w:r>
      <w:r w:rsidRPr="001B4C22">
        <w:rPr>
          <w:rFonts w:ascii="Times New Roman" w:hAnsi="Times New Roman" w:cs="Times New Roman"/>
          <w:b/>
          <w:sz w:val="32"/>
          <w:szCs w:val="32"/>
        </w:rPr>
        <w:t>изменчивость»</w:t>
      </w:r>
    </w:p>
    <w:bookmarkEnd w:id="0"/>
    <w:p w:rsidR="004B0F0D" w:rsidRDefault="004B0F0D" w:rsidP="004B0F0D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C37D47" w:rsidRDefault="004B0F0D" w:rsidP="004B0F0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7A6010" w:rsidRPr="007A6010" w:rsidRDefault="007A6010" w:rsidP="007A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Фенотипическая </w:t>
      </w:r>
      <w:r w:rsidR="00CA7DB8">
        <w:rPr>
          <w:rFonts w:ascii="Times New Roman" w:hAnsi="Times New Roman" w:cs="Times New Roman"/>
          <w:sz w:val="28"/>
          <w:szCs w:val="28"/>
        </w:rPr>
        <w:t>изме</w:t>
      </w:r>
      <w:r w:rsidRPr="007A6010">
        <w:rPr>
          <w:rFonts w:ascii="Times New Roman" w:hAnsi="Times New Roman" w:cs="Times New Roman"/>
          <w:sz w:val="28"/>
          <w:szCs w:val="28"/>
        </w:rPr>
        <w:t xml:space="preserve">нчивость — изменения в организме,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изменением … (А) </w:t>
      </w:r>
      <w:r w:rsidRPr="007A6010">
        <w:rPr>
          <w:rFonts w:ascii="Times New Roman" w:hAnsi="Times New Roman" w:cs="Times New Roman"/>
          <w:sz w:val="28"/>
          <w:szCs w:val="28"/>
        </w:rPr>
        <w:t>вследствие влияния окружающей среды и носящие в большинстве случаев адаптивный характер.</w:t>
      </w:r>
      <w:r w:rsidR="009D3349">
        <w:rPr>
          <w:rFonts w:ascii="Times New Roman" w:hAnsi="Times New Roman" w:cs="Times New Roman"/>
          <w:sz w:val="28"/>
          <w:szCs w:val="28"/>
        </w:rPr>
        <w:t xml:space="preserve"> </w:t>
      </w:r>
      <w:r w:rsidR="009059AD">
        <w:rPr>
          <w:rFonts w:ascii="Times New Roman" w:hAnsi="Times New Roman" w:cs="Times New Roman"/>
          <w:sz w:val="28"/>
          <w:szCs w:val="28"/>
        </w:rPr>
        <w:t xml:space="preserve"> … </w:t>
      </w:r>
      <w:r w:rsidR="009D3349">
        <w:rPr>
          <w:rFonts w:ascii="Times New Roman" w:hAnsi="Times New Roman" w:cs="Times New Roman"/>
          <w:sz w:val="28"/>
          <w:szCs w:val="28"/>
        </w:rPr>
        <w:t xml:space="preserve">(Б) </w:t>
      </w:r>
      <w:r w:rsidR="009059AD">
        <w:rPr>
          <w:rFonts w:ascii="Times New Roman" w:hAnsi="Times New Roman" w:cs="Times New Roman"/>
          <w:sz w:val="28"/>
          <w:szCs w:val="28"/>
        </w:rPr>
        <w:t>-  пределы</w:t>
      </w:r>
      <w:r w:rsidR="009D3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9AD">
        <w:rPr>
          <w:rFonts w:ascii="Times New Roman" w:hAnsi="Times New Roman" w:cs="Times New Roman"/>
          <w:sz w:val="28"/>
          <w:szCs w:val="28"/>
        </w:rPr>
        <w:t>изменчивости  признака</w:t>
      </w:r>
      <w:proofErr w:type="gramEnd"/>
      <w:r w:rsidR="009059AD">
        <w:rPr>
          <w:rFonts w:ascii="Times New Roman" w:hAnsi="Times New Roman" w:cs="Times New Roman"/>
          <w:sz w:val="28"/>
          <w:szCs w:val="28"/>
        </w:rPr>
        <w:t xml:space="preserve"> в зависимости от условий среды.</w:t>
      </w:r>
      <w:r w:rsidR="009D3349">
        <w:rPr>
          <w:rFonts w:ascii="Times New Roman" w:hAnsi="Times New Roman" w:cs="Times New Roman"/>
          <w:sz w:val="28"/>
          <w:szCs w:val="28"/>
        </w:rPr>
        <w:t xml:space="preserve"> Фенотипическая изменчивость имеет … (В) характер.</w:t>
      </w:r>
      <w:r w:rsidR="00CA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B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="00CA7DB8">
        <w:rPr>
          <w:rFonts w:ascii="Times New Roman" w:hAnsi="Times New Roman" w:cs="Times New Roman"/>
          <w:sz w:val="28"/>
          <w:szCs w:val="28"/>
        </w:rPr>
        <w:t xml:space="preserve"> изменчивость способствует выживанию особей, повышает жизнеспособность, приводит к образованию … (Г). </w:t>
      </w:r>
    </w:p>
    <w:p w:rsidR="0061777B" w:rsidRPr="003921B4" w:rsidRDefault="00751D50" w:rsidP="007A6010">
      <w:pPr>
        <w:rPr>
          <w:rFonts w:ascii="Times New Roman" w:hAnsi="Times New Roman" w:cs="Times New Roman"/>
          <w:sz w:val="28"/>
          <w:szCs w:val="28"/>
        </w:rPr>
      </w:pPr>
      <w:r w:rsidRPr="007A6010">
        <w:rPr>
          <w:rFonts w:ascii="Times New Roman" w:hAnsi="Times New Roman" w:cs="Times New Roman"/>
          <w:sz w:val="28"/>
          <w:szCs w:val="28"/>
        </w:rPr>
        <w:t>1</w:t>
      </w:r>
      <w:r w:rsidRPr="003921B4">
        <w:rPr>
          <w:rFonts w:ascii="Times New Roman" w:hAnsi="Times New Roman" w:cs="Times New Roman"/>
          <w:sz w:val="28"/>
          <w:szCs w:val="28"/>
        </w:rPr>
        <w:t xml:space="preserve">) </w:t>
      </w:r>
      <w:r w:rsidR="009D3349">
        <w:rPr>
          <w:rFonts w:ascii="Times New Roman" w:hAnsi="Times New Roman" w:cs="Times New Roman"/>
          <w:sz w:val="28"/>
          <w:szCs w:val="28"/>
        </w:rPr>
        <w:t>норма реакции</w:t>
      </w:r>
    </w:p>
    <w:p w:rsidR="004B0F0D" w:rsidRDefault="004B0F0D" w:rsidP="004B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6010">
        <w:rPr>
          <w:rFonts w:ascii="Times New Roman" w:hAnsi="Times New Roman" w:cs="Times New Roman"/>
          <w:sz w:val="28"/>
          <w:szCs w:val="28"/>
        </w:rPr>
        <w:t>фенотип</w:t>
      </w:r>
    </w:p>
    <w:p w:rsidR="004B0F0D" w:rsidRDefault="00751D50" w:rsidP="004B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7DB8">
        <w:rPr>
          <w:rFonts w:ascii="Times New Roman" w:hAnsi="Times New Roman" w:cs="Times New Roman"/>
          <w:sz w:val="28"/>
          <w:szCs w:val="28"/>
        </w:rPr>
        <w:t>модификации</w:t>
      </w:r>
    </w:p>
    <w:p w:rsidR="004B0F0D" w:rsidRDefault="004B0F0D" w:rsidP="004B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3349">
        <w:rPr>
          <w:rFonts w:ascii="Times New Roman" w:hAnsi="Times New Roman" w:cs="Times New Roman"/>
          <w:sz w:val="28"/>
          <w:szCs w:val="28"/>
        </w:rPr>
        <w:t>группа</w:t>
      </w:r>
      <w:r w:rsidR="00751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B4" w:rsidRDefault="003921B4" w:rsidP="003921B4">
      <w:pPr>
        <w:rPr>
          <w:rFonts w:ascii="Times New Roman" w:hAnsi="Times New Roman" w:cs="Times New Roman"/>
          <w:sz w:val="28"/>
          <w:szCs w:val="28"/>
        </w:rPr>
      </w:pPr>
    </w:p>
    <w:p w:rsidR="004B0F0D" w:rsidRPr="00C9123F" w:rsidRDefault="004B0F0D" w:rsidP="004B0F0D">
      <w:pPr>
        <w:rPr>
          <w:rFonts w:ascii="Times New Roman" w:hAnsi="Times New Roman" w:cs="Times New Roman"/>
          <w:sz w:val="28"/>
          <w:szCs w:val="28"/>
        </w:rPr>
      </w:pPr>
    </w:p>
    <w:p w:rsidR="004B0F0D" w:rsidRDefault="004B0F0D" w:rsidP="004B0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DD44DC" w:rsidTr="00DD44DC">
        <w:trPr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D44DC" w:rsidTr="004B0F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DD44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F0D" w:rsidRDefault="004B0F0D" w:rsidP="004B0F0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62548" w:rsidRPr="00B62548" w:rsidRDefault="001670C9" w:rsidP="00B6254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2DC8">
        <w:rPr>
          <w:rFonts w:ascii="Times New Roman" w:hAnsi="Times New Roman" w:cs="Times New Roman"/>
          <w:sz w:val="28"/>
          <w:szCs w:val="28"/>
        </w:rPr>
        <w:t>1</w:t>
      </w:r>
      <w:r w:rsidR="003A643E">
        <w:rPr>
          <w:rFonts w:ascii="Times New Roman" w:hAnsi="Times New Roman" w:cs="Times New Roman"/>
          <w:sz w:val="28"/>
          <w:szCs w:val="28"/>
        </w:rPr>
        <w:t xml:space="preserve">. </w:t>
      </w:r>
      <w:r w:rsidR="00B62548" w:rsidRPr="00B62548">
        <w:rPr>
          <w:rFonts w:ascii="Times New Roman" w:hAnsi="Times New Roman" w:cs="Times New Roman"/>
          <w:sz w:val="28"/>
          <w:szCs w:val="28"/>
        </w:rPr>
        <w:t>Выберите один, наиболее правильный вариант. Норма реакции признака</w:t>
      </w:r>
    </w:p>
    <w:p w:rsidR="00B62548" w:rsidRPr="00B62548" w:rsidRDefault="00B62548" w:rsidP="00B6254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1) передается по наследству</w:t>
      </w:r>
    </w:p>
    <w:p w:rsidR="00B62548" w:rsidRPr="00B62548" w:rsidRDefault="00B62548" w:rsidP="00B6254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2) зависит от окружающей среды</w:t>
      </w:r>
    </w:p>
    <w:p w:rsidR="00B62548" w:rsidRPr="00B62548" w:rsidRDefault="00B62548" w:rsidP="00B6254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3) формируется в онтогенезе</w:t>
      </w:r>
    </w:p>
    <w:p w:rsidR="00B62548" w:rsidRPr="00B62548" w:rsidRDefault="00B62548" w:rsidP="00B6254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4) зависит от количества хромосом</w:t>
      </w:r>
    </w:p>
    <w:p w:rsidR="003A643E" w:rsidRPr="00B62548" w:rsidRDefault="004D2DC8" w:rsidP="003A643E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643E">
        <w:rPr>
          <w:rFonts w:ascii="Times New Roman" w:hAnsi="Times New Roman" w:cs="Times New Roman"/>
          <w:sz w:val="28"/>
          <w:szCs w:val="28"/>
        </w:rPr>
        <w:t>. В</w:t>
      </w:r>
      <w:r w:rsidR="003A643E" w:rsidRPr="00B62548">
        <w:rPr>
          <w:rFonts w:ascii="Times New Roman" w:hAnsi="Times New Roman" w:cs="Times New Roman"/>
          <w:sz w:val="28"/>
          <w:szCs w:val="28"/>
        </w:rPr>
        <w:t>ыберите один, наиболее правильный вариант. Изменение яйценоскости кур в определенных пределах, зависящих от условий содержания, рациона кормления, – это проявление</w:t>
      </w:r>
    </w:p>
    <w:p w:rsidR="003A643E" w:rsidRPr="00B62548" w:rsidRDefault="003A643E" w:rsidP="003A643E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1) мутационной изменчивости</w:t>
      </w:r>
    </w:p>
    <w:p w:rsidR="003A643E" w:rsidRPr="00B62548" w:rsidRDefault="003A643E" w:rsidP="003A643E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2) адаптации</w:t>
      </w:r>
    </w:p>
    <w:p w:rsidR="003A643E" w:rsidRPr="00B62548" w:rsidRDefault="003A643E" w:rsidP="003A643E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3) нормы реакции признака</w:t>
      </w:r>
    </w:p>
    <w:p w:rsidR="003921B4" w:rsidRDefault="003A643E" w:rsidP="00941167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6254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6254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признаком и видом изменчивости, в результате которой он возникает: 1) комбинативная, 2) </w:t>
      </w:r>
      <w:proofErr w:type="spellStart"/>
      <w:r w:rsidRPr="00B6254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А) появление зеленой окраски тела у эвглены на свету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Б) сочетание генов родителей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В) потемнение кожи у человека при воздействии ультрафиолетовых лучей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Г) накопление подкожного жира у медведей при избыточном питании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Д) рождение в семье детей с карими и голубыми глазами в соотношении 1:1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>Е) появление у здоровых родителей детей, больных гемофилией</w:t>
      </w:r>
    </w:p>
    <w:p w:rsidR="003A643E" w:rsidRPr="00B62548" w:rsidRDefault="003A643E" w:rsidP="003A643E">
      <w:pPr>
        <w:spacing w:line="25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54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A643E" w:rsidTr="004B49B2">
        <w:trPr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A643E" w:rsidTr="004B49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E" w:rsidRDefault="003A643E" w:rsidP="004B4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0C9" w:rsidRDefault="001670C9" w:rsidP="003A643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362E2" w:rsidRPr="003A643E" w:rsidRDefault="004D2DC8" w:rsidP="003A643E">
      <w:pPr>
        <w:spacing w:line="252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43E">
        <w:rPr>
          <w:rFonts w:ascii="Times New Roman" w:hAnsi="Times New Roman" w:cs="Times New Roman"/>
          <w:sz w:val="28"/>
          <w:szCs w:val="28"/>
        </w:rPr>
        <w:t>3.</w:t>
      </w:r>
      <w:r w:rsidR="00952E93">
        <w:rPr>
          <w:rFonts w:ascii="Times New Roman" w:hAnsi="Times New Roman" w:cs="Times New Roman"/>
          <w:sz w:val="28"/>
          <w:szCs w:val="28"/>
        </w:rPr>
        <w:t xml:space="preserve"> Почему ненаследственную изменчивость называют групповой или определенной?</w:t>
      </w:r>
    </w:p>
    <w:p w:rsidR="00A24CEE" w:rsidRDefault="004B0F0D" w:rsidP="00A24CEE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AF00E5" w:rsidRPr="00AF00E5" w:rsidRDefault="004D2DC8" w:rsidP="003A64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0E5">
        <w:rPr>
          <w:sz w:val="28"/>
          <w:szCs w:val="28"/>
        </w:rPr>
        <w:t>1.</w:t>
      </w:r>
      <w:r w:rsidR="00C9123F" w:rsidRPr="00AF00E5">
        <w:rPr>
          <w:sz w:val="28"/>
          <w:szCs w:val="28"/>
        </w:rPr>
        <w:t>1</w:t>
      </w:r>
      <w:r w:rsidR="003A643E">
        <w:rPr>
          <w:sz w:val="28"/>
          <w:szCs w:val="28"/>
        </w:rPr>
        <w:t>.</w:t>
      </w:r>
      <w:r w:rsidR="00AF00E5" w:rsidRPr="00AF00E5">
        <w:rPr>
          <w:color w:val="000000"/>
          <w:sz w:val="28"/>
          <w:szCs w:val="28"/>
        </w:rPr>
        <w:t xml:space="preserve"> Какая изменчивость проявится у черенков смородины, взятых с одного куста и выращенных в разных условиях?</w:t>
      </w:r>
    </w:p>
    <w:p w:rsidR="00AF00E5" w:rsidRPr="00AF00E5" w:rsidRDefault="00AF00E5" w:rsidP="00A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0E5" w:rsidRPr="00AF00E5" w:rsidRDefault="00AF00E5" w:rsidP="0094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</w:p>
    <w:p w:rsidR="00AF00E5" w:rsidRPr="00AF00E5" w:rsidRDefault="00AF00E5" w:rsidP="0094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комбинативная</w:t>
      </w:r>
    </w:p>
    <w:p w:rsidR="00AF00E5" w:rsidRPr="00AF00E5" w:rsidRDefault="00AF00E5" w:rsidP="0094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генетическая</w:t>
      </w:r>
    </w:p>
    <w:p w:rsidR="00AF00E5" w:rsidRPr="00AF00E5" w:rsidRDefault="00AF00E5" w:rsidP="0094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мутационная</w:t>
      </w:r>
    </w:p>
    <w:p w:rsidR="00AF00E5" w:rsidRPr="00AF00E5" w:rsidRDefault="003A643E" w:rsidP="00941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00E5" w:rsidRPr="00AF00E5">
        <w:rPr>
          <w:rFonts w:ascii="Times New Roman" w:hAnsi="Times New Roman" w:cs="Times New Roman"/>
          <w:sz w:val="28"/>
          <w:szCs w:val="28"/>
        </w:rPr>
        <w:t>Норма реакции признака</w:t>
      </w:r>
    </w:p>
    <w:p w:rsidR="00AF00E5" w:rsidRPr="00AF00E5" w:rsidRDefault="00AF00E5" w:rsidP="00941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1) передаётся по наследству</w:t>
      </w:r>
    </w:p>
    <w:p w:rsidR="00AF00E5" w:rsidRPr="00AF00E5" w:rsidRDefault="00AF00E5" w:rsidP="009411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2) зависит от окружающей среды</w:t>
      </w:r>
    </w:p>
    <w:p w:rsidR="00AF00E5" w:rsidRPr="00AF00E5" w:rsidRDefault="00AF00E5" w:rsidP="00AF00E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3) формируется в онтогенезе</w:t>
      </w:r>
    </w:p>
    <w:p w:rsidR="003921B4" w:rsidRPr="00AF00E5" w:rsidRDefault="00AF00E5" w:rsidP="00AF00E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4) зависит от количества хромосом</w:t>
      </w:r>
    </w:p>
    <w:p w:rsidR="00AF00E5" w:rsidRPr="00AF00E5" w:rsidRDefault="003A643E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F00E5" w:rsidRPr="00AF00E5">
        <w:rPr>
          <w:rFonts w:ascii="Times New Roman" w:hAnsi="Times New Roman" w:cs="Times New Roman"/>
          <w:sz w:val="28"/>
          <w:szCs w:val="28"/>
        </w:rPr>
        <w:t>В основе повышения урожайности культурных растений за счет внесения удобрений, рыхления почвы лежит изменчивость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F00E5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2) мутационная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3) соотносительная</w:t>
      </w:r>
    </w:p>
    <w:p w:rsidR="00E30E78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4) комбинативная</w:t>
      </w:r>
    </w:p>
    <w:p w:rsidR="00AF00E5" w:rsidRPr="00AF00E5" w:rsidRDefault="003A643E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F00E5" w:rsidRPr="00AF00E5">
        <w:rPr>
          <w:rFonts w:ascii="Times New Roman" w:hAnsi="Times New Roman" w:cs="Times New Roman"/>
          <w:sz w:val="28"/>
          <w:szCs w:val="28"/>
        </w:rPr>
        <w:t>Изменчивость, связанную с изменением только фенотипа, называют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F00E5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2) комбинативной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3) мутационной</w:t>
      </w:r>
    </w:p>
    <w:p w:rsid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4) наследственной</w:t>
      </w:r>
    </w:p>
    <w:p w:rsidR="00AF00E5" w:rsidRPr="00AF00E5" w:rsidRDefault="003A643E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</w:t>
      </w:r>
      <w:r w:rsidR="00AF00E5" w:rsidRPr="00AF00E5">
        <w:rPr>
          <w:rFonts w:ascii="Times New Roman" w:hAnsi="Times New Roman" w:cs="Times New Roman"/>
          <w:sz w:val="28"/>
          <w:szCs w:val="28"/>
        </w:rPr>
        <w:t>он</w:t>
      </w:r>
      <w:r w:rsidR="00AF00E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AF00E5">
        <w:rPr>
          <w:rFonts w:ascii="Times New Roman" w:hAnsi="Times New Roman" w:cs="Times New Roman"/>
          <w:sz w:val="28"/>
          <w:szCs w:val="28"/>
        </w:rPr>
        <w:t xml:space="preserve"> изменчивости может служить</w:t>
      </w:r>
    </w:p>
    <w:p w:rsidR="00AF00E5" w:rsidRPr="00AF00E5" w:rsidRDefault="00941167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удойно</w:t>
      </w:r>
      <w:r w:rsidR="00AF00E5" w:rsidRPr="00AF00E5">
        <w:rPr>
          <w:rFonts w:ascii="Times New Roman" w:hAnsi="Times New Roman" w:cs="Times New Roman"/>
          <w:sz w:val="28"/>
          <w:szCs w:val="28"/>
        </w:rPr>
        <w:t>сти кор</w:t>
      </w:r>
      <w:r>
        <w:rPr>
          <w:rFonts w:ascii="Times New Roman" w:hAnsi="Times New Roman" w:cs="Times New Roman"/>
          <w:sz w:val="28"/>
          <w:szCs w:val="28"/>
        </w:rPr>
        <w:t>ов при хоро</w:t>
      </w:r>
      <w:r w:rsidR="00AF00E5" w:rsidRPr="00AF00E5">
        <w:rPr>
          <w:rFonts w:ascii="Times New Roman" w:hAnsi="Times New Roman" w:cs="Times New Roman"/>
          <w:sz w:val="28"/>
          <w:szCs w:val="28"/>
        </w:rPr>
        <w:t>шем уходе за ними</w:t>
      </w:r>
    </w:p>
    <w:p w:rsidR="00AF00E5" w:rsidRPr="00AF00E5" w:rsidRDefault="00941167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населенность островов птицами с крылья</w:t>
      </w:r>
      <w:r w:rsidR="00AF00E5" w:rsidRPr="00AF00E5">
        <w:rPr>
          <w:rFonts w:ascii="Times New Roman" w:hAnsi="Times New Roman" w:cs="Times New Roman"/>
          <w:sz w:val="28"/>
          <w:szCs w:val="28"/>
        </w:rPr>
        <w:t>ми разной длины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3) разная сте­пень пятнистости у рыси</w:t>
      </w:r>
    </w:p>
    <w:p w:rsid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4) разный цвет глаз у людей</w:t>
      </w:r>
    </w:p>
    <w:p w:rsidR="00AF00E5" w:rsidRPr="00AF00E5" w:rsidRDefault="003A643E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F00E5">
        <w:rPr>
          <w:rFonts w:ascii="Times New Roman" w:hAnsi="Times New Roman" w:cs="Times New Roman"/>
          <w:sz w:val="28"/>
          <w:szCs w:val="28"/>
        </w:rPr>
        <w:t>Модификации — это изменения</w:t>
      </w:r>
    </w:p>
    <w:p w:rsidR="00AF00E5" w:rsidRPr="00AF00E5" w:rsidRDefault="003A643E" w:rsidP="00A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числа хромо</w:t>
      </w:r>
      <w:r w:rsidR="00AF00E5" w:rsidRPr="00AF00E5">
        <w:rPr>
          <w:rFonts w:ascii="Times New Roman" w:hAnsi="Times New Roman" w:cs="Times New Roman"/>
          <w:sz w:val="28"/>
          <w:szCs w:val="28"/>
        </w:rPr>
        <w:t>сом в клетках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2) генотипа особи</w:t>
      </w:r>
    </w:p>
    <w:p w:rsidR="00AF00E5" w:rsidRPr="00AF00E5" w:rsidRDefault="00AF00E5" w:rsidP="00AF00E5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3) фенотипа особи</w:t>
      </w:r>
    </w:p>
    <w:p w:rsidR="00C9123F" w:rsidRPr="00941167" w:rsidRDefault="00AF00E5" w:rsidP="00941167">
      <w:pPr>
        <w:rPr>
          <w:rFonts w:ascii="Times New Roman" w:hAnsi="Times New Roman" w:cs="Times New Roman"/>
          <w:sz w:val="28"/>
          <w:szCs w:val="28"/>
        </w:rPr>
      </w:pPr>
      <w:r w:rsidRPr="00AF00E5">
        <w:rPr>
          <w:rFonts w:ascii="Times New Roman" w:hAnsi="Times New Roman" w:cs="Times New Roman"/>
          <w:sz w:val="28"/>
          <w:szCs w:val="28"/>
        </w:rPr>
        <w:t>4) нормы реакции</w:t>
      </w:r>
    </w:p>
    <w:p w:rsidR="003A643E" w:rsidRDefault="00C9123F" w:rsidP="00751D5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F00E5">
        <w:rPr>
          <w:rFonts w:ascii="Times New Roman" w:hAnsi="Times New Roman" w:cs="Times New Roman"/>
          <w:sz w:val="28"/>
          <w:szCs w:val="28"/>
        </w:rPr>
        <w:t xml:space="preserve"> </w:t>
      </w:r>
      <w:r w:rsidR="003A643E">
        <w:rPr>
          <w:rFonts w:ascii="Times New Roman" w:hAnsi="Times New Roman" w:cs="Times New Roman"/>
          <w:sz w:val="28"/>
          <w:szCs w:val="28"/>
        </w:rPr>
        <w:t>Почему фенотипическая изменчивость не передается по наследству?</w:t>
      </w:r>
    </w:p>
    <w:p w:rsidR="00952E93" w:rsidRDefault="00751D50" w:rsidP="00F421A7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123F">
        <w:rPr>
          <w:rFonts w:ascii="Times New Roman" w:hAnsi="Times New Roman" w:cs="Times New Roman"/>
          <w:sz w:val="28"/>
          <w:szCs w:val="28"/>
        </w:rPr>
        <w:t xml:space="preserve"> </w:t>
      </w:r>
      <w:r w:rsidR="00952E93">
        <w:rPr>
          <w:rFonts w:ascii="Times New Roman" w:hAnsi="Times New Roman" w:cs="Times New Roman"/>
          <w:sz w:val="28"/>
          <w:szCs w:val="28"/>
        </w:rPr>
        <w:t>Чем широкая норма реакции отличается от узкой нормы реакции?  Приведите примеры.</w:t>
      </w:r>
    </w:p>
    <w:p w:rsidR="00952E93" w:rsidRDefault="00952E93" w:rsidP="00941167">
      <w:pPr>
        <w:spacing w:line="252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4B0F0D" w:rsidRDefault="00E30E78" w:rsidP="00952E93">
      <w:pPr>
        <w:spacing w:line="252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67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AF00E5" w:rsidRDefault="00941167" w:rsidP="00AF00E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0E5">
        <w:rPr>
          <w:rFonts w:ascii="Times New Roman" w:hAnsi="Times New Roman" w:cs="Times New Roman"/>
          <w:sz w:val="28"/>
          <w:szCs w:val="28"/>
        </w:rPr>
        <w:t>.</w:t>
      </w:r>
      <w:r w:rsidR="003A643E">
        <w:rPr>
          <w:rFonts w:ascii="Times New Roman" w:hAnsi="Times New Roman" w:cs="Times New Roman"/>
          <w:sz w:val="28"/>
          <w:szCs w:val="28"/>
        </w:rPr>
        <w:t xml:space="preserve">  Охарактеризуйте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A643E">
        <w:rPr>
          <w:rFonts w:ascii="Times New Roman" w:hAnsi="Times New Roman" w:cs="Times New Roman"/>
          <w:sz w:val="28"/>
          <w:szCs w:val="28"/>
        </w:rPr>
        <w:t>одификационной</w:t>
      </w:r>
      <w:proofErr w:type="spellEnd"/>
      <w:r w:rsidR="003A643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643E">
        <w:rPr>
          <w:rFonts w:ascii="Times New Roman" w:hAnsi="Times New Roman" w:cs="Times New Roman"/>
          <w:sz w:val="28"/>
          <w:szCs w:val="28"/>
        </w:rPr>
        <w:t>енчивости.</w:t>
      </w:r>
    </w:p>
    <w:p w:rsidR="00941167" w:rsidRDefault="00E30E78" w:rsidP="0094116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67">
        <w:rPr>
          <w:rFonts w:ascii="Times New Roman" w:hAnsi="Times New Roman" w:cs="Times New Roman"/>
          <w:sz w:val="28"/>
          <w:szCs w:val="28"/>
        </w:rPr>
        <w:t>2</w:t>
      </w:r>
      <w:r w:rsidR="00AF00E5">
        <w:rPr>
          <w:rFonts w:ascii="Times New Roman" w:hAnsi="Times New Roman" w:cs="Times New Roman"/>
          <w:sz w:val="28"/>
          <w:szCs w:val="28"/>
        </w:rPr>
        <w:t>.</w:t>
      </w:r>
      <w:r w:rsidR="00941167" w:rsidRPr="00941167">
        <w:rPr>
          <w:rFonts w:ascii="Times New Roman" w:hAnsi="Times New Roman" w:cs="Times New Roman"/>
          <w:sz w:val="28"/>
          <w:szCs w:val="28"/>
        </w:rPr>
        <w:t xml:space="preserve"> </w:t>
      </w:r>
      <w:r w:rsidR="00941167">
        <w:rPr>
          <w:rFonts w:ascii="Times New Roman" w:hAnsi="Times New Roman" w:cs="Times New Roman"/>
          <w:sz w:val="28"/>
          <w:szCs w:val="28"/>
        </w:rPr>
        <w:t>Что такое норма реакции? Приведите примеры собственных наблюдений за проявление</w:t>
      </w:r>
      <w:r w:rsidR="001D5E95">
        <w:rPr>
          <w:rFonts w:ascii="Times New Roman" w:hAnsi="Times New Roman" w:cs="Times New Roman"/>
          <w:sz w:val="28"/>
          <w:szCs w:val="28"/>
        </w:rPr>
        <w:t>м</w:t>
      </w:r>
      <w:r w:rsidR="00941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167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="00941167">
        <w:rPr>
          <w:rFonts w:ascii="Times New Roman" w:hAnsi="Times New Roman" w:cs="Times New Roman"/>
          <w:sz w:val="28"/>
          <w:szCs w:val="28"/>
        </w:rPr>
        <w:t xml:space="preserve"> изменчивости растений и животных?</w:t>
      </w:r>
    </w:p>
    <w:p w:rsidR="003E17EE" w:rsidRPr="00952E93" w:rsidRDefault="00941167" w:rsidP="004B0F0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2E93">
        <w:rPr>
          <w:rFonts w:ascii="Times New Roman" w:hAnsi="Times New Roman" w:cs="Times New Roman"/>
          <w:sz w:val="28"/>
          <w:szCs w:val="28"/>
        </w:rPr>
        <w:t xml:space="preserve"> Дайте сравнительную характеристику наследственной и   ненаследственной изменчивости.</w:t>
      </w:r>
    </w:p>
    <w:p w:rsidR="004B0F0D" w:rsidRDefault="004B0F0D" w:rsidP="004B0F0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B0F0D" w:rsidRDefault="004B0F0D" w:rsidP="004B0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1.Захаров В.Б., Мамонтов С.Г., Сонин Н.И.  Общая биология: учебник для 10-11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М.: Дрофа,</w:t>
      </w:r>
      <w:r w:rsidR="006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2006.</w:t>
      </w:r>
    </w:p>
    <w:p w:rsidR="004B0F0D" w:rsidRDefault="004B0F0D" w:rsidP="004B0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2.Биология 10 класс: поурочные планы. Автор-составитель О. Л. Ващенко, 2007.</w:t>
      </w:r>
    </w:p>
    <w:p w:rsidR="001D5E95" w:rsidRDefault="00702E4D" w:rsidP="00E6267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676">
        <w:rPr>
          <w:rFonts w:ascii="Times New Roman" w:hAnsi="Times New Roman" w:cs="Times New Roman"/>
          <w:sz w:val="28"/>
          <w:szCs w:val="28"/>
        </w:rPr>
        <w:t>Виды изменчивости.</w:t>
      </w:r>
      <w:r w:rsidR="00C912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62676" w:rsidRPr="00E81EA9">
          <w:rPr>
            <w:rStyle w:val="a3"/>
            <w:rFonts w:ascii="Times New Roman" w:hAnsi="Times New Roman" w:cs="Times New Roman"/>
            <w:sz w:val="28"/>
            <w:szCs w:val="28"/>
          </w:rPr>
          <w:t>http://www.bio-faq.ru/zubr/zubr012.html</w:t>
        </w:r>
      </w:hyperlink>
      <w:r w:rsidR="00B6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0D" w:rsidRDefault="00B62548" w:rsidP="00E6267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обращения</w:t>
      </w:r>
      <w:r w:rsidR="00AF00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D5E95">
        <w:rPr>
          <w:rFonts w:ascii="Times New Roman" w:hAnsi="Times New Roman" w:cs="Times New Roman"/>
          <w:sz w:val="28"/>
          <w:szCs w:val="28"/>
        </w:rPr>
        <w:t>.02.2018</w:t>
      </w:r>
      <w:r w:rsidR="00E62676">
        <w:rPr>
          <w:rFonts w:ascii="Times New Roman" w:hAnsi="Times New Roman" w:cs="Times New Roman"/>
          <w:sz w:val="28"/>
          <w:szCs w:val="28"/>
        </w:rPr>
        <w:t>)</w:t>
      </w:r>
    </w:p>
    <w:p w:rsidR="00AF00E5" w:rsidRDefault="00AF00E5" w:rsidP="00AF00E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4.«РЕШУ ЕГЭ: ЕГЭ- 2018: задания, ответы, решения. Обучающая система Дмитрия Гущина. </w:t>
      </w:r>
      <w:hyperlink r:id="rId7" w:history="1">
        <w:r w:rsidRPr="00815CC9">
          <w:rPr>
            <w:rStyle w:val="a3"/>
            <w:rFonts w:ascii="Times New Roman" w:hAnsi="Times New Roman" w:cs="Times New Roman"/>
            <w:sz w:val="28"/>
            <w:szCs w:val="28"/>
          </w:rPr>
          <w:t>https://bio-ege.sdamgia.ru/test?theme=73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</w:t>
      </w:r>
      <w:r w:rsidRPr="00AF00E5">
        <w:rPr>
          <w:rFonts w:ascii="Times New Roman" w:hAnsi="Times New Roman" w:cs="Times New Roman"/>
          <w:sz w:val="28"/>
          <w:szCs w:val="28"/>
        </w:rPr>
        <w:t xml:space="preserve"> </w:t>
      </w:r>
      <w:r w:rsidR="001D5E95">
        <w:rPr>
          <w:rFonts w:ascii="Times New Roman" w:hAnsi="Times New Roman" w:cs="Times New Roman"/>
          <w:sz w:val="28"/>
          <w:szCs w:val="28"/>
        </w:rPr>
        <w:t>4.02.2018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F0D" w:rsidRDefault="004B0F0D" w:rsidP="004B0F0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D05DEA" w:rsidRDefault="00D05DEA" w:rsidP="004B0F0D"/>
    <w:sectPr w:rsidR="00D05DEA" w:rsidSect="00E3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6F7"/>
    <w:multiLevelType w:val="hybridMultilevel"/>
    <w:tmpl w:val="DD84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1A9"/>
    <w:multiLevelType w:val="hybridMultilevel"/>
    <w:tmpl w:val="F370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D"/>
    <w:rsid w:val="000609BD"/>
    <w:rsid w:val="00083C3E"/>
    <w:rsid w:val="001670C9"/>
    <w:rsid w:val="001B4C22"/>
    <w:rsid w:val="001D5E95"/>
    <w:rsid w:val="00295E9B"/>
    <w:rsid w:val="002E0913"/>
    <w:rsid w:val="003921B4"/>
    <w:rsid w:val="003A643E"/>
    <w:rsid w:val="003E17EE"/>
    <w:rsid w:val="004B0F0D"/>
    <w:rsid w:val="004B12FA"/>
    <w:rsid w:val="004C45D7"/>
    <w:rsid w:val="004C7C70"/>
    <w:rsid w:val="004D2DC8"/>
    <w:rsid w:val="005110EE"/>
    <w:rsid w:val="005F3471"/>
    <w:rsid w:val="0061777B"/>
    <w:rsid w:val="006A0347"/>
    <w:rsid w:val="00702E4D"/>
    <w:rsid w:val="00751D50"/>
    <w:rsid w:val="007A6010"/>
    <w:rsid w:val="00896BD4"/>
    <w:rsid w:val="009059AD"/>
    <w:rsid w:val="00941167"/>
    <w:rsid w:val="00952E93"/>
    <w:rsid w:val="009D3349"/>
    <w:rsid w:val="00A24CEE"/>
    <w:rsid w:val="00AF00E5"/>
    <w:rsid w:val="00B01A3E"/>
    <w:rsid w:val="00B62548"/>
    <w:rsid w:val="00C37D47"/>
    <w:rsid w:val="00C9123F"/>
    <w:rsid w:val="00CA7DB8"/>
    <w:rsid w:val="00D05DEA"/>
    <w:rsid w:val="00DD44DC"/>
    <w:rsid w:val="00E30E78"/>
    <w:rsid w:val="00E362E2"/>
    <w:rsid w:val="00E50037"/>
    <w:rsid w:val="00E62676"/>
    <w:rsid w:val="00E94A5C"/>
    <w:rsid w:val="00F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505"/>
  <w15:chartTrackingRefBased/>
  <w15:docId w15:val="{9551D403-19C6-4DD2-8135-C15E9CFC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F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0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17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0E78"/>
    <w:rPr>
      <w:color w:val="954F72" w:themeColor="followedHyperlink"/>
      <w:u w:val="single"/>
    </w:rPr>
  </w:style>
  <w:style w:type="paragraph" w:customStyle="1" w:styleId="leftmargin">
    <w:name w:val="left_margin"/>
    <w:basedOn w:val="a"/>
    <w:rsid w:val="00AF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2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-ege.sdamgia.ru/test?theme=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-faq.ru/zubr/zubr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D96B-B446-4D66-A800-4BE2E61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33</cp:revision>
  <dcterms:created xsi:type="dcterms:W3CDTF">2018-01-14T19:37:00Z</dcterms:created>
  <dcterms:modified xsi:type="dcterms:W3CDTF">2018-02-04T17:33:00Z</dcterms:modified>
</cp:coreProperties>
</file>