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4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Қиғаш-</w:t>
      </w:r>
      <w:r w:rsidRPr="009B047A">
        <w:rPr>
          <w:rFonts w:ascii="Times New Roman" w:hAnsi="Times New Roman" w:cs="Times New Roman"/>
          <w:sz w:val="28"/>
          <w:szCs w:val="28"/>
          <w:lang w:val="kk-KZ"/>
        </w:rPr>
        <w:t>Атырау облысы Құрманғазы ауданының батыс бөлігімен ағады. Жағалауында шілік талы, қамыс, құрақ өскен. Маңында Д.Нұрпейісова, Жыланды, Шортанбай, Жаңаауыл, Котяевка, т.б. елді мекендер орналасқан.</w:t>
      </w:r>
    </w:p>
    <w:p w:rsidR="009B047A" w:rsidRDefault="009B047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047A">
        <w:rPr>
          <w:rFonts w:ascii="Times New Roman" w:hAnsi="Times New Roman" w:cs="Times New Roman"/>
          <w:sz w:val="28"/>
          <w:szCs w:val="28"/>
          <w:lang w:val="kk-KZ"/>
        </w:rPr>
        <w:t>Ұзындығы 100 км. Шортанбай ауылы тұсында бірнеше тармақтарға бөлінеді. Ірісі - Шарон тармағы. Арнасында жыл бойы су болады және оның деңгейі Еділ өзенімен тығыз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B047A" w:rsidRDefault="009B04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Қиғаш өзені жағасында тұрамын. Табиғаты өте сұлу. Суы-балыққа, жағасы жасыл желекке толы. </w:t>
      </w:r>
    </w:p>
    <w:p w:rsidR="009B047A" w:rsidRPr="009B047A" w:rsidRDefault="009B047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киелі мекенде Әбу, Жұмекен, Рахымжан сияқты тау тұлғалар туылған. Мен өзім туған ауылыммен, сарқырай аққан киелі Қиғашыммен, таудай биік тұлғаларыммен мақтанамын.</w:t>
      </w:r>
    </w:p>
    <w:sectPr w:rsidR="009B047A" w:rsidRPr="009B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B047A"/>
    <w:rsid w:val="009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2017-03-01T08:56:00Z</dcterms:created>
  <dcterms:modified xsi:type="dcterms:W3CDTF">2017-03-01T09:02:00Z</dcterms:modified>
</cp:coreProperties>
</file>