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85" w:rsidRPr="00473B3E" w:rsidRDefault="00A23785" w:rsidP="00A23785">
      <w:pPr>
        <w:pStyle w:val="a5"/>
        <w:jc w:val="right"/>
        <w:rPr>
          <w:rFonts w:ascii="Times New Roman" w:hAnsi="Times New Roman" w:cs="Times New Roman"/>
          <w:sz w:val="28"/>
          <w:szCs w:val="28"/>
        </w:rPr>
      </w:pPr>
      <w:r w:rsidRPr="008C7790">
        <w:rPr>
          <w:rFonts w:ascii="Times New Roman" w:hAnsi="Times New Roman" w:cs="Times New Roman"/>
          <w:sz w:val="28"/>
          <w:szCs w:val="28"/>
        </w:rPr>
        <w:t xml:space="preserve">В.И. </w:t>
      </w:r>
      <w:proofErr w:type="spellStart"/>
      <w:r w:rsidRPr="008C7790">
        <w:rPr>
          <w:rFonts w:ascii="Times New Roman" w:hAnsi="Times New Roman" w:cs="Times New Roman"/>
          <w:sz w:val="28"/>
          <w:szCs w:val="28"/>
        </w:rPr>
        <w:t>Хисамутдинова</w:t>
      </w:r>
      <w:proofErr w:type="spellEnd"/>
      <w:r w:rsidRPr="00473B3E">
        <w:rPr>
          <w:rFonts w:ascii="Times New Roman" w:hAnsi="Times New Roman" w:cs="Times New Roman"/>
          <w:sz w:val="28"/>
          <w:szCs w:val="28"/>
        </w:rPr>
        <w:t xml:space="preserve">, </w:t>
      </w:r>
    </w:p>
    <w:p w:rsidR="00A23785" w:rsidRDefault="00A23785" w:rsidP="00A23785">
      <w:pPr>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773EA">
        <w:rPr>
          <w:rFonts w:ascii="Times New Roman" w:hAnsi="Times New Roman" w:cs="Times New Roman"/>
          <w:color w:val="000000"/>
          <w:sz w:val="28"/>
          <w:szCs w:val="28"/>
        </w:rPr>
        <w:t xml:space="preserve">ГАПОУ СО </w:t>
      </w:r>
      <w:r w:rsidRPr="00BC5345">
        <w:rPr>
          <w:rFonts w:ascii="Times New Roman" w:hAnsi="Times New Roman" w:cs="Times New Roman"/>
          <w:color w:val="000000"/>
          <w:sz w:val="28"/>
          <w:szCs w:val="28"/>
        </w:rPr>
        <w:t>«</w:t>
      </w:r>
      <w:proofErr w:type="spellStart"/>
      <w:r w:rsidRPr="00BC5345">
        <w:rPr>
          <w:rFonts w:ascii="Times New Roman" w:hAnsi="Times New Roman" w:cs="Times New Roman"/>
          <w:color w:val="000000"/>
          <w:sz w:val="28"/>
          <w:szCs w:val="28"/>
        </w:rPr>
        <w:t>Верхнетуринский</w:t>
      </w:r>
      <w:proofErr w:type="spellEnd"/>
      <w:r w:rsidRPr="00BC5345">
        <w:rPr>
          <w:rFonts w:ascii="Times New Roman" w:hAnsi="Times New Roman" w:cs="Times New Roman"/>
          <w:color w:val="000000"/>
          <w:sz w:val="28"/>
          <w:szCs w:val="28"/>
        </w:rPr>
        <w:t xml:space="preserve"> механический техникум»</w:t>
      </w:r>
      <w:r>
        <w:rPr>
          <w:rFonts w:ascii="Times New Roman" w:hAnsi="Times New Roman" w:cs="Times New Roman"/>
          <w:color w:val="000000"/>
          <w:sz w:val="28"/>
          <w:szCs w:val="28"/>
        </w:rPr>
        <w:t xml:space="preserve"> </w:t>
      </w:r>
    </w:p>
    <w:p w:rsidR="00A23785" w:rsidRPr="00473B3E" w:rsidRDefault="00A23785" w:rsidP="00A23785">
      <w:pPr>
        <w:spacing w:after="0" w:line="240" w:lineRule="auto"/>
        <w:ind w:firstLine="709"/>
        <w:jc w:val="right"/>
        <w:rPr>
          <w:rFonts w:ascii="Times New Roman" w:hAnsi="Times New Roman" w:cs="Times New Roman"/>
          <w:sz w:val="28"/>
          <w:szCs w:val="28"/>
        </w:rPr>
      </w:pPr>
      <w:r>
        <w:rPr>
          <w:rFonts w:ascii="Times New Roman" w:hAnsi="Times New Roman" w:cs="Times New Roman"/>
          <w:color w:val="000000"/>
          <w:sz w:val="28"/>
          <w:szCs w:val="28"/>
        </w:rPr>
        <w:t>г. Верхняя Тура</w:t>
      </w:r>
    </w:p>
    <w:p w:rsidR="00A23785" w:rsidRPr="00473B3E" w:rsidRDefault="00A23785" w:rsidP="00A23785">
      <w:pPr>
        <w:spacing w:after="0" w:line="240" w:lineRule="auto"/>
        <w:ind w:firstLine="709"/>
        <w:jc w:val="both"/>
        <w:rPr>
          <w:rFonts w:ascii="Times New Roman" w:hAnsi="Times New Roman" w:cs="Times New Roman"/>
          <w:sz w:val="28"/>
          <w:szCs w:val="28"/>
        </w:rPr>
      </w:pPr>
    </w:p>
    <w:p w:rsidR="00A23785" w:rsidRPr="00473B3E" w:rsidRDefault="00A23785" w:rsidP="00A23785">
      <w:pPr>
        <w:pStyle w:val="Default"/>
        <w:jc w:val="both"/>
        <w:rPr>
          <w:b/>
          <w:sz w:val="28"/>
          <w:szCs w:val="28"/>
        </w:rPr>
      </w:pPr>
      <w:r w:rsidRPr="00473B3E">
        <w:rPr>
          <w:b/>
          <w:bCs/>
          <w:sz w:val="28"/>
          <w:szCs w:val="28"/>
        </w:rPr>
        <w:t>Демонстрационный экзамен – новый формат подведения итогов обучения</w:t>
      </w:r>
    </w:p>
    <w:p w:rsidR="00A23785" w:rsidRPr="00473B3E" w:rsidRDefault="00A23785" w:rsidP="00A23785">
      <w:pPr>
        <w:spacing w:after="0" w:line="240" w:lineRule="auto"/>
        <w:jc w:val="both"/>
        <w:rPr>
          <w:rFonts w:ascii="Times New Roman" w:hAnsi="Times New Roman" w:cs="Times New Roman"/>
          <w:sz w:val="28"/>
          <w:szCs w:val="28"/>
        </w:rPr>
      </w:pPr>
    </w:p>
    <w:p w:rsidR="00A23785" w:rsidRPr="00473B3E" w:rsidRDefault="00A23785" w:rsidP="00A23785">
      <w:pPr>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С 1 марта 2023 года введен новый порядок проведения государственной итоговой аттестации по образовательным программам среднего профессионального образования. В нем детализированы требования к демонстрационным экзаменам, центрам их проведения, оценочным материалам и экспертам, а также к уровням освоения выпускниками знаний, умений и практических навыков</w:t>
      </w:r>
    </w:p>
    <w:p w:rsidR="00A23785" w:rsidRPr="00473B3E" w:rsidRDefault="00A23785" w:rsidP="00A23785">
      <w:pPr>
        <w:tabs>
          <w:tab w:val="left" w:pos="8505"/>
        </w:tabs>
        <w:spacing w:after="0" w:line="240" w:lineRule="auto"/>
        <w:jc w:val="both"/>
        <w:rPr>
          <w:rFonts w:ascii="Times New Roman" w:hAnsi="Times New Roman" w:cs="Times New Roman"/>
          <w:sz w:val="28"/>
          <w:szCs w:val="28"/>
        </w:rPr>
      </w:pPr>
    </w:p>
    <w:p w:rsidR="00A23785" w:rsidRPr="007829FB" w:rsidRDefault="00A23785" w:rsidP="00A23785">
      <w:pPr>
        <w:tabs>
          <w:tab w:val="left" w:pos="8505"/>
        </w:tabs>
        <w:spacing w:after="0" w:line="240" w:lineRule="auto"/>
        <w:ind w:firstLine="709"/>
        <w:jc w:val="both"/>
        <w:rPr>
          <w:rFonts w:ascii="Times New Roman" w:hAnsi="Times New Roman" w:cs="Times New Roman"/>
          <w:i/>
          <w:sz w:val="28"/>
          <w:szCs w:val="28"/>
        </w:rPr>
      </w:pPr>
      <w:r w:rsidRPr="007829FB">
        <w:rPr>
          <w:rFonts w:ascii="Times New Roman" w:hAnsi="Times New Roman" w:cs="Times New Roman"/>
          <w:i/>
          <w:sz w:val="28"/>
          <w:szCs w:val="28"/>
        </w:rPr>
        <w:t xml:space="preserve">Демонстрационный  экзамен, компетенция «Предпринимательство», Бизнес – план, </w:t>
      </w:r>
      <w:proofErr w:type="spellStart"/>
      <w:r w:rsidRPr="007829FB">
        <w:rPr>
          <w:rFonts w:ascii="Times New Roman" w:hAnsi="Times New Roman" w:cs="Times New Roman"/>
          <w:i/>
          <w:sz w:val="28"/>
          <w:szCs w:val="28"/>
        </w:rPr>
        <w:t>Скилс</w:t>
      </w:r>
      <w:proofErr w:type="spellEnd"/>
      <w:r w:rsidRPr="007829FB">
        <w:rPr>
          <w:rFonts w:ascii="Times New Roman" w:hAnsi="Times New Roman" w:cs="Times New Roman"/>
          <w:i/>
          <w:sz w:val="28"/>
          <w:szCs w:val="28"/>
        </w:rPr>
        <w:t xml:space="preserve"> Паспорт</w:t>
      </w:r>
    </w:p>
    <w:p w:rsidR="00A23785" w:rsidRPr="00473B3E" w:rsidRDefault="00A23785" w:rsidP="00A23785">
      <w:pPr>
        <w:tabs>
          <w:tab w:val="left" w:pos="8505"/>
        </w:tabs>
        <w:spacing w:after="0" w:line="240" w:lineRule="auto"/>
        <w:jc w:val="both"/>
        <w:rPr>
          <w:rFonts w:ascii="Times New Roman" w:hAnsi="Times New Roman" w:cs="Times New Roman"/>
          <w:sz w:val="28"/>
          <w:szCs w:val="28"/>
        </w:rPr>
      </w:pPr>
    </w:p>
    <w:p w:rsidR="00A23785" w:rsidRPr="00473B3E" w:rsidRDefault="00A23785" w:rsidP="00A23785">
      <w:pPr>
        <w:tabs>
          <w:tab w:val="left" w:pos="8505"/>
        </w:tabs>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В  данной  статье рассматриваются  вопросы  подготовки и проведения   демонстрационного экзамена  в  процедуре  итоговой    аттестации  выпускников</w:t>
      </w:r>
    </w:p>
    <w:p w:rsidR="00A23785" w:rsidRPr="00473B3E" w:rsidRDefault="00A23785" w:rsidP="00A23785">
      <w:pPr>
        <w:tabs>
          <w:tab w:val="left" w:pos="8505"/>
        </w:tabs>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 xml:space="preserve">Демонстрационный  экзамен  рассмотрен  как   инструмент  оценки  качества выпускников профессиональных учебных заведений. Данный вид экзамена проводится с целью определения у обучающихся уровня </w:t>
      </w:r>
      <w:proofErr w:type="spellStart"/>
      <w:r w:rsidRPr="00473B3E">
        <w:rPr>
          <w:rFonts w:ascii="Times New Roman" w:hAnsi="Times New Roman" w:cs="Times New Roman"/>
          <w:sz w:val="28"/>
          <w:szCs w:val="28"/>
        </w:rPr>
        <w:t>сформированности</w:t>
      </w:r>
      <w:proofErr w:type="spellEnd"/>
      <w:r w:rsidRPr="00473B3E">
        <w:rPr>
          <w:rFonts w:ascii="Times New Roman" w:hAnsi="Times New Roman" w:cs="Times New Roman"/>
          <w:sz w:val="28"/>
          <w:szCs w:val="28"/>
        </w:rPr>
        <w:t xml:space="preserve"> профессиональных компетенций, позволяющих вести профессиональную деятельность в определенной сфере. </w:t>
      </w:r>
    </w:p>
    <w:p w:rsidR="00A23785" w:rsidRPr="00473B3E" w:rsidRDefault="00A23785" w:rsidP="00A23785">
      <w:pPr>
        <w:tabs>
          <w:tab w:val="left" w:pos="8505"/>
        </w:tabs>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 xml:space="preserve">В настоящее время перед преподавателями профессионального образования, и не только, стоит проблема повышения интереса студентов и вовлечения их в процесс обучения.  </w:t>
      </w:r>
    </w:p>
    <w:p w:rsidR="00A23785" w:rsidRPr="00473B3E" w:rsidRDefault="00A23785" w:rsidP="00A23785">
      <w:pPr>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 xml:space="preserve">Демонстрационный экзамен выступает критерием оценки качества подготовки и </w:t>
      </w:r>
      <w:proofErr w:type="spellStart"/>
      <w:r w:rsidRPr="00473B3E">
        <w:rPr>
          <w:rFonts w:ascii="Times New Roman" w:hAnsi="Times New Roman" w:cs="Times New Roman"/>
          <w:sz w:val="28"/>
          <w:szCs w:val="28"/>
        </w:rPr>
        <w:t>сформированности</w:t>
      </w:r>
      <w:proofErr w:type="spellEnd"/>
      <w:r w:rsidRPr="00473B3E">
        <w:rPr>
          <w:rFonts w:ascii="Times New Roman" w:hAnsi="Times New Roman" w:cs="Times New Roman"/>
          <w:sz w:val="28"/>
          <w:szCs w:val="28"/>
        </w:rPr>
        <w:t xml:space="preserve"> общих и профессиональных компетенций обучающегося. Таким образом, вопрос о том, как подготовить </w:t>
      </w:r>
      <w:proofErr w:type="gramStart"/>
      <w:r w:rsidRPr="00473B3E">
        <w:rPr>
          <w:rFonts w:ascii="Times New Roman" w:hAnsi="Times New Roman" w:cs="Times New Roman"/>
          <w:sz w:val="28"/>
          <w:szCs w:val="28"/>
        </w:rPr>
        <w:t>обучающихся</w:t>
      </w:r>
      <w:proofErr w:type="gramEnd"/>
      <w:r w:rsidRPr="00473B3E">
        <w:rPr>
          <w:rFonts w:ascii="Times New Roman" w:hAnsi="Times New Roman" w:cs="Times New Roman"/>
          <w:sz w:val="28"/>
          <w:szCs w:val="28"/>
        </w:rPr>
        <w:t xml:space="preserve"> к демонстрационному экзамену становится наиболее актуальным в системе среднего профессионального образования.</w:t>
      </w:r>
    </w:p>
    <w:p w:rsidR="00A23785" w:rsidRPr="00473B3E" w:rsidRDefault="00A23785" w:rsidP="00A23785">
      <w:pPr>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Все мы понимаем, что выпускник должен многое уметь для того, чтобы быть успешным в различных областях своей жизни. Важными требованиями к нему, предъявляемыми современным обществом, являются  умение самостоятельно добывать, обрабатывать, классифицировать информацию,  оформлять добытые сведения, в том числе с использованием информационных технологий.</w:t>
      </w:r>
    </w:p>
    <w:p w:rsidR="00A23785" w:rsidRPr="00473B3E" w:rsidRDefault="00A23785" w:rsidP="00A23785">
      <w:pPr>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 xml:space="preserve">Современное профессиональное образование, отвечая на требование времени по подготовке высококвалифицированных специалистов среднего звена меняет свои подходы не только к процессу обучения, но и к формам оценки готовности выпускника к самостоятельной трудовой деятельности. </w:t>
      </w:r>
    </w:p>
    <w:p w:rsidR="00A23785" w:rsidRPr="00473B3E" w:rsidRDefault="00A23785" w:rsidP="00A23785">
      <w:pPr>
        <w:widowControl w:val="0"/>
        <w:tabs>
          <w:tab w:val="left" w:pos="851"/>
        </w:tabs>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 xml:space="preserve">На сегодняшний момент планируется и создаётся множество вариантов проверки знаний и способностей человека. Иногда они нужны просто для </w:t>
      </w:r>
      <w:r w:rsidRPr="00473B3E">
        <w:rPr>
          <w:rFonts w:ascii="Times New Roman" w:hAnsi="Times New Roman" w:cs="Times New Roman"/>
          <w:sz w:val="28"/>
          <w:szCs w:val="28"/>
        </w:rPr>
        <w:lastRenderedPageBreak/>
        <w:t>оценки собственных возможностей и, в этом случае, зачастую люди открывают себя с новых сторон. А с другой стороны такие инновации необходимы и являются обязательными для определённых групп людей, для определённого контингента работников различных организаций или учреждений. Данные преобразования коснулись и образовательные учреждения среднего профессионального образования. Одним из таких преобразований является демонстрационный экзамен.</w:t>
      </w:r>
    </w:p>
    <w:p w:rsidR="00A23785" w:rsidRPr="00473B3E" w:rsidRDefault="00A23785" w:rsidP="00A23785">
      <w:pPr>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 xml:space="preserve">Всегда перед любым образовательным учреждением в процессе подготовки обучающихся стоит вопрос подготовки квалифицированных специалистов по любой специальности. Не менее важен и вопрос оценки качества подготовки кадров, так как в зависимости от квалифицированной оценки зависит дальнейший профессиональный рост обучающихся и успешная профессиональная карьера. Демонстрационный экзамен по стандартам </w:t>
      </w:r>
      <w:proofErr w:type="spellStart"/>
      <w:r w:rsidRPr="00473B3E">
        <w:rPr>
          <w:rFonts w:ascii="Times New Roman" w:hAnsi="Times New Roman" w:cs="Times New Roman"/>
          <w:sz w:val="28"/>
          <w:szCs w:val="28"/>
        </w:rPr>
        <w:t>Ворлдскиллс</w:t>
      </w:r>
      <w:proofErr w:type="spellEnd"/>
      <w:r w:rsidRPr="00473B3E">
        <w:rPr>
          <w:rFonts w:ascii="Times New Roman" w:hAnsi="Times New Roman" w:cs="Times New Roman"/>
          <w:sz w:val="28"/>
          <w:szCs w:val="28"/>
        </w:rPr>
        <w:t xml:space="preserve"> Россия дает образовательному учреждению новый формат подведения итогов обучения и позволяет оценить профессиональные компетенции</w:t>
      </w:r>
    </w:p>
    <w:p w:rsidR="00A23785" w:rsidRPr="00473B3E" w:rsidRDefault="00A23785" w:rsidP="00A23785">
      <w:pPr>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 xml:space="preserve">Образование не стоит на месте, каждый год внедряют новые критерии качества оценки в демонстрационный экзамен. На сегодняшний день в среднем профессиональном образовании ведется активная подготовка высококвалифицированных специалистов для работы в области современных цифровых технологий, требующей от работников высокого уровня интеллектуального развития. </w:t>
      </w:r>
    </w:p>
    <w:p w:rsidR="00A23785" w:rsidRPr="00473B3E" w:rsidRDefault="00A23785" w:rsidP="00A23785">
      <w:pPr>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Практико-ориентированный подход к формированию конкурентно способного специалиста начинается с первых дней обучения междисциплинарных курсов и далее способствует поэтапному формированию профессиональных компетенций личности студента</w:t>
      </w:r>
      <w:r w:rsidRPr="00473B3E">
        <w:rPr>
          <w:rFonts w:ascii="Times New Roman" w:hAnsi="Times New Roman" w:cs="Times New Roman"/>
          <w:color w:val="302030"/>
          <w:sz w:val="28"/>
          <w:szCs w:val="28"/>
        </w:rPr>
        <w:t xml:space="preserve">. </w:t>
      </w:r>
      <w:r w:rsidRPr="007829FB">
        <w:rPr>
          <w:rFonts w:ascii="Times New Roman" w:hAnsi="Times New Roman" w:cs="Times New Roman"/>
          <w:sz w:val="24"/>
          <w:szCs w:val="24"/>
        </w:rPr>
        <w:t>[</w:t>
      </w:r>
      <w:r>
        <w:rPr>
          <w:rFonts w:ascii="Times New Roman" w:hAnsi="Times New Roman" w:cs="Times New Roman"/>
          <w:sz w:val="24"/>
          <w:szCs w:val="24"/>
        </w:rPr>
        <w:t>3</w:t>
      </w:r>
      <w:r w:rsidRPr="007829FB">
        <w:rPr>
          <w:rFonts w:ascii="Times New Roman" w:hAnsi="Times New Roman" w:cs="Times New Roman"/>
          <w:sz w:val="24"/>
          <w:szCs w:val="24"/>
        </w:rPr>
        <w:t>]</w:t>
      </w:r>
    </w:p>
    <w:p w:rsidR="00A23785" w:rsidRPr="00473B3E" w:rsidRDefault="00A23785" w:rsidP="00A23785">
      <w:pPr>
        <w:spacing w:after="0" w:line="240" w:lineRule="auto"/>
        <w:ind w:firstLine="709"/>
        <w:jc w:val="both"/>
        <w:rPr>
          <w:rFonts w:ascii="Times New Roman" w:hAnsi="Times New Roman" w:cs="Times New Roman"/>
          <w:b/>
          <w:bCs/>
          <w:sz w:val="28"/>
          <w:szCs w:val="28"/>
        </w:rPr>
      </w:pPr>
      <w:r w:rsidRPr="00473B3E">
        <w:rPr>
          <w:rFonts w:ascii="Times New Roman" w:hAnsi="Times New Roman" w:cs="Times New Roman"/>
          <w:sz w:val="28"/>
          <w:szCs w:val="28"/>
        </w:rPr>
        <w:t xml:space="preserve">Демонстрационный экзамен - это процедура, позволяющая студенту в условиях, приближенных к </w:t>
      </w:r>
      <w:proofErr w:type="gramStart"/>
      <w:r w:rsidRPr="00473B3E">
        <w:rPr>
          <w:rFonts w:ascii="Times New Roman" w:hAnsi="Times New Roman" w:cs="Times New Roman"/>
          <w:sz w:val="28"/>
          <w:szCs w:val="28"/>
        </w:rPr>
        <w:t>производственным</w:t>
      </w:r>
      <w:proofErr w:type="gramEnd"/>
      <w:r w:rsidRPr="00473B3E">
        <w:rPr>
          <w:rFonts w:ascii="Times New Roman" w:hAnsi="Times New Roman" w:cs="Times New Roman"/>
          <w:sz w:val="28"/>
          <w:szCs w:val="28"/>
        </w:rPr>
        <w:t xml:space="preserve">, продемонстрировать освоенные профессиональные компетенции. Основной принцип демонстрационного экзамена - «здесь и сейчас». С его помощью у выпускников колледжей и техникумов удастся определить уровень знаний и навыков, позволяющих вести профессиональную деятельность по конкретной специальности в соответствии со стандартами </w:t>
      </w:r>
      <w:proofErr w:type="spellStart"/>
      <w:r w:rsidRPr="00473B3E">
        <w:rPr>
          <w:rFonts w:ascii="Times New Roman" w:hAnsi="Times New Roman" w:cs="Times New Roman"/>
          <w:sz w:val="28"/>
          <w:szCs w:val="28"/>
        </w:rPr>
        <w:t>Ворлдскиллс</w:t>
      </w:r>
      <w:proofErr w:type="spellEnd"/>
      <w:r w:rsidRPr="00473B3E">
        <w:rPr>
          <w:rFonts w:ascii="Times New Roman" w:hAnsi="Times New Roman" w:cs="Times New Roman"/>
          <w:sz w:val="28"/>
          <w:szCs w:val="28"/>
        </w:rPr>
        <w:t xml:space="preserve"> Россия</w:t>
      </w:r>
      <w:r w:rsidRPr="00473B3E">
        <w:rPr>
          <w:rFonts w:ascii="Times New Roman" w:hAnsi="Times New Roman" w:cs="Times New Roman"/>
          <w:b/>
          <w:bCs/>
          <w:sz w:val="28"/>
          <w:szCs w:val="28"/>
        </w:rPr>
        <w:t>.</w:t>
      </w:r>
    </w:p>
    <w:p w:rsidR="00A23785" w:rsidRPr="00473B3E" w:rsidRDefault="00A23785" w:rsidP="00A23785">
      <w:pPr>
        <w:spacing w:after="0" w:line="240" w:lineRule="auto"/>
        <w:ind w:firstLine="709"/>
        <w:jc w:val="both"/>
        <w:rPr>
          <w:rFonts w:ascii="Times New Roman" w:hAnsi="Times New Roman" w:cs="Times New Roman"/>
          <w:sz w:val="28"/>
          <w:szCs w:val="28"/>
        </w:rPr>
      </w:pPr>
      <w:proofErr w:type="gramStart"/>
      <w:r w:rsidRPr="00473B3E">
        <w:rPr>
          <w:rFonts w:ascii="Times New Roman" w:hAnsi="Times New Roman" w:cs="Times New Roman"/>
          <w:sz w:val="28"/>
          <w:szCs w:val="28"/>
        </w:rPr>
        <w:t>Для образовательных учреждений проведение демонстрационного экзамена на основе стандартов WSR – это возможность объективно оценить содержание и качество образовательных программ, материально-техническую базу и уровень квалификации преподавательского состава, а для выпускников это возможность подтвердить свою квалификацию в соответствии с требованиями международных стандартов WSR без дополнительных испытаний и получить предложение о трудоустройстве уже на этапе выпуска из образовательной организации.</w:t>
      </w:r>
      <w:proofErr w:type="gramEnd"/>
      <w:r w:rsidRPr="00473B3E">
        <w:rPr>
          <w:rFonts w:ascii="Times New Roman" w:hAnsi="Times New Roman" w:cs="Times New Roman"/>
          <w:sz w:val="28"/>
          <w:szCs w:val="28"/>
        </w:rPr>
        <w:t xml:space="preserve"> Все сдавшие демонстрационный экзамен вместе с дипломом о среднем профессиональном образовании получат документ о квалификации, признаваемый предприятиями, которые работают в соответствии со стандартами </w:t>
      </w:r>
      <w:proofErr w:type="spellStart"/>
      <w:r w:rsidRPr="00473B3E">
        <w:rPr>
          <w:rFonts w:ascii="Times New Roman" w:hAnsi="Times New Roman" w:cs="Times New Roman"/>
          <w:sz w:val="28"/>
          <w:szCs w:val="28"/>
        </w:rPr>
        <w:lastRenderedPageBreak/>
        <w:t>Ворлдскиллс</w:t>
      </w:r>
      <w:proofErr w:type="spellEnd"/>
      <w:r w:rsidRPr="00473B3E">
        <w:rPr>
          <w:rFonts w:ascii="Times New Roman" w:hAnsi="Times New Roman" w:cs="Times New Roman"/>
          <w:sz w:val="28"/>
          <w:szCs w:val="28"/>
        </w:rPr>
        <w:t xml:space="preserve"> Россия </w:t>
      </w:r>
      <w:r w:rsidRPr="00473B3E">
        <w:rPr>
          <w:rFonts w:ascii="Times New Roman" w:hAnsi="Times New Roman" w:cs="Times New Roman"/>
          <w:b/>
          <w:bCs/>
          <w:sz w:val="28"/>
          <w:szCs w:val="28"/>
        </w:rPr>
        <w:t xml:space="preserve">– </w:t>
      </w:r>
      <w:r w:rsidRPr="00473B3E">
        <w:rPr>
          <w:rFonts w:ascii="Times New Roman" w:hAnsi="Times New Roman" w:cs="Times New Roman"/>
          <w:sz w:val="28"/>
          <w:szCs w:val="28"/>
        </w:rPr>
        <w:t xml:space="preserve">сертификат, который возможность внести результаты в систему </w:t>
      </w:r>
      <w:r w:rsidRPr="00473B3E">
        <w:rPr>
          <w:rFonts w:ascii="Times New Roman" w:hAnsi="Times New Roman" w:cs="Times New Roman"/>
          <w:sz w:val="28"/>
          <w:szCs w:val="28"/>
          <w:lang w:val="en-US"/>
        </w:rPr>
        <w:t>CIS</w:t>
      </w:r>
      <w:r w:rsidRPr="00473B3E">
        <w:rPr>
          <w:rFonts w:ascii="Times New Roman" w:hAnsi="Times New Roman" w:cs="Times New Roman"/>
          <w:sz w:val="28"/>
          <w:szCs w:val="28"/>
        </w:rPr>
        <w:t xml:space="preserve"> (</w:t>
      </w:r>
      <w:proofErr w:type="spellStart"/>
      <w:r w:rsidRPr="00473B3E">
        <w:rPr>
          <w:rFonts w:ascii="Times New Roman" w:hAnsi="Times New Roman" w:cs="Times New Roman"/>
          <w:sz w:val="28"/>
          <w:szCs w:val="28"/>
          <w:lang w:val="en-US"/>
        </w:rPr>
        <w:t>CompetitionInformationSystem</w:t>
      </w:r>
      <w:proofErr w:type="spellEnd"/>
      <w:r w:rsidRPr="00473B3E">
        <w:rPr>
          <w:rFonts w:ascii="Times New Roman" w:hAnsi="Times New Roman" w:cs="Times New Roman"/>
          <w:sz w:val="28"/>
          <w:szCs w:val="28"/>
        </w:rPr>
        <w:t>).</w:t>
      </w:r>
    </w:p>
    <w:p w:rsidR="00A23785" w:rsidRPr="00473B3E" w:rsidRDefault="00A23785" w:rsidP="00A23785">
      <w:pPr>
        <w:spacing w:after="0" w:line="240" w:lineRule="auto"/>
        <w:ind w:firstLine="709"/>
        <w:jc w:val="both"/>
        <w:rPr>
          <w:rFonts w:ascii="Times New Roman" w:hAnsi="Times New Roman" w:cs="Times New Roman"/>
          <w:sz w:val="28"/>
          <w:szCs w:val="28"/>
          <w:shd w:val="clear" w:color="auto" w:fill="FFFFFF"/>
        </w:rPr>
      </w:pPr>
      <w:r w:rsidRPr="00473B3E">
        <w:rPr>
          <w:rFonts w:ascii="Times New Roman" w:hAnsi="Times New Roman" w:cs="Times New Roman"/>
          <w:sz w:val="28"/>
          <w:szCs w:val="28"/>
          <w:shd w:val="clear" w:color="auto" w:fill="FFFFFF"/>
        </w:rPr>
        <w:t xml:space="preserve">Демонстрационный экзамен проверяет готовность выпускников к самостоятельной профессиональной деятельности. </w:t>
      </w:r>
      <w:r w:rsidRPr="00473B3E">
        <w:rPr>
          <w:rFonts w:ascii="Times New Roman" w:eastAsia="Times New Roman" w:hAnsi="Times New Roman" w:cs="Times New Roman"/>
          <w:sz w:val="28"/>
          <w:szCs w:val="28"/>
          <w:lang w:eastAsia="ru-RU"/>
        </w:rPr>
        <w:t xml:space="preserve">Проведение демонстрационного экзамена требует предварительной подготовки студентов, которую </w:t>
      </w:r>
      <w:proofErr w:type="gramStart"/>
      <w:r w:rsidRPr="00473B3E">
        <w:rPr>
          <w:rFonts w:ascii="Times New Roman" w:eastAsia="Times New Roman" w:hAnsi="Times New Roman" w:cs="Times New Roman"/>
          <w:sz w:val="28"/>
          <w:szCs w:val="28"/>
          <w:lang w:eastAsia="ru-RU"/>
        </w:rPr>
        <w:t>следует начинать с начала учебного года начиная</w:t>
      </w:r>
      <w:proofErr w:type="gramEnd"/>
      <w:r w:rsidRPr="00473B3E">
        <w:rPr>
          <w:rFonts w:ascii="Times New Roman" w:eastAsia="Times New Roman" w:hAnsi="Times New Roman" w:cs="Times New Roman"/>
          <w:sz w:val="28"/>
          <w:szCs w:val="28"/>
          <w:lang w:eastAsia="ru-RU"/>
        </w:rPr>
        <w:t xml:space="preserve"> с 1 курса. Процесс подготовки может послужить фундаментом для психологической готовности к новому формату государственной итоговой аттестации.</w:t>
      </w:r>
    </w:p>
    <w:p w:rsidR="00A23785" w:rsidRPr="00473B3E" w:rsidRDefault="00A23785" w:rsidP="00A23785">
      <w:pPr>
        <w:tabs>
          <w:tab w:val="left" w:pos="8505"/>
        </w:tabs>
        <w:spacing w:after="0" w:line="240" w:lineRule="auto"/>
        <w:ind w:firstLine="680"/>
        <w:jc w:val="both"/>
        <w:rPr>
          <w:rFonts w:ascii="Times New Roman" w:hAnsi="Times New Roman" w:cs="Times New Roman"/>
          <w:color w:val="000000"/>
          <w:sz w:val="28"/>
          <w:szCs w:val="28"/>
        </w:rPr>
      </w:pPr>
      <w:r w:rsidRPr="00473B3E">
        <w:rPr>
          <w:rFonts w:ascii="Times New Roman" w:hAnsi="Times New Roman" w:cs="Times New Roman"/>
          <w:noProof/>
          <w:color w:val="000000"/>
          <w:sz w:val="28"/>
          <w:szCs w:val="28"/>
        </w:rPr>
        <w:t>В ГАПОУ СО «Верхнетуринский механический техникум» демонстрационный экзамен по компетенции «Предпринимательство» проводился в рамках итоговой аттестации по специальности 38.02.01 «Экономика и бухгалтерский учет (по отраслям)».</w:t>
      </w:r>
    </w:p>
    <w:p w:rsidR="00A23785" w:rsidRPr="00473B3E" w:rsidRDefault="00A23785" w:rsidP="00A23785">
      <w:pPr>
        <w:shd w:val="clear" w:color="auto" w:fill="FFFFFF"/>
        <w:spacing w:after="0" w:line="240" w:lineRule="auto"/>
        <w:ind w:firstLine="680"/>
        <w:jc w:val="both"/>
        <w:rPr>
          <w:rFonts w:ascii="Times New Roman" w:hAnsi="Times New Roman" w:cs="Times New Roman"/>
          <w:sz w:val="28"/>
          <w:szCs w:val="28"/>
        </w:rPr>
      </w:pPr>
      <w:r w:rsidRPr="00473B3E">
        <w:rPr>
          <w:rFonts w:ascii="Times New Roman" w:hAnsi="Times New Roman" w:cs="Times New Roman"/>
          <w:sz w:val="28"/>
          <w:szCs w:val="28"/>
        </w:rPr>
        <w:t xml:space="preserve"> Для проведения демонстрационного экзамена по стандартам </w:t>
      </w:r>
      <w:proofErr w:type="spellStart"/>
      <w:r w:rsidRPr="00473B3E">
        <w:rPr>
          <w:rFonts w:ascii="Times New Roman" w:hAnsi="Times New Roman" w:cs="Times New Roman"/>
          <w:sz w:val="28"/>
          <w:szCs w:val="28"/>
        </w:rPr>
        <w:t>Ворлдскиллс</w:t>
      </w:r>
      <w:proofErr w:type="spellEnd"/>
      <w:r w:rsidRPr="00473B3E">
        <w:rPr>
          <w:rFonts w:ascii="Times New Roman" w:hAnsi="Times New Roman" w:cs="Times New Roman"/>
          <w:sz w:val="28"/>
          <w:szCs w:val="28"/>
        </w:rPr>
        <w:t xml:space="preserve"> Россия образовательной организацией выбирается из перечня размещенных в Единой системе актуальных требований к компетенциям </w:t>
      </w:r>
      <w:hyperlink r:id="rId5" w:history="1">
        <w:r w:rsidRPr="00473B3E">
          <w:rPr>
            <w:rStyle w:val="af6"/>
            <w:rFonts w:ascii="Times New Roman" w:hAnsi="Times New Roman" w:cs="Times New Roman"/>
            <w:sz w:val="28"/>
            <w:szCs w:val="28"/>
          </w:rPr>
          <w:t>www.esat.worldskills.ru</w:t>
        </w:r>
      </w:hyperlink>
      <w:r w:rsidRPr="007829FB">
        <w:rPr>
          <w:rFonts w:ascii="Times New Roman" w:hAnsi="Times New Roman" w:cs="Times New Roman"/>
          <w:sz w:val="24"/>
          <w:szCs w:val="24"/>
        </w:rPr>
        <w:t>[</w:t>
      </w:r>
      <w:r>
        <w:rPr>
          <w:rFonts w:ascii="Times New Roman" w:hAnsi="Times New Roman" w:cs="Times New Roman"/>
          <w:sz w:val="24"/>
          <w:szCs w:val="24"/>
        </w:rPr>
        <w:t>7</w:t>
      </w:r>
      <w:r w:rsidRPr="007829FB">
        <w:rPr>
          <w:rFonts w:ascii="Times New Roman" w:hAnsi="Times New Roman" w:cs="Times New Roman"/>
          <w:sz w:val="24"/>
          <w:szCs w:val="24"/>
        </w:rPr>
        <w:t>]</w:t>
      </w:r>
    </w:p>
    <w:p w:rsidR="00A23785" w:rsidRPr="00473B3E" w:rsidRDefault="00A23785" w:rsidP="00A23785">
      <w:pPr>
        <w:shd w:val="clear" w:color="auto" w:fill="FFFFFF"/>
        <w:spacing w:after="0" w:line="240" w:lineRule="auto"/>
        <w:ind w:firstLine="680"/>
        <w:jc w:val="both"/>
        <w:rPr>
          <w:rFonts w:ascii="Times New Roman" w:hAnsi="Times New Roman" w:cs="Times New Roman"/>
          <w:sz w:val="28"/>
          <w:szCs w:val="28"/>
        </w:rPr>
      </w:pPr>
      <w:r w:rsidRPr="00473B3E">
        <w:rPr>
          <w:rFonts w:ascii="Times New Roman" w:hAnsi="Times New Roman" w:cs="Times New Roman"/>
          <w:sz w:val="28"/>
          <w:szCs w:val="28"/>
        </w:rPr>
        <w:t xml:space="preserve"> </w:t>
      </w:r>
      <w:proofErr w:type="gramStart"/>
      <w:r w:rsidRPr="00473B3E">
        <w:rPr>
          <w:rFonts w:ascii="Times New Roman" w:hAnsi="Times New Roman" w:cs="Times New Roman"/>
          <w:sz w:val="28"/>
          <w:szCs w:val="28"/>
        </w:rPr>
        <w:t>КОД из расчета один КОД по одной компетенции для обучающихся одной учебной группы.</w:t>
      </w:r>
      <w:proofErr w:type="gramEnd"/>
      <w:r w:rsidRPr="00473B3E">
        <w:rPr>
          <w:rFonts w:ascii="Times New Roman" w:hAnsi="Times New Roman" w:cs="Times New Roman"/>
          <w:sz w:val="28"/>
          <w:szCs w:val="28"/>
        </w:rPr>
        <w:t xml:space="preserve"> Для определения порядка организации и проведения демонстрационного экзамена необходимо было изучить соответствующие нормативно-правовые документы.  Этапы организации и проведения демонстрационного экзамена подробно описаны в документе «Методика </w:t>
      </w:r>
      <w:proofErr w:type="gramStart"/>
      <w:r w:rsidRPr="00473B3E">
        <w:rPr>
          <w:rFonts w:ascii="Times New Roman" w:hAnsi="Times New Roman" w:cs="Times New Roman"/>
          <w:sz w:val="28"/>
          <w:szCs w:val="28"/>
        </w:rPr>
        <w:t>организац</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ии</w:t>
      </w:r>
      <w:proofErr w:type="gramEnd"/>
      <w:r w:rsidRPr="00473B3E">
        <w:rPr>
          <w:rFonts w:ascii="Times New Roman" w:hAnsi="Times New Roman" w:cs="Times New Roman"/>
          <w:sz w:val="28"/>
          <w:szCs w:val="28"/>
        </w:rPr>
        <w:t xml:space="preserve"> и прове</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дения демо</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нстрационно</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го экзамен</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а по станд</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артам World</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Skills Russ</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ia», в которо</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м представ</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лены основ</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ные этапы — ор</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ганизацион</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ный, прове</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дение демо</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нстрационно</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го экзамен</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а и оценка э</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кзаменацио</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нных задан</w:t>
      </w:r>
      <w:r w:rsidRPr="00473B3E">
        <w:rPr>
          <w:rFonts w:ascii="Times New Roman" w:hAnsi="Mongolian Baiti" w:cs="Times New Roman"/>
          <w:noProof/>
          <w:color w:val="000000"/>
          <w:w w:val="33"/>
          <w:sz w:val="28"/>
          <w:szCs w:val="28"/>
        </w:rPr>
        <w:t>ᡃ</w:t>
      </w:r>
      <w:r w:rsidRPr="00473B3E">
        <w:rPr>
          <w:rFonts w:ascii="Times New Roman" w:hAnsi="Times New Roman" w:cs="Times New Roman"/>
          <w:sz w:val="28"/>
          <w:szCs w:val="28"/>
        </w:rPr>
        <w:t>ий.</w:t>
      </w:r>
    </w:p>
    <w:p w:rsidR="00A23785" w:rsidRPr="00473B3E" w:rsidRDefault="00A23785" w:rsidP="00A23785">
      <w:pPr>
        <w:tabs>
          <w:tab w:val="left" w:pos="8505"/>
        </w:tabs>
        <w:spacing w:after="0" w:line="240" w:lineRule="auto"/>
        <w:ind w:firstLine="680"/>
        <w:jc w:val="both"/>
        <w:rPr>
          <w:rFonts w:ascii="Times New Roman" w:hAnsi="Times New Roman" w:cs="Times New Roman"/>
          <w:sz w:val="28"/>
          <w:szCs w:val="28"/>
        </w:rPr>
      </w:pPr>
      <w:r w:rsidRPr="00473B3E">
        <w:rPr>
          <w:rFonts w:ascii="Times New Roman" w:hAnsi="Times New Roman" w:cs="Times New Roman"/>
          <w:noProof/>
          <w:sz w:val="28"/>
          <w:szCs w:val="28"/>
        </w:rPr>
        <w:t>Организационный этап начинается с подготовки необходимой документации на аккредитацию центра проведения демонстрационного экзамена.</w:t>
      </w:r>
      <w:r w:rsidRPr="00473B3E">
        <w:rPr>
          <w:rFonts w:ascii="Times New Roman" w:hAnsi="Times New Roman" w:cs="Times New Roman"/>
          <w:sz w:val="28"/>
          <w:szCs w:val="28"/>
        </w:rPr>
        <w:t xml:space="preserve"> </w:t>
      </w:r>
      <w:r w:rsidRPr="00473B3E">
        <w:rPr>
          <w:rFonts w:ascii="Times New Roman" w:hAnsi="Times New Roman" w:cs="Times New Roman"/>
          <w:noProof/>
          <w:sz w:val="28"/>
          <w:szCs w:val="28"/>
        </w:rPr>
        <w:t>Д</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алее соста</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вляется ре</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гиональный гр</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афик прове</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дения демо</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нстрационно</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го экзамен</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 в которо</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м отмечаетс</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я количест</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во студенто</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в и выпуск</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ников, сда</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ющих демонстр</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ационный э</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кзамен. Дл</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я проведен</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ия экзамен</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 за три мес</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яца до нач</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ала выбира</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ются эксперт</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ы на кажду</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ю из площа</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док.</w:t>
      </w:r>
    </w:p>
    <w:p w:rsidR="00A23785" w:rsidRPr="00473B3E" w:rsidRDefault="00A23785" w:rsidP="00A23785">
      <w:pPr>
        <w:tabs>
          <w:tab w:val="left" w:pos="8505"/>
        </w:tabs>
        <w:spacing w:after="0" w:line="240" w:lineRule="auto"/>
        <w:ind w:firstLine="680"/>
        <w:jc w:val="both"/>
        <w:rPr>
          <w:rFonts w:ascii="Times New Roman" w:hAnsi="Times New Roman" w:cs="Times New Roman"/>
          <w:sz w:val="28"/>
          <w:szCs w:val="28"/>
        </w:rPr>
      </w:pPr>
      <w:r w:rsidRPr="00473B3E">
        <w:rPr>
          <w:rFonts w:ascii="Times New Roman" w:hAnsi="Times New Roman" w:cs="Times New Roman"/>
          <w:noProof/>
          <w:sz w:val="28"/>
          <w:szCs w:val="28"/>
        </w:rPr>
        <w:t xml:space="preserve">  </w:t>
      </w:r>
      <w:proofErr w:type="gramStart"/>
      <w:r w:rsidRPr="00473B3E">
        <w:rPr>
          <w:rFonts w:ascii="Times New Roman" w:hAnsi="Times New Roman" w:cs="Times New Roman"/>
          <w:noProof/>
          <w:sz w:val="28"/>
          <w:szCs w:val="28"/>
        </w:rPr>
        <w:t>З</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 два меся</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ца до нача</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ла экзамен</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 составляетс</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я план меро</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приятий по по</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дготовке и про</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ведению экз</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амена, а т</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акже в центр про</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ведения де</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монстрацио</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нного экза</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мена отпра</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вляются сп</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иски студе</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нтов, сдаю</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щих демонстр</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ационный э</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кзамен по ст</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андартам Wo</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rldSkills Russ</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ia.</w:t>
      </w:r>
      <w:proofErr w:type="gramEnd"/>
      <w:r w:rsidRPr="00473B3E">
        <w:rPr>
          <w:rFonts w:ascii="Times New Roman" w:hAnsi="Times New Roman" w:cs="Times New Roman"/>
          <w:noProof/>
          <w:sz w:val="28"/>
          <w:szCs w:val="28"/>
        </w:rPr>
        <w:t xml:space="preserve"> Для пло</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щадки в соот</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ветствии с з</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аявленным ко</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личеством уч</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астников по</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дготавливаетс</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я и утверж</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дается пла</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н размещен</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ия и компле</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ктования р</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абочих мест.</w:t>
      </w:r>
      <w:r w:rsidRPr="00A23785">
        <w:rPr>
          <w:rFonts w:ascii="Times New Roman" w:hAnsi="Times New Roman" w:cs="Times New Roman"/>
          <w:sz w:val="24"/>
          <w:szCs w:val="24"/>
        </w:rPr>
        <w:t xml:space="preserve"> </w:t>
      </w:r>
      <w:r w:rsidRPr="007829FB">
        <w:rPr>
          <w:rFonts w:ascii="Times New Roman" w:hAnsi="Times New Roman" w:cs="Times New Roman"/>
          <w:sz w:val="24"/>
          <w:szCs w:val="24"/>
        </w:rPr>
        <w:t>[</w:t>
      </w:r>
      <w:r>
        <w:rPr>
          <w:rFonts w:ascii="Times New Roman" w:hAnsi="Times New Roman" w:cs="Times New Roman"/>
          <w:sz w:val="24"/>
          <w:szCs w:val="24"/>
        </w:rPr>
        <w:t>8</w:t>
      </w:r>
      <w:r w:rsidRPr="007829FB">
        <w:rPr>
          <w:rFonts w:ascii="Times New Roman" w:hAnsi="Times New Roman" w:cs="Times New Roman"/>
          <w:sz w:val="24"/>
          <w:szCs w:val="24"/>
        </w:rPr>
        <w:t>]</w:t>
      </w:r>
    </w:p>
    <w:p w:rsidR="00A23785" w:rsidRDefault="00A23785" w:rsidP="00A23785">
      <w:pPr>
        <w:tabs>
          <w:tab w:val="left" w:pos="8505"/>
        </w:tabs>
        <w:spacing w:after="0" w:line="240" w:lineRule="auto"/>
        <w:ind w:firstLine="680"/>
        <w:jc w:val="both"/>
        <w:rPr>
          <w:rFonts w:ascii="Times New Roman" w:hAnsi="Times New Roman" w:cs="Times New Roman"/>
          <w:noProof/>
          <w:sz w:val="28"/>
          <w:szCs w:val="28"/>
        </w:rPr>
      </w:pPr>
      <w:r w:rsidRPr="00473B3E">
        <w:rPr>
          <w:rFonts w:ascii="Times New Roman" w:hAnsi="Times New Roman" w:cs="Times New Roman"/>
          <w:noProof/>
          <w:sz w:val="28"/>
          <w:szCs w:val="28"/>
        </w:rPr>
        <w:t xml:space="preserve">   Со сту</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дентами ве</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дется подгото</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вительная р</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абота по изуче</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нию конкурс</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ного задан</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ия, разработ</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ке бизнес-</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планов, пл</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акатов, ви</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деороликов с учето</w:t>
      </w:r>
      <w:r w:rsidRPr="00473B3E">
        <w:rPr>
          <w:rFonts w:ascii="Times New Roman" w:hAnsi="Mongolian Baiti" w:cs="Times New Roman"/>
          <w:noProof/>
          <w:color w:val="000000"/>
          <w:w w:val="33"/>
          <w:sz w:val="28"/>
          <w:szCs w:val="28"/>
        </w:rPr>
        <w:t>ᡃ</w:t>
      </w:r>
      <w:r w:rsidRPr="00473B3E">
        <w:rPr>
          <w:rFonts w:ascii="Times New Roman" w:hAnsi="Times New Roman" w:cs="Times New Roman"/>
          <w:noProof/>
          <w:sz w:val="28"/>
          <w:szCs w:val="28"/>
        </w:rPr>
        <w:t>м требован</w:t>
      </w:r>
      <w:r w:rsidRPr="00473B3E">
        <w:rPr>
          <w:rFonts w:ascii="Times New Roman" w:hAnsi="Mongolian Baiti" w:cs="Times New Roman"/>
          <w:noProof/>
          <w:color w:val="000000"/>
          <w:w w:val="33"/>
          <w:sz w:val="28"/>
          <w:szCs w:val="28"/>
        </w:rPr>
        <w:t>ᡃ</w:t>
      </w:r>
      <w:r>
        <w:rPr>
          <w:rFonts w:ascii="Times New Roman" w:hAnsi="Times New Roman" w:cs="Times New Roman"/>
          <w:noProof/>
          <w:sz w:val="28"/>
          <w:szCs w:val="28"/>
        </w:rPr>
        <w:t>ий</w:t>
      </w:r>
    </w:p>
    <w:p w:rsidR="00A23785" w:rsidRDefault="00A23785" w:rsidP="00A23785">
      <w:pPr>
        <w:pStyle w:val="Default"/>
        <w:ind w:firstLine="709"/>
        <w:jc w:val="both"/>
        <w:rPr>
          <w:sz w:val="28"/>
          <w:szCs w:val="28"/>
        </w:rPr>
      </w:pPr>
      <w:r w:rsidRPr="00473B3E">
        <w:rPr>
          <w:sz w:val="28"/>
          <w:szCs w:val="28"/>
        </w:rPr>
        <w:t xml:space="preserve">Мной курируется компетенция R11 </w:t>
      </w:r>
      <w:r w:rsidRPr="00473B3E">
        <w:rPr>
          <w:caps/>
          <w:sz w:val="28"/>
          <w:szCs w:val="28"/>
        </w:rPr>
        <w:t>«</w:t>
      </w:r>
      <w:r w:rsidRPr="00473B3E">
        <w:rPr>
          <w:sz w:val="28"/>
          <w:szCs w:val="28"/>
        </w:rPr>
        <w:t>Предпринимательство</w:t>
      </w:r>
      <w:r w:rsidRPr="00473B3E">
        <w:rPr>
          <w:caps/>
          <w:sz w:val="28"/>
          <w:szCs w:val="28"/>
        </w:rPr>
        <w:t>»</w:t>
      </w:r>
      <w:r w:rsidRPr="00473B3E">
        <w:rPr>
          <w:sz w:val="28"/>
          <w:szCs w:val="28"/>
        </w:rPr>
        <w:t xml:space="preserve">. Второй год  являюсь экспертом </w:t>
      </w:r>
      <w:proofErr w:type="spellStart"/>
      <w:r w:rsidRPr="00473B3E">
        <w:rPr>
          <w:sz w:val="28"/>
          <w:szCs w:val="28"/>
        </w:rPr>
        <w:t>Ворлдскиллс</w:t>
      </w:r>
      <w:proofErr w:type="spellEnd"/>
      <w:r w:rsidRPr="00473B3E">
        <w:rPr>
          <w:sz w:val="28"/>
          <w:szCs w:val="28"/>
        </w:rPr>
        <w:t xml:space="preserve"> Россия на региональных и отборочных соревнованиях Свердловской области, оцениваю работы обучающихся на </w:t>
      </w:r>
      <w:r w:rsidRPr="00473B3E">
        <w:rPr>
          <w:sz w:val="28"/>
          <w:szCs w:val="28"/>
        </w:rPr>
        <w:lastRenderedPageBreak/>
        <w:t xml:space="preserve">демонстрационных  </w:t>
      </w:r>
      <w:r w:rsidRPr="00473B3E">
        <w:rPr>
          <w:color w:val="auto"/>
          <w:sz w:val="28"/>
          <w:szCs w:val="28"/>
        </w:rPr>
        <w:t>экзаменах. С каждым годом на демонстрационных экзаменах наблюдаю различный качественный уровень подготовки обучающихся, что вполне объяснимо подготовкой обучающихся, критериями оценки уровня подготовки и другими факторами.</w:t>
      </w:r>
      <w:r>
        <w:rPr>
          <w:color w:val="auto"/>
          <w:sz w:val="28"/>
          <w:szCs w:val="28"/>
        </w:rPr>
        <w:t xml:space="preserve"> </w:t>
      </w:r>
      <w:r w:rsidRPr="00473B3E">
        <w:rPr>
          <w:sz w:val="28"/>
          <w:szCs w:val="28"/>
        </w:rPr>
        <w:t>При сдаче демонстрационного экзамена студент демонстрирует свое мастерство, а оценку производят обученные эксперты</w:t>
      </w:r>
      <w:r>
        <w:rPr>
          <w:sz w:val="28"/>
          <w:szCs w:val="28"/>
        </w:rPr>
        <w:t>.</w:t>
      </w:r>
      <w:r w:rsidRPr="00473B3E">
        <w:rPr>
          <w:sz w:val="28"/>
          <w:szCs w:val="28"/>
        </w:rPr>
        <w:t xml:space="preserve"> </w:t>
      </w:r>
    </w:p>
    <w:p w:rsidR="00A23785" w:rsidRPr="00473B3E" w:rsidRDefault="00A23785" w:rsidP="00A23785">
      <w:pPr>
        <w:pStyle w:val="Default"/>
        <w:ind w:firstLine="709"/>
        <w:jc w:val="both"/>
        <w:rPr>
          <w:sz w:val="28"/>
          <w:szCs w:val="28"/>
        </w:rPr>
      </w:pPr>
      <w:r w:rsidRPr="00473B3E">
        <w:rPr>
          <w:sz w:val="28"/>
          <w:szCs w:val="28"/>
        </w:rPr>
        <w:t>20-22 апреля  2022 г. на специально оборудованной площадке, прошел демонстрационный экзамен по стандартам </w:t>
      </w:r>
      <w:proofErr w:type="spellStart"/>
      <w:r w:rsidRPr="00473B3E">
        <w:rPr>
          <w:sz w:val="28"/>
          <w:szCs w:val="28"/>
        </w:rPr>
        <w:t>Ворлдскиллс</w:t>
      </w:r>
      <w:proofErr w:type="spellEnd"/>
      <w:r w:rsidRPr="00473B3E">
        <w:rPr>
          <w:sz w:val="28"/>
          <w:szCs w:val="28"/>
        </w:rPr>
        <w:t xml:space="preserve"> Россия по компетенции R11</w:t>
      </w:r>
      <w:r w:rsidRPr="00473B3E">
        <w:rPr>
          <w:caps/>
          <w:sz w:val="28"/>
          <w:szCs w:val="28"/>
        </w:rPr>
        <w:t xml:space="preserve"> «Предпринимательство»</w:t>
      </w:r>
      <w:r w:rsidRPr="00473B3E">
        <w:rPr>
          <w:sz w:val="28"/>
          <w:szCs w:val="28"/>
        </w:rPr>
        <w:t xml:space="preserve">. В качестве площадки была использована компьютерная лаборатория, которая соответствует инфраструктурному листу данной компетенции. 22 </w:t>
      </w:r>
      <w:proofErr w:type="gramStart"/>
      <w:r w:rsidRPr="00473B3E">
        <w:rPr>
          <w:sz w:val="28"/>
          <w:szCs w:val="28"/>
        </w:rPr>
        <w:t>обучающихся</w:t>
      </w:r>
      <w:proofErr w:type="gramEnd"/>
      <w:r w:rsidRPr="00473B3E">
        <w:rPr>
          <w:sz w:val="28"/>
          <w:szCs w:val="28"/>
        </w:rPr>
        <w:t xml:space="preserve"> по специальности </w:t>
      </w:r>
      <w:r w:rsidRPr="00473B3E">
        <w:rPr>
          <w:noProof/>
          <w:sz w:val="28"/>
          <w:szCs w:val="28"/>
        </w:rPr>
        <w:t>38.02.01 «Экономика и бухгалтерский учет (по отраслям)»</w:t>
      </w:r>
      <w:r w:rsidRPr="00473B3E">
        <w:rPr>
          <w:sz w:val="28"/>
          <w:szCs w:val="28"/>
        </w:rPr>
        <w:t>, прошли аттестацию по новому стандарту обучения.  У выпускников ГАПОУ  СО «</w:t>
      </w:r>
      <w:proofErr w:type="spellStart"/>
      <w:r w:rsidRPr="00473B3E">
        <w:rPr>
          <w:sz w:val="28"/>
          <w:szCs w:val="28"/>
        </w:rPr>
        <w:t>Верхнетуринский</w:t>
      </w:r>
      <w:proofErr w:type="spellEnd"/>
      <w:r w:rsidRPr="00473B3E">
        <w:rPr>
          <w:sz w:val="28"/>
          <w:szCs w:val="28"/>
        </w:rPr>
        <w:t xml:space="preserve"> механический техникум»  определялся уровень знаний, умений и навыков, позволяющих вести профессиональную деятельность по специальности со стандартами WSR. В оценке экзамена участвовали эксперты, прошедшие обучение в Союзе </w:t>
      </w:r>
      <w:proofErr w:type="spellStart"/>
      <w:r w:rsidRPr="00473B3E">
        <w:rPr>
          <w:bCs/>
          <w:sz w:val="28"/>
          <w:szCs w:val="28"/>
        </w:rPr>
        <w:t>WorldSkillsRussia</w:t>
      </w:r>
      <w:proofErr w:type="spellEnd"/>
      <w:r w:rsidRPr="00473B3E">
        <w:rPr>
          <w:b/>
          <w:bCs/>
          <w:sz w:val="28"/>
          <w:szCs w:val="28"/>
        </w:rPr>
        <w:t xml:space="preserve">. </w:t>
      </w:r>
      <w:r w:rsidRPr="00473B3E">
        <w:rPr>
          <w:sz w:val="28"/>
          <w:szCs w:val="28"/>
        </w:rPr>
        <w:t xml:space="preserve">В ходе экзамена студенты показали свое мастерство по разработке </w:t>
      </w:r>
      <w:proofErr w:type="spellStart"/>
      <w:proofErr w:type="gramStart"/>
      <w:r w:rsidRPr="00473B3E">
        <w:rPr>
          <w:sz w:val="28"/>
          <w:szCs w:val="28"/>
        </w:rPr>
        <w:t>бизнес-идей</w:t>
      </w:r>
      <w:proofErr w:type="spellEnd"/>
      <w:proofErr w:type="gramEnd"/>
      <w:r w:rsidRPr="00473B3E">
        <w:rPr>
          <w:sz w:val="28"/>
          <w:szCs w:val="28"/>
        </w:rPr>
        <w:t xml:space="preserve"> в сфере предпринимательства.</w:t>
      </w:r>
    </w:p>
    <w:p w:rsidR="00A23785" w:rsidRPr="00473B3E" w:rsidRDefault="00A23785" w:rsidP="00A23785">
      <w:pPr>
        <w:tabs>
          <w:tab w:val="left" w:pos="9356"/>
        </w:tabs>
        <w:spacing w:after="0" w:line="240" w:lineRule="auto"/>
        <w:ind w:firstLine="709"/>
        <w:jc w:val="both"/>
        <w:rPr>
          <w:rFonts w:ascii="Times New Roman" w:hAnsi="Times New Roman" w:cs="Times New Roman"/>
          <w:noProof/>
          <w:color w:val="000000"/>
          <w:sz w:val="28"/>
          <w:szCs w:val="28"/>
        </w:rPr>
      </w:pPr>
      <w:r w:rsidRPr="00473B3E">
        <w:rPr>
          <w:rFonts w:ascii="Times New Roman" w:hAnsi="Times New Roman" w:cs="Times New Roman"/>
          <w:sz w:val="28"/>
          <w:szCs w:val="28"/>
        </w:rPr>
        <w:t xml:space="preserve">Три напряженных экзаменационных дня были прожиты в духе слаженной командной работы студентов и экспертов. Участники демонстрационного экзамена  выполняли чемпионатное задание повышенной сложности в отведенное регламентом время. В результате слаженных действий студентов на суд авторитетному жюри были представлены элементы экономических показателей бизнес-планов. </w:t>
      </w:r>
      <w:r w:rsidRPr="00473B3E">
        <w:rPr>
          <w:rFonts w:ascii="Times New Roman" w:hAnsi="Times New Roman" w:cs="Times New Roman"/>
          <w:noProof/>
          <w:color w:val="000000"/>
          <w:sz w:val="28"/>
          <w:szCs w:val="28"/>
        </w:rPr>
        <w:t xml:space="preserve">  </w:t>
      </w:r>
    </w:p>
    <w:p w:rsidR="00A23785" w:rsidRPr="00473B3E" w:rsidRDefault="00A23785" w:rsidP="00A237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3B3E">
        <w:rPr>
          <w:rFonts w:ascii="Times New Roman" w:eastAsia="Times New Roman" w:hAnsi="Times New Roman" w:cs="Times New Roman"/>
          <w:sz w:val="28"/>
          <w:szCs w:val="28"/>
          <w:lang w:eastAsia="ru-RU"/>
        </w:rPr>
        <w:t>Анализ результатов демонстрационного экзамена в техникуме показал, что из 22 участников экзамена все справились с заданием на уровне выше среднего.</w:t>
      </w:r>
    </w:p>
    <w:p w:rsidR="00A23785" w:rsidRPr="00473B3E" w:rsidRDefault="00A23785" w:rsidP="00A23785">
      <w:pPr>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В целом результаты демонстрационного экзамена удовлетворительные, перевод баллов в оценку показал, что все студенты прошли итоговую аттестацию. Полученные результаты позволили техникуму исправить возникшие недочеты для еще более качественного проведения демонстрационного экзамена в последующих годах.</w:t>
      </w:r>
    </w:p>
    <w:p w:rsidR="00A23785" w:rsidRPr="00473B3E" w:rsidRDefault="00A23785" w:rsidP="00A23785">
      <w:pPr>
        <w:pStyle w:val="af5"/>
        <w:shd w:val="clear" w:color="auto" w:fill="FFFFFF"/>
        <w:spacing w:before="0" w:beforeAutospacing="0" w:after="0" w:afterAutospacing="0"/>
        <w:ind w:firstLine="709"/>
        <w:jc w:val="both"/>
        <w:rPr>
          <w:sz w:val="28"/>
          <w:szCs w:val="28"/>
        </w:rPr>
      </w:pPr>
      <w:r w:rsidRPr="00473B3E">
        <w:rPr>
          <w:sz w:val="28"/>
          <w:szCs w:val="28"/>
        </w:rPr>
        <w:t xml:space="preserve">Все участники стали демонстрационного экзамена обладателями </w:t>
      </w:r>
      <w:proofErr w:type="spellStart"/>
      <w:r w:rsidRPr="00473B3E">
        <w:rPr>
          <w:sz w:val="28"/>
          <w:szCs w:val="28"/>
        </w:rPr>
        <w:t>Skills</w:t>
      </w:r>
      <w:proofErr w:type="spellEnd"/>
      <w:r w:rsidRPr="00473B3E">
        <w:rPr>
          <w:sz w:val="28"/>
          <w:szCs w:val="28"/>
        </w:rPr>
        <w:t xml:space="preserve"> </w:t>
      </w:r>
      <w:proofErr w:type="spellStart"/>
      <w:r w:rsidRPr="00473B3E">
        <w:rPr>
          <w:sz w:val="28"/>
          <w:szCs w:val="28"/>
        </w:rPr>
        <w:t>Passport</w:t>
      </w:r>
      <w:proofErr w:type="spellEnd"/>
      <w:r w:rsidRPr="00473B3E">
        <w:rPr>
          <w:sz w:val="28"/>
          <w:szCs w:val="28"/>
        </w:rPr>
        <w:t>. Этот документ подтверждает профессиональный уровень владения компетенцией в соответствии со стандартами «</w:t>
      </w:r>
      <w:proofErr w:type="spellStart"/>
      <w:r w:rsidRPr="00473B3E">
        <w:rPr>
          <w:sz w:val="28"/>
          <w:szCs w:val="28"/>
        </w:rPr>
        <w:t>WorldSkills</w:t>
      </w:r>
      <w:proofErr w:type="spellEnd"/>
      <w:r w:rsidRPr="00473B3E">
        <w:rPr>
          <w:sz w:val="28"/>
          <w:szCs w:val="28"/>
        </w:rPr>
        <w:t xml:space="preserve">», дает путевку обучающимся в жизнь. Этот документ не вызывает недоверия у работодателей, так как подтверждает профессиональные компетенции подготовленных специалистов среднего профессионального образования. </w:t>
      </w:r>
      <w:r w:rsidRPr="00473B3E">
        <w:rPr>
          <w:color w:val="0C2930"/>
          <w:sz w:val="28"/>
          <w:szCs w:val="28"/>
          <w:shd w:val="clear" w:color="auto" w:fill="FFFFFF"/>
        </w:rPr>
        <w:t xml:space="preserve">Для студентов участие в демонстрационном экзамене особенно важно, т.к. кроме </w:t>
      </w:r>
      <w:proofErr w:type="spellStart"/>
      <w:r w:rsidRPr="00473B3E">
        <w:rPr>
          <w:sz w:val="28"/>
          <w:szCs w:val="28"/>
        </w:rPr>
        <w:t>Skills</w:t>
      </w:r>
      <w:proofErr w:type="spellEnd"/>
      <w:r w:rsidRPr="00473B3E">
        <w:rPr>
          <w:sz w:val="28"/>
          <w:szCs w:val="28"/>
        </w:rPr>
        <w:t xml:space="preserve"> </w:t>
      </w:r>
      <w:proofErr w:type="spellStart"/>
      <w:r w:rsidRPr="00473B3E">
        <w:rPr>
          <w:sz w:val="28"/>
          <w:szCs w:val="28"/>
        </w:rPr>
        <w:t>passport</w:t>
      </w:r>
      <w:proofErr w:type="spellEnd"/>
      <w:r w:rsidRPr="00473B3E">
        <w:rPr>
          <w:color w:val="0C2930"/>
          <w:sz w:val="28"/>
          <w:szCs w:val="28"/>
          <w:shd w:val="clear" w:color="auto" w:fill="FFFFFF"/>
        </w:rPr>
        <w:t xml:space="preserve"> они получили опыт, который пригодился  им на этапе ГИА.</w:t>
      </w:r>
    </w:p>
    <w:p w:rsidR="00A23785" w:rsidRPr="007829FB" w:rsidRDefault="00A23785" w:rsidP="00A23785">
      <w:pPr>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 xml:space="preserve">Как преподаватель профессионального цикла, я, конечно же, приветствую внедрение демонстрационного экзамена в качестве ГИА в профессиональных образовательных учреждениях, т.к. сама в свое время </w:t>
      </w:r>
      <w:r w:rsidRPr="00473B3E">
        <w:rPr>
          <w:rFonts w:ascii="Times New Roman" w:hAnsi="Times New Roman" w:cs="Times New Roman"/>
          <w:sz w:val="28"/>
          <w:szCs w:val="28"/>
        </w:rPr>
        <w:lastRenderedPageBreak/>
        <w:t xml:space="preserve">прошла эту процедуру на   площадке колледжа в </w:t>
      </w:r>
      <w:r w:rsidRPr="00473B3E">
        <w:rPr>
          <w:rFonts w:ascii="Times New Roman" w:hAnsi="Times New Roman" w:cs="Times New Roman"/>
          <w:color w:val="2C2D2E"/>
          <w:sz w:val="28"/>
          <w:szCs w:val="28"/>
          <w:shd w:val="clear" w:color="auto" w:fill="FFFFFF"/>
        </w:rPr>
        <w:t xml:space="preserve">Центре предпринимательства и развития бизнеса г. Москва </w:t>
      </w:r>
      <w:proofErr w:type="gramStart"/>
      <w:r w:rsidRPr="00473B3E">
        <w:rPr>
          <w:rFonts w:ascii="Times New Roman" w:hAnsi="Times New Roman" w:cs="Times New Roman"/>
          <w:color w:val="2C2D2E"/>
          <w:sz w:val="28"/>
          <w:szCs w:val="28"/>
          <w:shd w:val="clear" w:color="auto" w:fill="FFFFFF"/>
        </w:rPr>
        <w:t xml:space="preserve">( </w:t>
      </w:r>
      <w:proofErr w:type="gramEnd"/>
      <w:r w:rsidRPr="00473B3E">
        <w:rPr>
          <w:rFonts w:ascii="Times New Roman" w:hAnsi="Times New Roman" w:cs="Times New Roman"/>
          <w:color w:val="2C2D2E"/>
          <w:sz w:val="28"/>
          <w:szCs w:val="28"/>
          <w:shd w:val="clear" w:color="auto" w:fill="FFFFFF"/>
        </w:rPr>
        <w:t>2021г)</w:t>
      </w:r>
      <w:r w:rsidRPr="00473B3E">
        <w:rPr>
          <w:rFonts w:ascii="Times New Roman" w:hAnsi="Times New Roman" w:cs="Times New Roman"/>
          <w:sz w:val="28"/>
          <w:szCs w:val="28"/>
        </w:rPr>
        <w:t xml:space="preserve">. </w:t>
      </w:r>
    </w:p>
    <w:p w:rsidR="00A23785" w:rsidRDefault="00A23785" w:rsidP="00A2378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73B3E">
        <w:rPr>
          <w:rFonts w:ascii="Times New Roman" w:hAnsi="Times New Roman" w:cs="Times New Roman"/>
          <w:sz w:val="28"/>
          <w:szCs w:val="28"/>
          <w:lang w:eastAsia="ru-RU"/>
        </w:rPr>
        <w:t>Предпринимательство играет важную роль в развитии экономики страны и является одним из источников экономического роста, создания рабочих мест и реализации общественных целей.</w:t>
      </w:r>
    </w:p>
    <w:p w:rsidR="00A23785" w:rsidRPr="00473B3E" w:rsidRDefault="00A23785" w:rsidP="00A23785">
      <w:pPr>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Не все обучающиеся, которые достойно демонстрируют овладение технологией и приемами выполнения практических заданий в соответствии с образовательной программой СПО, могут выполнить задание олимпиадного уровня. Нередко сдача экзамена является не столько проверкой профессиональных умений студента, сколько мощным психологическим испытанием. Многие переживают очень сильное волнение, страх перед возможным провалом. Но, даже хорошо владея профессиональными навыками, можно плохо сдать экзамен по причине большого волнения, нервозности. Любой экзамен – это стресс, и человеческий фактор имеет место быть.</w:t>
      </w:r>
    </w:p>
    <w:p w:rsidR="00A23785" w:rsidRPr="00473B3E" w:rsidRDefault="00A23785" w:rsidP="00A23785">
      <w:pPr>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 xml:space="preserve">Движение </w:t>
      </w:r>
      <w:proofErr w:type="spellStart"/>
      <w:r w:rsidRPr="00473B3E">
        <w:rPr>
          <w:rFonts w:ascii="Times New Roman" w:hAnsi="Times New Roman" w:cs="Times New Roman"/>
          <w:sz w:val="28"/>
          <w:szCs w:val="28"/>
        </w:rPr>
        <w:t>Ворлдскиллс</w:t>
      </w:r>
      <w:proofErr w:type="spellEnd"/>
      <w:r w:rsidRPr="00473B3E">
        <w:rPr>
          <w:rFonts w:ascii="Times New Roman" w:hAnsi="Times New Roman" w:cs="Times New Roman"/>
          <w:sz w:val="28"/>
          <w:szCs w:val="28"/>
        </w:rPr>
        <w:t xml:space="preserve"> Россия  для профессиональных образовательных организаций является мощным инструментом подготовки специалистов, развития образовательных программ. Демонстрационный экзамен выступает критерием оценки качества подготовки и </w:t>
      </w:r>
      <w:proofErr w:type="spellStart"/>
      <w:r w:rsidRPr="00473B3E">
        <w:rPr>
          <w:rFonts w:ascii="Times New Roman" w:hAnsi="Times New Roman" w:cs="Times New Roman"/>
          <w:sz w:val="28"/>
          <w:szCs w:val="28"/>
        </w:rPr>
        <w:t>сформированности</w:t>
      </w:r>
      <w:proofErr w:type="spellEnd"/>
      <w:r w:rsidRPr="00473B3E">
        <w:rPr>
          <w:rFonts w:ascii="Times New Roman" w:hAnsi="Times New Roman" w:cs="Times New Roman"/>
          <w:sz w:val="28"/>
          <w:szCs w:val="28"/>
        </w:rPr>
        <w:t xml:space="preserve"> общих и профессиональных компетенций обучающегося. Таким образом, вопрос о том, как подготовить </w:t>
      </w:r>
      <w:proofErr w:type="gramStart"/>
      <w:r w:rsidRPr="00473B3E">
        <w:rPr>
          <w:rFonts w:ascii="Times New Roman" w:hAnsi="Times New Roman" w:cs="Times New Roman"/>
          <w:sz w:val="28"/>
          <w:szCs w:val="28"/>
        </w:rPr>
        <w:t>обучающихся</w:t>
      </w:r>
      <w:proofErr w:type="gramEnd"/>
      <w:r w:rsidRPr="00473B3E">
        <w:rPr>
          <w:rFonts w:ascii="Times New Roman" w:hAnsi="Times New Roman" w:cs="Times New Roman"/>
          <w:sz w:val="28"/>
          <w:szCs w:val="28"/>
        </w:rPr>
        <w:t xml:space="preserve"> к демонстрационному экзамену становится наиболее актуальным в системе среднего профессионального образования.</w:t>
      </w:r>
      <w:r w:rsidRPr="00A23785">
        <w:rPr>
          <w:rFonts w:ascii="Times New Roman" w:hAnsi="Times New Roman" w:cs="Times New Roman"/>
          <w:sz w:val="24"/>
          <w:szCs w:val="24"/>
        </w:rPr>
        <w:t xml:space="preserve"> </w:t>
      </w:r>
      <w:r w:rsidRPr="007829FB">
        <w:rPr>
          <w:rFonts w:ascii="Times New Roman" w:hAnsi="Times New Roman" w:cs="Times New Roman"/>
          <w:sz w:val="24"/>
          <w:szCs w:val="24"/>
        </w:rPr>
        <w:t>[</w:t>
      </w:r>
      <w:r>
        <w:rPr>
          <w:rFonts w:ascii="Times New Roman" w:hAnsi="Times New Roman" w:cs="Times New Roman"/>
          <w:sz w:val="24"/>
          <w:szCs w:val="24"/>
        </w:rPr>
        <w:t>3</w:t>
      </w:r>
      <w:r w:rsidRPr="007829FB">
        <w:rPr>
          <w:rFonts w:ascii="Times New Roman" w:hAnsi="Times New Roman" w:cs="Times New Roman"/>
          <w:sz w:val="24"/>
          <w:szCs w:val="24"/>
        </w:rPr>
        <w:t>]</w:t>
      </w:r>
    </w:p>
    <w:p w:rsidR="00A23785" w:rsidRDefault="00A23785" w:rsidP="00A23785">
      <w:pPr>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 xml:space="preserve">Поскольку демонстрационный экзамен по стандартам </w:t>
      </w:r>
      <w:proofErr w:type="spellStart"/>
      <w:r w:rsidRPr="00473B3E">
        <w:rPr>
          <w:rFonts w:ascii="Times New Roman" w:hAnsi="Times New Roman" w:cs="Times New Roman"/>
          <w:sz w:val="28"/>
          <w:szCs w:val="28"/>
        </w:rPr>
        <w:t>Ворлдскиллс</w:t>
      </w:r>
      <w:proofErr w:type="spellEnd"/>
      <w:r w:rsidRPr="00473B3E">
        <w:rPr>
          <w:rFonts w:ascii="Times New Roman" w:hAnsi="Times New Roman" w:cs="Times New Roman"/>
          <w:sz w:val="28"/>
          <w:szCs w:val="28"/>
        </w:rPr>
        <w:t xml:space="preserve"> Россия имеет свои особенности, то и подготовка к его проведению нос</w:t>
      </w:r>
      <w:r>
        <w:rPr>
          <w:rFonts w:ascii="Times New Roman" w:hAnsi="Times New Roman" w:cs="Times New Roman"/>
          <w:sz w:val="28"/>
          <w:szCs w:val="28"/>
        </w:rPr>
        <w:t xml:space="preserve">ит своеобразный характер. </w:t>
      </w:r>
      <w:r w:rsidRPr="00473B3E">
        <w:rPr>
          <w:rFonts w:ascii="Times New Roman" w:hAnsi="Times New Roman" w:cs="Times New Roman"/>
          <w:sz w:val="28"/>
          <w:szCs w:val="28"/>
        </w:rPr>
        <w:t xml:space="preserve">Данный демонстрационный экзамен ставит две основные задачи перед студентами: достойно продемонстрировать свои знания по профессии, тем самым подтвердить профессионализм преподавателей, которые вкладывали свои знания и навыки в студентов, на протяжении всего периода обучения, а также спланировать своё ближайшее будущее, после получения результатов экзамена, сделав соответствующие выводы. В свою же очередь, экзамены, проводящиеся по международным стандартам </w:t>
      </w:r>
      <w:proofErr w:type="spellStart"/>
      <w:r w:rsidRPr="00473B3E">
        <w:rPr>
          <w:rFonts w:ascii="Times New Roman" w:hAnsi="Times New Roman" w:cs="Times New Roman"/>
          <w:sz w:val="28"/>
          <w:szCs w:val="28"/>
        </w:rPr>
        <w:t>WorldSkills</w:t>
      </w:r>
      <w:proofErr w:type="spellEnd"/>
      <w:r w:rsidRPr="00473B3E">
        <w:rPr>
          <w:rFonts w:ascii="Times New Roman" w:hAnsi="Times New Roman" w:cs="Times New Roman"/>
          <w:sz w:val="28"/>
          <w:szCs w:val="28"/>
        </w:rPr>
        <w:t>, представляют собой, важный и ответственный этап, после прохождения, которого многие перспективные студенты становятся молодыми специалистами по определённым профессиям или специальностям, соответствующих компетенций.</w:t>
      </w:r>
      <w:r w:rsidRPr="00A23785">
        <w:rPr>
          <w:rFonts w:ascii="Times New Roman" w:hAnsi="Times New Roman" w:cs="Times New Roman"/>
          <w:noProof/>
          <w:color w:val="000000"/>
          <w:sz w:val="28"/>
          <w:szCs w:val="28"/>
        </w:rPr>
        <w:t xml:space="preserve"> </w:t>
      </w:r>
      <w:r w:rsidRPr="007829FB">
        <w:rPr>
          <w:rFonts w:ascii="Times New Roman" w:hAnsi="Times New Roman" w:cs="Times New Roman"/>
          <w:sz w:val="24"/>
          <w:szCs w:val="24"/>
        </w:rPr>
        <w:t>[</w:t>
      </w:r>
      <w:r>
        <w:rPr>
          <w:rFonts w:ascii="Times New Roman" w:hAnsi="Times New Roman" w:cs="Times New Roman"/>
          <w:sz w:val="24"/>
          <w:szCs w:val="24"/>
        </w:rPr>
        <w:t>5</w:t>
      </w:r>
      <w:r w:rsidRPr="007829FB">
        <w:rPr>
          <w:rFonts w:ascii="Times New Roman" w:hAnsi="Times New Roman" w:cs="Times New Roman"/>
          <w:sz w:val="24"/>
          <w:szCs w:val="24"/>
        </w:rPr>
        <w:t>]</w:t>
      </w:r>
    </w:p>
    <w:p w:rsidR="00A23785" w:rsidRPr="00473B3E" w:rsidRDefault="00A23785" w:rsidP="00A23785">
      <w:pPr>
        <w:spacing w:after="0" w:line="240" w:lineRule="auto"/>
        <w:ind w:firstLine="709"/>
        <w:jc w:val="both"/>
        <w:rPr>
          <w:rFonts w:ascii="Times New Roman" w:hAnsi="Times New Roman" w:cs="Times New Roman"/>
          <w:sz w:val="28"/>
          <w:szCs w:val="28"/>
        </w:rPr>
      </w:pPr>
      <w:r w:rsidRPr="00473B3E">
        <w:rPr>
          <w:rFonts w:ascii="Times New Roman" w:hAnsi="Times New Roman" w:cs="Times New Roman"/>
          <w:sz w:val="28"/>
          <w:szCs w:val="28"/>
        </w:rPr>
        <w:t>Образование не стоит на месте, каждый год внедряют новые критерии качества оценки в демонстрационный экзамен. На сегодняшний день в среднем профессиональном образовании ведется активная подготовка высококвалифицированных специалистов для работы в области современных цифровых технологий, требующей от работников высокого уровня интеллектуального развития. Подготовка специалистов среднего звена предполагает соответствие их умений и навыков новым профессиональным стандартам</w:t>
      </w:r>
    </w:p>
    <w:p w:rsidR="00A23785" w:rsidRPr="00473B3E" w:rsidRDefault="00A23785" w:rsidP="00A23785">
      <w:pPr>
        <w:tabs>
          <w:tab w:val="left" w:pos="9356"/>
        </w:tabs>
        <w:spacing w:after="0" w:line="240" w:lineRule="auto"/>
        <w:ind w:firstLine="709"/>
        <w:jc w:val="both"/>
        <w:rPr>
          <w:rFonts w:ascii="Times New Roman" w:hAnsi="Times New Roman" w:cs="Times New Roman"/>
          <w:noProof/>
          <w:color w:val="000000"/>
          <w:sz w:val="28"/>
          <w:szCs w:val="28"/>
        </w:rPr>
      </w:pPr>
      <w:r w:rsidRPr="00473B3E">
        <w:rPr>
          <w:rFonts w:ascii="Times New Roman" w:hAnsi="Times New Roman" w:cs="Times New Roman"/>
          <w:noProof/>
          <w:color w:val="000000"/>
          <w:sz w:val="28"/>
          <w:szCs w:val="28"/>
        </w:rPr>
        <w:lastRenderedPageBreak/>
        <w:t xml:space="preserve">Выпускники,  прошедшие  аттестационные  испытания  в  формате демонстрационного экзамена получают возможность: </w:t>
      </w:r>
    </w:p>
    <w:p w:rsidR="00A23785" w:rsidRPr="00473B3E" w:rsidRDefault="00A23785" w:rsidP="00A23785">
      <w:pPr>
        <w:tabs>
          <w:tab w:val="left" w:pos="9356"/>
        </w:tabs>
        <w:spacing w:after="0" w:line="240" w:lineRule="auto"/>
        <w:ind w:firstLine="709"/>
        <w:jc w:val="both"/>
        <w:rPr>
          <w:rFonts w:ascii="Times New Roman" w:hAnsi="Times New Roman" w:cs="Times New Roman"/>
          <w:noProof/>
          <w:color w:val="000000"/>
          <w:sz w:val="28"/>
          <w:szCs w:val="28"/>
        </w:rPr>
      </w:pPr>
      <w:r w:rsidRPr="00473B3E">
        <w:rPr>
          <w:rFonts w:ascii="Times New Roman" w:hAnsi="Times New Roman" w:cs="Times New Roman"/>
          <w:noProof/>
          <w:color w:val="000000"/>
          <w:sz w:val="28"/>
          <w:szCs w:val="28"/>
        </w:rPr>
        <w:t xml:space="preserve">-  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Ворлдскиллс  без  прохождения  дополнительных  аттестационных испытаний; </w:t>
      </w:r>
    </w:p>
    <w:p w:rsidR="00A23785" w:rsidRPr="00473B3E" w:rsidRDefault="00A23785" w:rsidP="00A23785">
      <w:pPr>
        <w:tabs>
          <w:tab w:val="left" w:pos="9356"/>
        </w:tabs>
        <w:spacing w:after="0" w:line="240" w:lineRule="auto"/>
        <w:ind w:firstLine="709"/>
        <w:jc w:val="both"/>
        <w:rPr>
          <w:rFonts w:ascii="Times New Roman" w:hAnsi="Times New Roman" w:cs="Times New Roman"/>
          <w:noProof/>
          <w:color w:val="000000"/>
          <w:sz w:val="28"/>
          <w:szCs w:val="28"/>
        </w:rPr>
      </w:pPr>
      <w:r w:rsidRPr="00473B3E">
        <w:rPr>
          <w:rFonts w:ascii="Times New Roman" w:hAnsi="Times New Roman" w:cs="Times New Roman"/>
          <w:noProof/>
          <w:color w:val="000000"/>
          <w:sz w:val="28"/>
          <w:szCs w:val="28"/>
        </w:rPr>
        <w:t xml:space="preserve">- подтвердить  свою  квалификацию  по  отдельным  профессиональным  модулям, востребованным  работодателями  и  получить  предложение  о  трудоустройстве  на этапе выпуска из образовательной организации; </w:t>
      </w:r>
    </w:p>
    <w:p w:rsidR="00A23785" w:rsidRPr="00473B3E" w:rsidRDefault="00A23785" w:rsidP="00A23785">
      <w:pPr>
        <w:tabs>
          <w:tab w:val="left" w:pos="9356"/>
        </w:tabs>
        <w:spacing w:after="0" w:line="240" w:lineRule="auto"/>
        <w:ind w:firstLine="709"/>
        <w:jc w:val="both"/>
        <w:rPr>
          <w:rFonts w:ascii="Times New Roman" w:hAnsi="Times New Roman" w:cs="Times New Roman"/>
          <w:noProof/>
          <w:color w:val="000000"/>
          <w:sz w:val="28"/>
          <w:szCs w:val="28"/>
        </w:rPr>
      </w:pPr>
      <w:r w:rsidRPr="00473B3E">
        <w:rPr>
          <w:rFonts w:ascii="Times New Roman" w:hAnsi="Times New Roman" w:cs="Times New Roman"/>
          <w:noProof/>
          <w:color w:val="000000"/>
          <w:sz w:val="28"/>
          <w:szCs w:val="28"/>
        </w:rPr>
        <w:t>- одновременно  с  получением  диплома  о  среднем  профессиональном  образовании получить  документ,  подтверждающий  квалификацию,  признаваемый предприятиями,  осуществляющими  деятельность  в  соответствии  со  стандартами Ворлдскиллс Россия.</w:t>
      </w:r>
    </w:p>
    <w:p w:rsidR="00A23785" w:rsidRPr="00473B3E" w:rsidRDefault="00A23785" w:rsidP="00A23785">
      <w:pPr>
        <w:tabs>
          <w:tab w:val="left" w:pos="8505"/>
        </w:tabs>
        <w:spacing w:after="0" w:line="240" w:lineRule="auto"/>
        <w:ind w:firstLine="709"/>
        <w:jc w:val="both"/>
        <w:rPr>
          <w:rFonts w:ascii="Times New Roman" w:hAnsi="Times New Roman" w:cs="Times New Roman"/>
          <w:noProof/>
          <w:color w:val="000000"/>
          <w:sz w:val="28"/>
          <w:szCs w:val="28"/>
        </w:rPr>
      </w:pPr>
      <w:r w:rsidRPr="00473B3E">
        <w:rPr>
          <w:rFonts w:ascii="Times New Roman" w:hAnsi="Times New Roman" w:cs="Times New Roman"/>
          <w:noProof/>
          <w:color w:val="000000"/>
          <w:sz w:val="28"/>
          <w:szCs w:val="28"/>
        </w:rPr>
        <w:t xml:space="preserve"> Демонстрационный  экзамен  будет  не  только  средством  оценивания  уровня сформированности профессиональных компетенций у будущих специалистов, но и будет выступать связующем звеном между образовательными организациями и работодателями. </w:t>
      </w:r>
    </w:p>
    <w:p w:rsidR="00A23785" w:rsidRPr="00473B3E" w:rsidRDefault="00A23785" w:rsidP="00A237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3B3E">
        <w:rPr>
          <w:rFonts w:ascii="Times New Roman" w:hAnsi="Times New Roman" w:cs="Times New Roman"/>
          <w:sz w:val="28"/>
          <w:szCs w:val="28"/>
        </w:rPr>
        <w:t xml:space="preserve">Таким образом, достигается важная задача - научить студентов идти путем самостоятельных открытий и находок. Способность анализировать поступающую информацию, четко и логично мыслить, делать выводы, аргументировано и ясно </w:t>
      </w:r>
      <w:proofErr w:type="gramStart"/>
      <w:r w:rsidRPr="00473B3E">
        <w:rPr>
          <w:rFonts w:ascii="Times New Roman" w:hAnsi="Times New Roman" w:cs="Times New Roman"/>
          <w:sz w:val="28"/>
          <w:szCs w:val="28"/>
        </w:rPr>
        <w:t>излагать</w:t>
      </w:r>
      <w:proofErr w:type="gramEnd"/>
      <w:r w:rsidRPr="00473B3E">
        <w:rPr>
          <w:rFonts w:ascii="Times New Roman" w:hAnsi="Times New Roman" w:cs="Times New Roman"/>
          <w:sz w:val="28"/>
          <w:szCs w:val="28"/>
        </w:rPr>
        <w:t xml:space="preserve"> свои мысли, проектировать решения, уметь действовать в нестандартной ситуации в настоящее время необходимо каждому специалисту. Также необходимо развивать творческую самостоятельность, познавательную и исследовательскую активность и во внеурочной деятельности (в рамках, участия в олимпиадах, конкурсах профессионального мастерства различного уровня). Успешности реализации данного подхода способствует и то, что у студентов уже имеется в достаточной степени накопленные знания (взятые из ранее освоенных дисциплин, учебной или производственной практики, а также повседневной жизни), обобщая, синтезируя и анализируя которые, достигается решение предлагаемых задач и ситуаций. Задача педагога: пересмотреть содержание учебного материала, отыскать причинно-следственные связи в различных дидактических единицах, разработать и выстроить систему проблемных задач профессионального контекста, решение которых позволит достигнуть запланированных результатов, в частности успешной сдачи демонстрационного экзамена</w:t>
      </w:r>
      <w:r w:rsidRPr="00473B3E">
        <w:rPr>
          <w:rFonts w:ascii="Times New Roman" w:eastAsia="Times New Roman" w:hAnsi="Times New Roman" w:cs="Times New Roman"/>
          <w:sz w:val="28"/>
          <w:szCs w:val="28"/>
          <w:lang w:eastAsia="ru-RU"/>
        </w:rPr>
        <w:t xml:space="preserve"> </w:t>
      </w:r>
    </w:p>
    <w:p w:rsidR="00A23785" w:rsidRPr="00473B3E" w:rsidRDefault="00A23785" w:rsidP="00A23785">
      <w:pPr>
        <w:pStyle w:val="af5"/>
        <w:shd w:val="clear" w:color="auto" w:fill="FFFFFF"/>
        <w:spacing w:before="0" w:beforeAutospacing="0" w:after="0" w:afterAutospacing="0"/>
        <w:ind w:firstLine="709"/>
        <w:jc w:val="both"/>
        <w:rPr>
          <w:sz w:val="28"/>
          <w:szCs w:val="28"/>
        </w:rPr>
      </w:pPr>
      <w:r w:rsidRPr="00473B3E">
        <w:rPr>
          <w:sz w:val="28"/>
          <w:szCs w:val="28"/>
        </w:rPr>
        <w:t xml:space="preserve">Подводя итог, хотелось бы сказать, что те изменения, которые претерпевает среднее профессиональное образование, неизбежны и нам придется это принять. Все новшества определенно накладывают дополнительную нагрузку на преподавателя, </w:t>
      </w:r>
      <w:r w:rsidRPr="00473B3E">
        <w:rPr>
          <w:noProof/>
          <w:color w:val="000000"/>
          <w:sz w:val="28"/>
          <w:szCs w:val="28"/>
        </w:rPr>
        <w:t xml:space="preserve">С  помощью  внедрения  демонстрационного  экзамена  как  педагогического  средства оценивания  уровня  сформированности  профессиональных  компетенций  может  быть </w:t>
      </w:r>
      <w:r w:rsidRPr="00473B3E">
        <w:rPr>
          <w:noProof/>
          <w:color w:val="000000"/>
          <w:sz w:val="28"/>
          <w:szCs w:val="28"/>
        </w:rPr>
        <w:lastRenderedPageBreak/>
        <w:t>достигнута  договоренность,  а  тем  самым  исчерпано  противоречие  между профессиональным  образованием  и  требованиями,  предъявляемыми  работодателями  к современному выпускнику.</w:t>
      </w:r>
      <w:r w:rsidRPr="00473B3E">
        <w:rPr>
          <w:color w:val="0C2930"/>
          <w:sz w:val="28"/>
          <w:szCs w:val="28"/>
          <w:shd w:val="clear" w:color="auto" w:fill="FFFFFF"/>
        </w:rPr>
        <w:t xml:space="preserve"> </w:t>
      </w:r>
    </w:p>
    <w:p w:rsidR="00A23785" w:rsidRDefault="00A23785" w:rsidP="00A23785">
      <w:pPr>
        <w:pStyle w:val="c2"/>
        <w:shd w:val="clear" w:color="auto" w:fill="FFFFFF"/>
        <w:spacing w:before="0" w:beforeAutospacing="0" w:after="0" w:afterAutospacing="0"/>
        <w:ind w:firstLine="709"/>
        <w:jc w:val="both"/>
        <w:rPr>
          <w:sz w:val="28"/>
          <w:szCs w:val="28"/>
        </w:rPr>
      </w:pPr>
      <w:r w:rsidRPr="00473B3E">
        <w:rPr>
          <w:rStyle w:val="c0"/>
          <w:sz w:val="28"/>
          <w:szCs w:val="28"/>
          <w:shd w:val="clear" w:color="auto" w:fill="FFFFFF"/>
        </w:rPr>
        <w:t>Всем удачи в подготовке </w:t>
      </w:r>
      <w:r w:rsidRPr="00473B3E">
        <w:rPr>
          <w:rStyle w:val="c7"/>
          <w:sz w:val="28"/>
          <w:szCs w:val="28"/>
          <w:shd w:val="clear" w:color="auto" w:fill="FFFFFF"/>
        </w:rPr>
        <w:t xml:space="preserve">к </w:t>
      </w:r>
      <w:r w:rsidRPr="00473B3E">
        <w:rPr>
          <w:sz w:val="28"/>
          <w:szCs w:val="28"/>
        </w:rPr>
        <w:t>демонстрационному экзамену</w:t>
      </w:r>
      <w:r>
        <w:rPr>
          <w:sz w:val="28"/>
          <w:szCs w:val="28"/>
        </w:rPr>
        <w:t>.</w:t>
      </w:r>
    </w:p>
    <w:p w:rsidR="00A23785" w:rsidRDefault="00A23785" w:rsidP="00A23785">
      <w:pPr>
        <w:spacing w:after="0" w:line="240" w:lineRule="auto"/>
        <w:ind w:firstLine="708"/>
        <w:jc w:val="both"/>
        <w:rPr>
          <w:rFonts w:ascii="Times New Roman" w:hAnsi="Times New Roman" w:cs="Times New Roman"/>
          <w:b/>
          <w:sz w:val="28"/>
          <w:szCs w:val="28"/>
        </w:rPr>
      </w:pPr>
    </w:p>
    <w:p w:rsidR="00A23785" w:rsidRPr="008C7790" w:rsidRDefault="00A23785" w:rsidP="00A23785">
      <w:pPr>
        <w:spacing w:after="0" w:line="240" w:lineRule="auto"/>
        <w:ind w:firstLine="708"/>
        <w:jc w:val="both"/>
        <w:rPr>
          <w:rFonts w:ascii="Times New Roman" w:hAnsi="Times New Roman" w:cs="Times New Roman"/>
          <w:b/>
          <w:sz w:val="28"/>
          <w:szCs w:val="28"/>
        </w:rPr>
      </w:pPr>
      <w:r w:rsidRPr="00473B3E">
        <w:rPr>
          <w:rFonts w:ascii="Times New Roman" w:hAnsi="Times New Roman" w:cs="Times New Roman"/>
          <w:b/>
          <w:sz w:val="28"/>
          <w:szCs w:val="28"/>
        </w:rPr>
        <w:t>Список</w:t>
      </w:r>
      <w:r>
        <w:rPr>
          <w:rFonts w:ascii="Times New Roman" w:hAnsi="Times New Roman" w:cs="Times New Roman"/>
          <w:b/>
          <w:sz w:val="28"/>
          <w:szCs w:val="28"/>
        </w:rPr>
        <w:t xml:space="preserve"> литературы</w:t>
      </w:r>
      <w:r w:rsidRPr="00473B3E">
        <w:rPr>
          <w:rFonts w:ascii="Times New Roman" w:hAnsi="Times New Roman" w:cs="Times New Roman"/>
          <w:b/>
          <w:sz w:val="28"/>
          <w:szCs w:val="28"/>
        </w:rPr>
        <w:t>:</w:t>
      </w:r>
    </w:p>
    <w:p w:rsidR="00A23785" w:rsidRDefault="00A23785" w:rsidP="00A23785">
      <w:pPr>
        <w:pStyle w:val="c2"/>
        <w:shd w:val="clear" w:color="auto" w:fill="FFFFFF"/>
        <w:spacing w:before="0" w:beforeAutospacing="0" w:after="0" w:afterAutospacing="0"/>
        <w:jc w:val="both"/>
        <w:rPr>
          <w:sz w:val="28"/>
          <w:szCs w:val="28"/>
        </w:rPr>
      </w:pPr>
    </w:p>
    <w:p w:rsidR="00A23785" w:rsidRPr="00473B3E" w:rsidRDefault="00A23785" w:rsidP="00A23785">
      <w:pPr>
        <w:pStyle w:val="ac"/>
        <w:numPr>
          <w:ilvl w:val="0"/>
          <w:numId w:val="1"/>
        </w:numPr>
        <w:spacing w:after="0" w:line="240" w:lineRule="auto"/>
        <w:ind w:left="0"/>
        <w:jc w:val="both"/>
        <w:rPr>
          <w:rFonts w:ascii="Times New Roman" w:hAnsi="Times New Roman" w:cs="Times New Roman"/>
          <w:sz w:val="28"/>
          <w:szCs w:val="28"/>
        </w:rPr>
      </w:pPr>
      <w:r w:rsidRPr="00473B3E">
        <w:rPr>
          <w:rFonts w:ascii="Times New Roman" w:hAnsi="Times New Roman" w:cs="Times New Roman"/>
          <w:sz w:val="28"/>
          <w:szCs w:val="28"/>
        </w:rPr>
        <w:t>Распоряжение  Министерства просвещения Российской Федерации от 1 апреля 2019 г. № Р-42 «Об утверждении методических рекомендаций о проведении аттестации с использованием механизма демонстрационного экзамена».</w:t>
      </w:r>
    </w:p>
    <w:p w:rsidR="00A23785" w:rsidRPr="00473B3E" w:rsidRDefault="00A23785" w:rsidP="00A23785">
      <w:pPr>
        <w:pStyle w:val="ac"/>
        <w:numPr>
          <w:ilvl w:val="0"/>
          <w:numId w:val="1"/>
        </w:numPr>
        <w:spacing w:after="0" w:line="240" w:lineRule="auto"/>
        <w:ind w:left="0"/>
        <w:jc w:val="both"/>
        <w:rPr>
          <w:rFonts w:ascii="Times New Roman" w:hAnsi="Times New Roman" w:cs="Times New Roman"/>
          <w:sz w:val="28"/>
          <w:szCs w:val="28"/>
        </w:rPr>
      </w:pPr>
      <w:r w:rsidRPr="00473B3E">
        <w:rPr>
          <w:rFonts w:ascii="Times New Roman" w:hAnsi="Times New Roman" w:cs="Times New Roman"/>
          <w:sz w:val="28"/>
          <w:szCs w:val="28"/>
        </w:rPr>
        <w:t xml:space="preserve">Методика организации и проведения демонстрационного экзамена по стандартам </w:t>
      </w:r>
      <w:proofErr w:type="spellStart"/>
      <w:r w:rsidRPr="00473B3E">
        <w:rPr>
          <w:rFonts w:ascii="Times New Roman" w:hAnsi="Times New Roman" w:cs="Times New Roman"/>
          <w:sz w:val="28"/>
          <w:szCs w:val="28"/>
        </w:rPr>
        <w:t>Ворлдскиллс</w:t>
      </w:r>
      <w:proofErr w:type="spellEnd"/>
      <w:r w:rsidRPr="00473B3E">
        <w:rPr>
          <w:rFonts w:ascii="Times New Roman" w:hAnsi="Times New Roman" w:cs="Times New Roman"/>
          <w:sz w:val="28"/>
          <w:szCs w:val="28"/>
        </w:rPr>
        <w:t xml:space="preserve"> Россия (утв. приказом от 31.01.2019 № 31.01.2019-1).</w:t>
      </w:r>
    </w:p>
    <w:p w:rsidR="00A23785" w:rsidRPr="00473B3E" w:rsidRDefault="00A23785" w:rsidP="00A23785">
      <w:pPr>
        <w:pStyle w:val="Default"/>
        <w:numPr>
          <w:ilvl w:val="0"/>
          <w:numId w:val="1"/>
        </w:numPr>
        <w:ind w:left="0"/>
        <w:jc w:val="both"/>
        <w:rPr>
          <w:sz w:val="28"/>
          <w:szCs w:val="28"/>
        </w:rPr>
      </w:pPr>
      <w:r w:rsidRPr="00473B3E">
        <w:rPr>
          <w:sz w:val="28"/>
          <w:szCs w:val="28"/>
        </w:rPr>
        <w:t xml:space="preserve"> </w:t>
      </w:r>
      <w:hyperlink r:id="rId6" w:history="1">
        <w:r w:rsidRPr="00473B3E">
          <w:rPr>
            <w:rStyle w:val="af6"/>
            <w:sz w:val="28"/>
            <w:szCs w:val="28"/>
          </w:rPr>
          <w:t>http://2017.mmco-expo.ru/program/s/52502/?lang=ru#sthash.sb9hbZ3b.dpuf</w:t>
        </w:r>
      </w:hyperlink>
      <w:r w:rsidRPr="00473B3E">
        <w:rPr>
          <w:sz w:val="28"/>
          <w:szCs w:val="28"/>
        </w:rPr>
        <w:t xml:space="preserve">    Дополнительное профессиональное образование в стране и мире / № 5–6 (27–28) 2016 </w:t>
      </w:r>
    </w:p>
    <w:p w:rsidR="00A23785" w:rsidRPr="00473B3E" w:rsidRDefault="00A23785" w:rsidP="00A23785">
      <w:pPr>
        <w:pStyle w:val="Default"/>
        <w:numPr>
          <w:ilvl w:val="0"/>
          <w:numId w:val="1"/>
        </w:numPr>
        <w:ind w:left="0"/>
        <w:jc w:val="both"/>
        <w:rPr>
          <w:sz w:val="28"/>
          <w:szCs w:val="28"/>
          <w:lang w:val="en-US"/>
        </w:rPr>
      </w:pPr>
      <w:r w:rsidRPr="00473B3E">
        <w:rPr>
          <w:sz w:val="28"/>
          <w:szCs w:val="28"/>
        </w:rPr>
        <w:t>Портал</w:t>
      </w:r>
      <w:r w:rsidRPr="00473B3E">
        <w:rPr>
          <w:sz w:val="28"/>
          <w:szCs w:val="28"/>
          <w:lang w:val="en-US"/>
        </w:rPr>
        <w:t xml:space="preserve"> </w:t>
      </w:r>
      <w:proofErr w:type="spellStart"/>
      <w:r w:rsidRPr="00473B3E">
        <w:rPr>
          <w:sz w:val="28"/>
          <w:szCs w:val="28"/>
          <w:lang w:val="en-US"/>
        </w:rPr>
        <w:t>WordSkills</w:t>
      </w:r>
      <w:proofErr w:type="spellEnd"/>
      <w:r w:rsidRPr="00473B3E">
        <w:rPr>
          <w:sz w:val="28"/>
          <w:szCs w:val="28"/>
          <w:lang w:val="en-US"/>
        </w:rPr>
        <w:t xml:space="preserve"> Russia </w:t>
      </w:r>
      <w:hyperlink r:id="rId7" w:history="1">
        <w:r w:rsidRPr="00473B3E">
          <w:rPr>
            <w:rStyle w:val="af6"/>
            <w:sz w:val="28"/>
            <w:szCs w:val="28"/>
            <w:lang w:val="en-US"/>
          </w:rPr>
          <w:t>http://worldskills.ru/</w:t>
        </w:r>
      </w:hyperlink>
    </w:p>
    <w:p w:rsidR="00A23785" w:rsidRPr="00473B3E" w:rsidRDefault="00A23785" w:rsidP="00A23785">
      <w:pPr>
        <w:pStyle w:val="Default"/>
        <w:numPr>
          <w:ilvl w:val="0"/>
          <w:numId w:val="1"/>
        </w:numPr>
        <w:ind w:left="0"/>
        <w:jc w:val="both"/>
        <w:rPr>
          <w:sz w:val="28"/>
          <w:szCs w:val="28"/>
        </w:rPr>
      </w:pPr>
      <w:r w:rsidRPr="00473B3E">
        <w:rPr>
          <w:sz w:val="28"/>
          <w:szCs w:val="28"/>
        </w:rPr>
        <w:t xml:space="preserve">Демонстрационный экзамен и системы оценки профессиональных умений и знаний// </w:t>
      </w:r>
      <w:hyperlink r:id="rId8" w:history="1">
        <w:r w:rsidRPr="00473B3E">
          <w:rPr>
            <w:rStyle w:val="af6"/>
            <w:sz w:val="28"/>
            <w:szCs w:val="28"/>
          </w:rPr>
          <w:t>https://fumo-spo.r</w:t>
        </w:r>
      </w:hyperlink>
    </w:p>
    <w:p w:rsidR="00A23785" w:rsidRPr="00473B3E" w:rsidRDefault="00A23785" w:rsidP="00A23785">
      <w:pPr>
        <w:pStyle w:val="ac"/>
        <w:numPr>
          <w:ilvl w:val="0"/>
          <w:numId w:val="1"/>
        </w:numPr>
        <w:spacing w:after="0" w:line="240" w:lineRule="auto"/>
        <w:ind w:left="0"/>
        <w:jc w:val="both"/>
        <w:rPr>
          <w:rFonts w:ascii="Times New Roman" w:hAnsi="Times New Roman" w:cs="Times New Roman"/>
          <w:sz w:val="28"/>
          <w:szCs w:val="28"/>
        </w:rPr>
      </w:pPr>
      <w:hyperlink r:id="rId9" w:history="1">
        <w:r w:rsidRPr="00473B3E">
          <w:rPr>
            <w:rStyle w:val="af6"/>
            <w:rFonts w:ascii="Times New Roman" w:hAnsi="Times New Roman" w:cs="Times New Roman"/>
            <w:sz w:val="28"/>
            <w:szCs w:val="28"/>
          </w:rPr>
          <w:t>https://worldskills.ru/ Техническое</w:t>
        </w:r>
      </w:hyperlink>
      <w:r w:rsidRPr="00473B3E">
        <w:rPr>
          <w:rFonts w:ascii="Times New Roman" w:hAnsi="Times New Roman" w:cs="Times New Roman"/>
          <w:sz w:val="28"/>
          <w:szCs w:val="28"/>
        </w:rPr>
        <w:t xml:space="preserve"> описание компетенции и конкурсное задание</w:t>
      </w:r>
    </w:p>
    <w:p w:rsidR="00A23785" w:rsidRDefault="00A23785" w:rsidP="00A23785">
      <w:pPr>
        <w:pStyle w:val="ac"/>
        <w:numPr>
          <w:ilvl w:val="0"/>
          <w:numId w:val="1"/>
        </w:numPr>
        <w:spacing w:after="0" w:line="240" w:lineRule="auto"/>
        <w:ind w:left="0"/>
        <w:jc w:val="both"/>
        <w:rPr>
          <w:rFonts w:ascii="Times New Roman" w:hAnsi="Times New Roman" w:cs="Times New Roman"/>
          <w:sz w:val="28"/>
          <w:szCs w:val="28"/>
        </w:rPr>
      </w:pPr>
      <w:hyperlink r:id="rId10" w:history="1">
        <w:r w:rsidRPr="00473B3E">
          <w:rPr>
            <w:rStyle w:val="af6"/>
            <w:rFonts w:ascii="Times New Roman" w:hAnsi="Times New Roman" w:cs="Times New Roman"/>
            <w:sz w:val="28"/>
            <w:szCs w:val="28"/>
            <w:lang w:val="en-US"/>
          </w:rPr>
          <w:t>http</w:t>
        </w:r>
        <w:r w:rsidRPr="00473B3E">
          <w:rPr>
            <w:rStyle w:val="af6"/>
            <w:rFonts w:ascii="Times New Roman" w:hAnsi="Times New Roman" w:cs="Times New Roman"/>
            <w:sz w:val="28"/>
            <w:szCs w:val="28"/>
          </w:rPr>
          <w:t>://</w:t>
        </w:r>
        <w:r w:rsidRPr="00473B3E">
          <w:rPr>
            <w:rStyle w:val="af6"/>
            <w:rFonts w:ascii="Times New Roman" w:hAnsi="Times New Roman" w:cs="Times New Roman"/>
            <w:sz w:val="28"/>
            <w:szCs w:val="28"/>
            <w:lang w:val="en-US"/>
          </w:rPr>
          <w:t>www</w:t>
        </w:r>
        <w:r w:rsidRPr="00473B3E">
          <w:rPr>
            <w:rStyle w:val="af6"/>
            <w:rFonts w:ascii="Times New Roman" w:hAnsi="Times New Roman" w:cs="Times New Roman"/>
            <w:sz w:val="28"/>
            <w:szCs w:val="28"/>
          </w:rPr>
          <w:t>.</w:t>
        </w:r>
        <w:proofErr w:type="spellStart"/>
        <w:r w:rsidRPr="00473B3E">
          <w:rPr>
            <w:rStyle w:val="af6"/>
            <w:rFonts w:ascii="Times New Roman" w:hAnsi="Times New Roman" w:cs="Times New Roman"/>
            <w:sz w:val="28"/>
            <w:szCs w:val="28"/>
            <w:lang w:val="en-US"/>
          </w:rPr>
          <w:t>edustandart</w:t>
        </w:r>
        <w:proofErr w:type="spellEnd"/>
        <w:r w:rsidRPr="00473B3E">
          <w:rPr>
            <w:rStyle w:val="af6"/>
            <w:rFonts w:ascii="Times New Roman" w:hAnsi="Times New Roman" w:cs="Times New Roman"/>
            <w:sz w:val="28"/>
            <w:szCs w:val="28"/>
          </w:rPr>
          <w:t>.</w:t>
        </w:r>
        <w:proofErr w:type="spellStart"/>
        <w:r w:rsidRPr="00473B3E">
          <w:rPr>
            <w:rStyle w:val="af6"/>
            <w:rFonts w:ascii="Times New Roman" w:hAnsi="Times New Roman" w:cs="Times New Roman"/>
            <w:sz w:val="28"/>
            <w:szCs w:val="28"/>
            <w:lang w:val="en-US"/>
          </w:rPr>
          <w:t>ru</w:t>
        </w:r>
        <w:proofErr w:type="spellEnd"/>
        <w:r w:rsidRPr="00473B3E">
          <w:rPr>
            <w:rStyle w:val="af6"/>
            <w:rFonts w:ascii="Times New Roman" w:hAnsi="Times New Roman" w:cs="Times New Roman"/>
            <w:sz w:val="28"/>
            <w:szCs w:val="28"/>
          </w:rPr>
          <w:t>/</w:t>
        </w:r>
        <w:r w:rsidRPr="00473B3E">
          <w:rPr>
            <w:rStyle w:val="af6"/>
            <w:rFonts w:ascii="Times New Roman" w:hAnsi="Times New Roman" w:cs="Times New Roman"/>
            <w:sz w:val="28"/>
            <w:szCs w:val="28"/>
            <w:lang w:val="en-US"/>
          </w:rPr>
          <w:t>top</w:t>
        </w:r>
        <w:r w:rsidRPr="00473B3E">
          <w:rPr>
            <w:rStyle w:val="af6"/>
            <w:rFonts w:ascii="Times New Roman" w:hAnsi="Times New Roman" w:cs="Times New Roman"/>
            <w:sz w:val="28"/>
            <w:szCs w:val="28"/>
          </w:rPr>
          <w:t>-50</w:t>
        </w:r>
      </w:hyperlink>
      <w:bookmarkStart w:id="0" w:name="_GoBack"/>
      <w:bookmarkEnd w:id="0"/>
    </w:p>
    <w:p w:rsidR="009657CA" w:rsidRPr="00A23785" w:rsidRDefault="00A23785" w:rsidP="00A23785">
      <w:pPr>
        <w:pStyle w:val="ac"/>
        <w:numPr>
          <w:ilvl w:val="0"/>
          <w:numId w:val="1"/>
        </w:numPr>
        <w:spacing w:after="0" w:line="240" w:lineRule="auto"/>
        <w:ind w:left="0"/>
        <w:jc w:val="both"/>
        <w:rPr>
          <w:rFonts w:ascii="Times New Roman" w:hAnsi="Times New Roman" w:cs="Times New Roman"/>
          <w:sz w:val="28"/>
          <w:szCs w:val="28"/>
        </w:rPr>
      </w:pPr>
      <w:hyperlink r:id="rId11" w:history="1">
        <w:r w:rsidRPr="00A23785">
          <w:rPr>
            <w:rStyle w:val="af6"/>
            <w:rFonts w:ascii="Times New Roman" w:hAnsi="Times New Roman" w:cs="Times New Roman"/>
            <w:sz w:val="28"/>
            <w:szCs w:val="28"/>
            <w:lang w:val="en-US"/>
          </w:rPr>
          <w:t>https://promo.sp.worldskills.ru</w:t>
        </w:r>
      </w:hyperlink>
    </w:p>
    <w:sectPr w:rsidR="009657CA" w:rsidRPr="00A23785" w:rsidSect="00244D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2064"/>
    <w:multiLevelType w:val="hybridMultilevel"/>
    <w:tmpl w:val="6D6C2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A23785"/>
    <w:rsid w:val="00021F2C"/>
    <w:rsid w:val="00244DD2"/>
    <w:rsid w:val="00333418"/>
    <w:rsid w:val="004214B8"/>
    <w:rsid w:val="00510502"/>
    <w:rsid w:val="006014D0"/>
    <w:rsid w:val="00735A24"/>
    <w:rsid w:val="0077021B"/>
    <w:rsid w:val="007F46C5"/>
    <w:rsid w:val="00956526"/>
    <w:rsid w:val="00A23785"/>
    <w:rsid w:val="00FC3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85"/>
    <w:pPr>
      <w:spacing w:line="276" w:lineRule="auto"/>
    </w:pPr>
    <w:rPr>
      <w:rFonts w:ascii="Calibri" w:eastAsia="Calibri" w:hAnsi="Calibri" w:cs="Calibri"/>
      <w:lang w:val="ru-RU" w:bidi="ar-SA"/>
    </w:rPr>
  </w:style>
  <w:style w:type="paragraph" w:styleId="1">
    <w:name w:val="heading 1"/>
    <w:basedOn w:val="a"/>
    <w:next w:val="a"/>
    <w:link w:val="10"/>
    <w:uiPriority w:val="9"/>
    <w:qFormat/>
    <w:rsid w:val="00735A24"/>
    <w:pPr>
      <w:pBdr>
        <w:bottom w:val="thinThickSmallGap" w:sz="12" w:space="1" w:color="BF0000" w:themeColor="accent2" w:themeShade="BF"/>
      </w:pBdr>
      <w:spacing w:before="400"/>
      <w:jc w:val="center"/>
      <w:outlineLvl w:val="0"/>
    </w:pPr>
    <w:rPr>
      <w:caps/>
      <w:color w:val="800000" w:themeColor="accent2" w:themeShade="80"/>
      <w:spacing w:val="20"/>
      <w:sz w:val="28"/>
      <w:szCs w:val="28"/>
    </w:rPr>
  </w:style>
  <w:style w:type="paragraph" w:styleId="2">
    <w:name w:val="heading 2"/>
    <w:basedOn w:val="a"/>
    <w:next w:val="a"/>
    <w:link w:val="20"/>
    <w:uiPriority w:val="9"/>
    <w:semiHidden/>
    <w:unhideWhenUsed/>
    <w:qFormat/>
    <w:rsid w:val="00735A24"/>
    <w:pPr>
      <w:pBdr>
        <w:bottom w:val="single" w:sz="4" w:space="1" w:color="7F0000" w:themeColor="accent2" w:themeShade="7F"/>
      </w:pBdr>
      <w:spacing w:before="400"/>
      <w:jc w:val="center"/>
      <w:outlineLvl w:val="1"/>
    </w:pPr>
    <w:rPr>
      <w:caps/>
      <w:color w:val="800000" w:themeColor="accent2" w:themeShade="80"/>
      <w:spacing w:val="15"/>
      <w:sz w:val="24"/>
      <w:szCs w:val="24"/>
    </w:rPr>
  </w:style>
  <w:style w:type="paragraph" w:styleId="3">
    <w:name w:val="heading 3"/>
    <w:basedOn w:val="a"/>
    <w:next w:val="a"/>
    <w:link w:val="30"/>
    <w:uiPriority w:val="9"/>
    <w:semiHidden/>
    <w:unhideWhenUsed/>
    <w:qFormat/>
    <w:rsid w:val="00735A24"/>
    <w:pPr>
      <w:pBdr>
        <w:top w:val="dotted" w:sz="4" w:space="1" w:color="7F0000" w:themeColor="accent2" w:themeShade="7F"/>
        <w:bottom w:val="dotted" w:sz="4" w:space="1" w:color="7F0000" w:themeColor="accent2" w:themeShade="7F"/>
      </w:pBdr>
      <w:spacing w:before="300"/>
      <w:jc w:val="center"/>
      <w:outlineLvl w:val="2"/>
    </w:pPr>
    <w:rPr>
      <w:caps/>
      <w:color w:val="7F0000" w:themeColor="accent2" w:themeShade="7F"/>
      <w:sz w:val="24"/>
      <w:szCs w:val="24"/>
    </w:rPr>
  </w:style>
  <w:style w:type="paragraph" w:styleId="4">
    <w:name w:val="heading 4"/>
    <w:basedOn w:val="a"/>
    <w:next w:val="a"/>
    <w:link w:val="40"/>
    <w:uiPriority w:val="9"/>
    <w:semiHidden/>
    <w:unhideWhenUsed/>
    <w:qFormat/>
    <w:rsid w:val="00735A24"/>
    <w:pPr>
      <w:pBdr>
        <w:bottom w:val="dotted" w:sz="4" w:space="1" w:color="BF0000" w:themeColor="accent2" w:themeShade="BF"/>
      </w:pBdr>
      <w:spacing w:after="120"/>
      <w:jc w:val="center"/>
      <w:outlineLvl w:val="3"/>
    </w:pPr>
    <w:rPr>
      <w:caps/>
      <w:color w:val="7F0000" w:themeColor="accent2" w:themeShade="7F"/>
      <w:spacing w:val="10"/>
    </w:rPr>
  </w:style>
  <w:style w:type="paragraph" w:styleId="5">
    <w:name w:val="heading 5"/>
    <w:basedOn w:val="a"/>
    <w:next w:val="a"/>
    <w:link w:val="50"/>
    <w:uiPriority w:val="9"/>
    <w:semiHidden/>
    <w:unhideWhenUsed/>
    <w:qFormat/>
    <w:rsid w:val="00735A24"/>
    <w:pPr>
      <w:spacing w:before="320" w:after="120"/>
      <w:jc w:val="center"/>
      <w:outlineLvl w:val="4"/>
    </w:pPr>
    <w:rPr>
      <w:caps/>
      <w:color w:val="7F0000" w:themeColor="accent2" w:themeShade="7F"/>
      <w:spacing w:val="10"/>
    </w:rPr>
  </w:style>
  <w:style w:type="paragraph" w:styleId="6">
    <w:name w:val="heading 6"/>
    <w:basedOn w:val="a"/>
    <w:next w:val="a"/>
    <w:link w:val="60"/>
    <w:uiPriority w:val="9"/>
    <w:semiHidden/>
    <w:unhideWhenUsed/>
    <w:qFormat/>
    <w:rsid w:val="00735A24"/>
    <w:pPr>
      <w:spacing w:after="120"/>
      <w:jc w:val="center"/>
      <w:outlineLvl w:val="5"/>
    </w:pPr>
    <w:rPr>
      <w:caps/>
      <w:color w:val="BF0000" w:themeColor="accent2" w:themeShade="BF"/>
      <w:spacing w:val="10"/>
    </w:rPr>
  </w:style>
  <w:style w:type="paragraph" w:styleId="7">
    <w:name w:val="heading 7"/>
    <w:basedOn w:val="a"/>
    <w:next w:val="a"/>
    <w:link w:val="70"/>
    <w:uiPriority w:val="9"/>
    <w:semiHidden/>
    <w:unhideWhenUsed/>
    <w:qFormat/>
    <w:rsid w:val="00735A24"/>
    <w:pPr>
      <w:spacing w:after="120"/>
      <w:jc w:val="center"/>
      <w:outlineLvl w:val="6"/>
    </w:pPr>
    <w:rPr>
      <w:i/>
      <w:iCs/>
      <w:caps/>
      <w:color w:val="BF0000" w:themeColor="accent2" w:themeShade="BF"/>
      <w:spacing w:val="10"/>
    </w:rPr>
  </w:style>
  <w:style w:type="paragraph" w:styleId="8">
    <w:name w:val="heading 8"/>
    <w:basedOn w:val="a"/>
    <w:next w:val="a"/>
    <w:link w:val="80"/>
    <w:uiPriority w:val="9"/>
    <w:semiHidden/>
    <w:unhideWhenUsed/>
    <w:qFormat/>
    <w:rsid w:val="00735A24"/>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35A24"/>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735A24"/>
    <w:rPr>
      <w:caps/>
      <w:spacing w:val="10"/>
      <w:sz w:val="18"/>
      <w:szCs w:val="18"/>
    </w:rPr>
  </w:style>
  <w:style w:type="character" w:styleId="a4">
    <w:name w:val="Emphasis"/>
    <w:uiPriority w:val="20"/>
    <w:qFormat/>
    <w:rsid w:val="00735A24"/>
    <w:rPr>
      <w:caps/>
      <w:spacing w:val="5"/>
      <w:sz w:val="20"/>
      <w:szCs w:val="20"/>
    </w:rPr>
  </w:style>
  <w:style w:type="paragraph" w:styleId="a5">
    <w:name w:val="No Spacing"/>
    <w:basedOn w:val="a"/>
    <w:link w:val="a6"/>
    <w:uiPriority w:val="1"/>
    <w:qFormat/>
    <w:rsid w:val="00735A24"/>
    <w:pPr>
      <w:spacing w:after="0" w:line="240" w:lineRule="auto"/>
    </w:pPr>
  </w:style>
  <w:style w:type="character" w:customStyle="1" w:styleId="10">
    <w:name w:val="Заголовок 1 Знак"/>
    <w:basedOn w:val="a0"/>
    <w:link w:val="1"/>
    <w:uiPriority w:val="9"/>
    <w:rsid w:val="00735A24"/>
    <w:rPr>
      <w:rFonts w:eastAsiaTheme="majorEastAsia" w:cstheme="majorBidi"/>
      <w:caps/>
      <w:color w:val="800000" w:themeColor="accent2" w:themeShade="80"/>
      <w:spacing w:val="20"/>
      <w:sz w:val="28"/>
      <w:szCs w:val="28"/>
    </w:rPr>
  </w:style>
  <w:style w:type="character" w:customStyle="1" w:styleId="20">
    <w:name w:val="Заголовок 2 Знак"/>
    <w:basedOn w:val="a0"/>
    <w:link w:val="2"/>
    <w:uiPriority w:val="9"/>
    <w:semiHidden/>
    <w:rsid w:val="00735A24"/>
    <w:rPr>
      <w:caps/>
      <w:color w:val="800000" w:themeColor="accent2" w:themeShade="80"/>
      <w:spacing w:val="15"/>
      <w:sz w:val="24"/>
      <w:szCs w:val="24"/>
    </w:rPr>
  </w:style>
  <w:style w:type="character" w:customStyle="1" w:styleId="30">
    <w:name w:val="Заголовок 3 Знак"/>
    <w:basedOn w:val="a0"/>
    <w:link w:val="3"/>
    <w:uiPriority w:val="9"/>
    <w:semiHidden/>
    <w:rsid w:val="00735A24"/>
    <w:rPr>
      <w:rFonts w:eastAsiaTheme="majorEastAsia" w:cstheme="majorBidi"/>
      <w:caps/>
      <w:color w:val="7F0000" w:themeColor="accent2" w:themeShade="7F"/>
      <w:sz w:val="24"/>
      <w:szCs w:val="24"/>
    </w:rPr>
  </w:style>
  <w:style w:type="character" w:customStyle="1" w:styleId="40">
    <w:name w:val="Заголовок 4 Знак"/>
    <w:basedOn w:val="a0"/>
    <w:link w:val="4"/>
    <w:uiPriority w:val="9"/>
    <w:semiHidden/>
    <w:rsid w:val="00735A24"/>
    <w:rPr>
      <w:rFonts w:eastAsiaTheme="majorEastAsia" w:cstheme="majorBidi"/>
      <w:caps/>
      <w:color w:val="7F0000" w:themeColor="accent2" w:themeShade="7F"/>
      <w:spacing w:val="10"/>
    </w:rPr>
  </w:style>
  <w:style w:type="character" w:customStyle="1" w:styleId="50">
    <w:name w:val="Заголовок 5 Знак"/>
    <w:basedOn w:val="a0"/>
    <w:link w:val="5"/>
    <w:uiPriority w:val="9"/>
    <w:semiHidden/>
    <w:rsid w:val="00735A24"/>
    <w:rPr>
      <w:rFonts w:eastAsiaTheme="majorEastAsia" w:cstheme="majorBidi"/>
      <w:caps/>
      <w:color w:val="7F0000" w:themeColor="accent2" w:themeShade="7F"/>
      <w:spacing w:val="10"/>
    </w:rPr>
  </w:style>
  <w:style w:type="character" w:customStyle="1" w:styleId="60">
    <w:name w:val="Заголовок 6 Знак"/>
    <w:basedOn w:val="a0"/>
    <w:link w:val="6"/>
    <w:uiPriority w:val="9"/>
    <w:semiHidden/>
    <w:rsid w:val="00735A24"/>
    <w:rPr>
      <w:rFonts w:eastAsiaTheme="majorEastAsia" w:cstheme="majorBidi"/>
      <w:caps/>
      <w:color w:val="BF0000" w:themeColor="accent2" w:themeShade="BF"/>
      <w:spacing w:val="10"/>
    </w:rPr>
  </w:style>
  <w:style w:type="character" w:customStyle="1" w:styleId="70">
    <w:name w:val="Заголовок 7 Знак"/>
    <w:basedOn w:val="a0"/>
    <w:link w:val="7"/>
    <w:uiPriority w:val="9"/>
    <w:semiHidden/>
    <w:rsid w:val="00735A24"/>
    <w:rPr>
      <w:rFonts w:eastAsiaTheme="majorEastAsia" w:cstheme="majorBidi"/>
      <w:i/>
      <w:iCs/>
      <w:caps/>
      <w:color w:val="BF0000" w:themeColor="accent2" w:themeShade="BF"/>
      <w:spacing w:val="10"/>
    </w:rPr>
  </w:style>
  <w:style w:type="character" w:customStyle="1" w:styleId="80">
    <w:name w:val="Заголовок 8 Знак"/>
    <w:basedOn w:val="a0"/>
    <w:link w:val="8"/>
    <w:uiPriority w:val="9"/>
    <w:semiHidden/>
    <w:rsid w:val="00735A24"/>
    <w:rPr>
      <w:rFonts w:eastAsiaTheme="majorEastAsia" w:cstheme="majorBidi"/>
      <w:caps/>
      <w:spacing w:val="10"/>
      <w:sz w:val="20"/>
      <w:szCs w:val="20"/>
    </w:rPr>
  </w:style>
  <w:style w:type="character" w:customStyle="1" w:styleId="90">
    <w:name w:val="Заголовок 9 Знак"/>
    <w:basedOn w:val="a0"/>
    <w:link w:val="9"/>
    <w:uiPriority w:val="9"/>
    <w:semiHidden/>
    <w:rsid w:val="00735A24"/>
    <w:rPr>
      <w:rFonts w:eastAsiaTheme="majorEastAsia" w:cstheme="majorBidi"/>
      <w:i/>
      <w:iCs/>
      <w:caps/>
      <w:spacing w:val="10"/>
      <w:sz w:val="20"/>
      <w:szCs w:val="20"/>
    </w:rPr>
  </w:style>
  <w:style w:type="paragraph" w:styleId="a7">
    <w:name w:val="Title"/>
    <w:basedOn w:val="a"/>
    <w:next w:val="a"/>
    <w:link w:val="a8"/>
    <w:uiPriority w:val="10"/>
    <w:qFormat/>
    <w:rsid w:val="00735A24"/>
    <w:pPr>
      <w:pBdr>
        <w:top w:val="dotted" w:sz="2" w:space="1" w:color="800000" w:themeColor="accent2" w:themeShade="80"/>
        <w:bottom w:val="dotted" w:sz="2" w:space="6" w:color="800000" w:themeColor="accent2" w:themeShade="80"/>
      </w:pBdr>
      <w:spacing w:before="500" w:after="300" w:line="240" w:lineRule="auto"/>
      <w:jc w:val="center"/>
    </w:pPr>
    <w:rPr>
      <w:caps/>
      <w:color w:val="800000" w:themeColor="accent2" w:themeShade="80"/>
      <w:spacing w:val="50"/>
      <w:sz w:val="44"/>
      <w:szCs w:val="44"/>
    </w:rPr>
  </w:style>
  <w:style w:type="character" w:customStyle="1" w:styleId="a8">
    <w:name w:val="Название Знак"/>
    <w:basedOn w:val="a0"/>
    <w:link w:val="a7"/>
    <w:uiPriority w:val="10"/>
    <w:rsid w:val="00735A24"/>
    <w:rPr>
      <w:rFonts w:eastAsiaTheme="majorEastAsia" w:cstheme="majorBidi"/>
      <w:caps/>
      <w:color w:val="800000" w:themeColor="accent2" w:themeShade="80"/>
      <w:spacing w:val="50"/>
      <w:sz w:val="44"/>
      <w:szCs w:val="44"/>
    </w:rPr>
  </w:style>
  <w:style w:type="paragraph" w:styleId="a9">
    <w:name w:val="Subtitle"/>
    <w:basedOn w:val="a"/>
    <w:next w:val="a"/>
    <w:link w:val="aa"/>
    <w:uiPriority w:val="11"/>
    <w:qFormat/>
    <w:rsid w:val="00735A24"/>
    <w:pPr>
      <w:spacing w:after="560" w:line="240" w:lineRule="auto"/>
      <w:jc w:val="center"/>
    </w:pPr>
    <w:rPr>
      <w:caps/>
      <w:spacing w:val="20"/>
      <w:sz w:val="18"/>
      <w:szCs w:val="18"/>
    </w:rPr>
  </w:style>
  <w:style w:type="character" w:customStyle="1" w:styleId="aa">
    <w:name w:val="Подзаголовок Знак"/>
    <w:basedOn w:val="a0"/>
    <w:link w:val="a9"/>
    <w:uiPriority w:val="11"/>
    <w:rsid w:val="00735A24"/>
    <w:rPr>
      <w:rFonts w:eastAsiaTheme="majorEastAsia" w:cstheme="majorBidi"/>
      <w:caps/>
      <w:spacing w:val="20"/>
      <w:sz w:val="18"/>
      <w:szCs w:val="18"/>
    </w:rPr>
  </w:style>
  <w:style w:type="character" w:styleId="ab">
    <w:name w:val="Strong"/>
    <w:uiPriority w:val="22"/>
    <w:qFormat/>
    <w:rsid w:val="00735A24"/>
    <w:rPr>
      <w:b/>
      <w:bCs/>
      <w:color w:val="BF0000" w:themeColor="accent2" w:themeShade="BF"/>
      <w:spacing w:val="5"/>
    </w:rPr>
  </w:style>
  <w:style w:type="character" w:customStyle="1" w:styleId="a6">
    <w:name w:val="Без интервала Знак"/>
    <w:basedOn w:val="a0"/>
    <w:link w:val="a5"/>
    <w:uiPriority w:val="1"/>
    <w:rsid w:val="00735A24"/>
  </w:style>
  <w:style w:type="paragraph" w:styleId="ac">
    <w:name w:val="List Paragraph"/>
    <w:basedOn w:val="a"/>
    <w:uiPriority w:val="34"/>
    <w:qFormat/>
    <w:rsid w:val="00735A24"/>
    <w:pPr>
      <w:ind w:left="720"/>
      <w:contextualSpacing/>
    </w:pPr>
  </w:style>
  <w:style w:type="paragraph" w:styleId="21">
    <w:name w:val="Quote"/>
    <w:basedOn w:val="a"/>
    <w:next w:val="a"/>
    <w:link w:val="22"/>
    <w:uiPriority w:val="29"/>
    <w:qFormat/>
    <w:rsid w:val="00735A24"/>
    <w:rPr>
      <w:i/>
      <w:iCs/>
    </w:rPr>
  </w:style>
  <w:style w:type="character" w:customStyle="1" w:styleId="22">
    <w:name w:val="Цитата 2 Знак"/>
    <w:basedOn w:val="a0"/>
    <w:link w:val="21"/>
    <w:uiPriority w:val="29"/>
    <w:rsid w:val="00735A24"/>
    <w:rPr>
      <w:rFonts w:eastAsiaTheme="majorEastAsia" w:cstheme="majorBidi"/>
      <w:i/>
      <w:iCs/>
    </w:rPr>
  </w:style>
  <w:style w:type="paragraph" w:styleId="ad">
    <w:name w:val="Intense Quote"/>
    <w:basedOn w:val="a"/>
    <w:next w:val="a"/>
    <w:link w:val="ae"/>
    <w:uiPriority w:val="30"/>
    <w:qFormat/>
    <w:rsid w:val="00735A24"/>
    <w:pPr>
      <w:pBdr>
        <w:top w:val="dotted" w:sz="2" w:space="10" w:color="800000" w:themeColor="accent2" w:themeShade="80"/>
        <w:bottom w:val="dotted" w:sz="2" w:space="4" w:color="800000" w:themeColor="accent2" w:themeShade="80"/>
      </w:pBdr>
      <w:spacing w:before="160" w:line="300" w:lineRule="auto"/>
      <w:ind w:left="1440" w:right="1440"/>
    </w:pPr>
    <w:rPr>
      <w:caps/>
      <w:color w:val="7F0000" w:themeColor="accent2" w:themeShade="7F"/>
      <w:spacing w:val="5"/>
      <w:sz w:val="20"/>
      <w:szCs w:val="20"/>
    </w:rPr>
  </w:style>
  <w:style w:type="character" w:customStyle="1" w:styleId="ae">
    <w:name w:val="Выделенная цитата Знак"/>
    <w:basedOn w:val="a0"/>
    <w:link w:val="ad"/>
    <w:uiPriority w:val="30"/>
    <w:rsid w:val="00735A24"/>
    <w:rPr>
      <w:rFonts w:eastAsiaTheme="majorEastAsia" w:cstheme="majorBidi"/>
      <w:caps/>
      <w:color w:val="7F0000" w:themeColor="accent2" w:themeShade="7F"/>
      <w:spacing w:val="5"/>
      <w:sz w:val="20"/>
      <w:szCs w:val="20"/>
    </w:rPr>
  </w:style>
  <w:style w:type="character" w:styleId="af">
    <w:name w:val="Subtle Emphasis"/>
    <w:uiPriority w:val="19"/>
    <w:qFormat/>
    <w:rsid w:val="00735A24"/>
    <w:rPr>
      <w:i/>
      <w:iCs/>
    </w:rPr>
  </w:style>
  <w:style w:type="character" w:styleId="af0">
    <w:name w:val="Intense Emphasis"/>
    <w:uiPriority w:val="21"/>
    <w:qFormat/>
    <w:rsid w:val="00735A24"/>
    <w:rPr>
      <w:i/>
      <w:iCs/>
      <w:caps/>
      <w:spacing w:val="10"/>
      <w:sz w:val="20"/>
      <w:szCs w:val="20"/>
    </w:rPr>
  </w:style>
  <w:style w:type="character" w:styleId="af1">
    <w:name w:val="Subtle Reference"/>
    <w:basedOn w:val="a0"/>
    <w:uiPriority w:val="31"/>
    <w:qFormat/>
    <w:rsid w:val="00735A24"/>
    <w:rPr>
      <w:rFonts w:asciiTheme="minorHAnsi" w:eastAsiaTheme="minorEastAsia" w:hAnsiTheme="minorHAnsi" w:cstheme="minorBidi"/>
      <w:i/>
      <w:iCs/>
      <w:color w:val="7F0000" w:themeColor="accent2" w:themeShade="7F"/>
    </w:rPr>
  </w:style>
  <w:style w:type="character" w:styleId="af2">
    <w:name w:val="Intense Reference"/>
    <w:uiPriority w:val="32"/>
    <w:qFormat/>
    <w:rsid w:val="00735A24"/>
    <w:rPr>
      <w:rFonts w:asciiTheme="minorHAnsi" w:eastAsiaTheme="minorEastAsia" w:hAnsiTheme="minorHAnsi" w:cstheme="minorBidi"/>
      <w:b/>
      <w:bCs/>
      <w:i/>
      <w:iCs/>
      <w:color w:val="7F0000" w:themeColor="accent2" w:themeShade="7F"/>
    </w:rPr>
  </w:style>
  <w:style w:type="character" w:styleId="af3">
    <w:name w:val="Book Title"/>
    <w:uiPriority w:val="33"/>
    <w:qFormat/>
    <w:rsid w:val="00735A24"/>
    <w:rPr>
      <w:caps/>
      <w:color w:val="7F0000" w:themeColor="accent2" w:themeShade="7F"/>
      <w:spacing w:val="5"/>
      <w:u w:color="7F0000" w:themeColor="accent2" w:themeShade="7F"/>
    </w:rPr>
  </w:style>
  <w:style w:type="paragraph" w:styleId="af4">
    <w:name w:val="TOC Heading"/>
    <w:basedOn w:val="1"/>
    <w:next w:val="a"/>
    <w:uiPriority w:val="39"/>
    <w:semiHidden/>
    <w:unhideWhenUsed/>
    <w:qFormat/>
    <w:rsid w:val="00735A24"/>
    <w:pPr>
      <w:outlineLvl w:val="9"/>
    </w:pPr>
  </w:style>
  <w:style w:type="paragraph" w:styleId="af5">
    <w:name w:val="Normal (Web)"/>
    <w:aliases w:val="Обычный (Web)"/>
    <w:basedOn w:val="a"/>
    <w:uiPriority w:val="99"/>
    <w:rsid w:val="00A23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uiPriority w:val="99"/>
    <w:rsid w:val="00A23785"/>
    <w:rPr>
      <w:color w:val="0000FF"/>
      <w:u w:val="single"/>
    </w:rPr>
  </w:style>
  <w:style w:type="paragraph" w:customStyle="1" w:styleId="Default">
    <w:name w:val="Default"/>
    <w:rsid w:val="00A23785"/>
    <w:pPr>
      <w:autoSpaceDE w:val="0"/>
      <w:autoSpaceDN w:val="0"/>
      <w:adjustRightInd w:val="0"/>
      <w:spacing w:after="0" w:line="240" w:lineRule="auto"/>
    </w:pPr>
    <w:rPr>
      <w:rFonts w:ascii="Times New Roman" w:eastAsia="Calibri" w:hAnsi="Times New Roman" w:cs="Times New Roman"/>
      <w:color w:val="000000"/>
      <w:sz w:val="24"/>
      <w:szCs w:val="24"/>
      <w:lang w:val="ru-RU" w:bidi="ar-SA"/>
    </w:rPr>
  </w:style>
  <w:style w:type="character" w:customStyle="1" w:styleId="c0">
    <w:name w:val="c0"/>
    <w:basedOn w:val="a0"/>
    <w:rsid w:val="00A23785"/>
  </w:style>
  <w:style w:type="paragraph" w:customStyle="1" w:styleId="c2">
    <w:name w:val="c2"/>
    <w:basedOn w:val="a"/>
    <w:rsid w:val="00A23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237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mo-sp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orldskill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17.mmco-expo.ru/program/s/52502/?lang=ru#sthash.sb9hbZ3b.dpuf" TargetMode="External"/><Relationship Id="rId11" Type="http://schemas.openxmlformats.org/officeDocument/2006/relationships/hyperlink" Target="https://promo.sp.worldskills.ru/" TargetMode="External"/><Relationship Id="rId5" Type="http://schemas.openxmlformats.org/officeDocument/2006/relationships/hyperlink" Target="http://www.esat.worldskills.ru" TargetMode="External"/><Relationship Id="rId10" Type="http://schemas.openxmlformats.org/officeDocument/2006/relationships/hyperlink" Target="http://www.edustandart.ru/top-50" TargetMode="External"/><Relationship Id="rId4" Type="http://schemas.openxmlformats.org/officeDocument/2006/relationships/webSettings" Target="webSettings.xml"/><Relationship Id="rId9" Type="http://schemas.openxmlformats.org/officeDocument/2006/relationships/hyperlink" Target="https://worldskills.ru/%20&#1058;&#1077;&#1093;&#1085;&#1080;&#1095;&#1077;&#1089;&#1082;&#1086;&#1077;" TargetMode="Externa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323232"/>
      </a:dk2>
      <a:lt2>
        <a:srgbClr val="E3DED1"/>
      </a:lt2>
      <a:accent1>
        <a:srgbClr val="F07F09"/>
      </a:accent1>
      <a:accent2>
        <a:srgbClr val="FF0000"/>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Эркер">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2593</Words>
  <Characters>14782</Characters>
  <Application>Microsoft Office Word</Application>
  <DocSecurity>0</DocSecurity>
  <Lines>123</Lines>
  <Paragraphs>34</Paragraphs>
  <ScaleCrop>false</ScaleCrop>
  <Company>HP</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2023-02-12T13:27:00Z</dcterms:created>
  <dcterms:modified xsi:type="dcterms:W3CDTF">2023-02-12T13:43:00Z</dcterms:modified>
</cp:coreProperties>
</file>