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C" w:rsidRPr="00AD37AA" w:rsidRDefault="00AD37AA" w:rsidP="009D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Доклад на тему «</w:t>
      </w:r>
      <w:r w:rsidR="009D108C" w:rsidRPr="00AD37AA">
        <w:rPr>
          <w:rFonts w:ascii="Times New Roman" w:hAnsi="Times New Roman" w:cs="Times New Roman"/>
          <w:b/>
          <w:sz w:val="24"/>
          <w:szCs w:val="24"/>
        </w:rPr>
        <w:t>Развитие толерантности на уроках истории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21EC6" w:rsidRPr="00AD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EF" w:rsidRPr="00AD37A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0502D7" w:rsidRPr="00AD37AA" w:rsidRDefault="00F04D6D" w:rsidP="00493A51">
      <w:pPr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502D7" w:rsidRPr="00AD3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настоящее время особенно актуальной стала проблема терпимого отношения к людям иной национальности, культуры. Не секрет, что сегодня всё большее распространение среди молодёжи получили  недоброжелательность, озлобленность и  агрессивность. Взаимная нетерпимость и культурный эгоизм через средства массовой информации проникают в жизнь детей. Поэтому, необходимо активизировать процесс поиска эффективных механизмов воспитания в духе толерантности.</w:t>
      </w:r>
      <w:r w:rsidR="000502D7" w:rsidRPr="00AD37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D108C" w:rsidRPr="00AD37AA" w:rsidRDefault="000502D7" w:rsidP="00493A51">
      <w:pPr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Толерантность – это условие нормального функционирования гражданского общества и условие выживания человечества. Именно в этой связи возникает необходимость в формировании у подрастающего поколения способности быть толерантным.</w:t>
      </w:r>
      <w:r w:rsidRPr="00AD37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D108C" w:rsidRPr="00AD37AA" w:rsidRDefault="009D108C" w:rsidP="009D108C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 xml:space="preserve">  </w:t>
      </w:r>
      <w:r w:rsidR="006D7FB7" w:rsidRPr="00AD37AA">
        <w:rPr>
          <w:rFonts w:ascii="Times New Roman" w:hAnsi="Times New Roman" w:cs="Times New Roman"/>
          <w:sz w:val="24"/>
          <w:szCs w:val="24"/>
        </w:rPr>
        <w:t>Так например, и</w:t>
      </w:r>
      <w:r w:rsidRPr="00AD37AA">
        <w:rPr>
          <w:rFonts w:ascii="Times New Roman" w:hAnsi="Times New Roman" w:cs="Times New Roman"/>
          <w:sz w:val="24"/>
          <w:szCs w:val="24"/>
        </w:rPr>
        <w:t xml:space="preserve">зучение истории дает чрезвычайно богатый материал по воспитанию толерантности у учащихся. Это длительный и сложный процесс, в основе которого лежит материал школьного курса истории. Обращение к формированию </w:t>
      </w:r>
      <w:r w:rsidR="00FD33EF" w:rsidRPr="00AD37AA">
        <w:rPr>
          <w:rFonts w:ascii="Times New Roman" w:hAnsi="Times New Roman" w:cs="Times New Roman"/>
          <w:sz w:val="24"/>
          <w:szCs w:val="24"/>
        </w:rPr>
        <w:t>толерантности</w:t>
      </w:r>
      <w:r w:rsidRPr="00AD37AA">
        <w:rPr>
          <w:rFonts w:ascii="Times New Roman" w:hAnsi="Times New Roman" w:cs="Times New Roman"/>
          <w:sz w:val="24"/>
          <w:szCs w:val="24"/>
        </w:rPr>
        <w:t xml:space="preserve"> при изучении исторического материала крайне необходимо. Во многом это связано с содержанием самого материала учебников истории, где значительное место отведено изучению войн, социальных катаклизмов и других явлений, дающих учащимся, прежде всего, представление о возможности силового решения возникающих проблем. Вместе с тем, каждый курс школьного исторического образования дает </w:t>
      </w:r>
      <w:r w:rsidR="00FD33EF" w:rsidRPr="00AD37AA">
        <w:rPr>
          <w:rFonts w:ascii="Times New Roman" w:hAnsi="Times New Roman" w:cs="Times New Roman"/>
          <w:sz w:val="24"/>
          <w:szCs w:val="24"/>
        </w:rPr>
        <w:t>обширный</w:t>
      </w:r>
      <w:r w:rsidRPr="00AD37AA">
        <w:rPr>
          <w:rFonts w:ascii="Times New Roman" w:hAnsi="Times New Roman" w:cs="Times New Roman"/>
          <w:sz w:val="24"/>
          <w:szCs w:val="24"/>
        </w:rPr>
        <w:t xml:space="preserve"> материал для формирования толерантного сознания. Главная задача учителя – постоянно работать в этом направлении, проводя</w:t>
      </w:r>
      <w:r w:rsidR="009C7899" w:rsidRPr="00AD37AA">
        <w:rPr>
          <w:rFonts w:ascii="Times New Roman" w:hAnsi="Times New Roman" w:cs="Times New Roman"/>
          <w:sz w:val="24"/>
          <w:szCs w:val="24"/>
        </w:rPr>
        <w:t xml:space="preserve"> из урока в урок идеи терпимости</w:t>
      </w:r>
      <w:r w:rsidRPr="00AD37AA">
        <w:rPr>
          <w:rFonts w:ascii="Times New Roman" w:hAnsi="Times New Roman" w:cs="Times New Roman"/>
          <w:sz w:val="24"/>
          <w:szCs w:val="24"/>
        </w:rPr>
        <w:t xml:space="preserve"> и компромисса.</w:t>
      </w:r>
    </w:p>
    <w:p w:rsidR="00333313" w:rsidRPr="00AD37AA" w:rsidRDefault="009D108C" w:rsidP="009D108C">
      <w:pPr>
        <w:shd w:val="clear" w:color="auto" w:fill="FFFFFF"/>
        <w:spacing w:after="60" w:line="24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понятия толерантности проходит постепенно, в зависимости от возрастных способностей учащихся и особенностей изучаемого материала. Учитель ведет учащихся по ступенькам формирования толерантного сознания. Главной причиной успеха этого движения будет постоянная и кропотливая работа в этом направлении. </w:t>
      </w:r>
      <w:r w:rsidR="00333313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0502D7" w:rsidRPr="00AD37AA" w:rsidRDefault="000502D7" w:rsidP="00333313">
      <w:pPr>
        <w:shd w:val="clear" w:color="auto" w:fill="FFFFFF"/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 качестве примера </w:t>
      </w:r>
      <w:r w:rsidR="00321EC6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хочу привести </w:t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какой</w:t>
      </w:r>
      <w:r w:rsidR="00333313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резвычайно интересный материал для формирования толерантного сознания дает курс отечественной истории. </w:t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частности, период истории Р</w:t>
      </w:r>
      <w:r w:rsidR="00321EC6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оссии с древнейших времен  до </w:t>
      </w:r>
      <w:r w:rsidR="00321EC6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XVI</w:t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века, который мы изучаем с ребятами в 6 классе. </w:t>
      </w:r>
    </w:p>
    <w:p w:rsidR="009D108C" w:rsidRPr="00AD37AA" w:rsidRDefault="000502D7" w:rsidP="00333313">
      <w:pPr>
        <w:shd w:val="clear" w:color="auto" w:fill="FFFFFF"/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в этом направлении может вестись с первых уроков. Так, рассматривая расселение славянских племен, </w:t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подчеркнуть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на территории Восточной Европы славянские поселения соседствовали с финно-угорскими и </w:t>
      </w:r>
      <w:proofErr w:type="spellStart"/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балтскими</w:t>
      </w:r>
      <w:proofErr w:type="spellEnd"/>
      <w:r w:rsidR="00321EC6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племенами.  И п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одобное сосуществование в целом не приводило к каким-либо значимым столкновениям и конфликтам. Терпимость к соседям, ведущим несколько иной образ жизни, закладывала основы национальной терпимости</w:t>
      </w:r>
      <w:r w:rsidR="006D7FB7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Далее п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изучении темы «Образование государства Киевская Русь» </w:t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говоря о призвании варягов</w:t>
      </w:r>
      <w:r w:rsidR="006D7FB7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князя Рюрика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указать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толерантность как последних к местному населению, так и местного населения к пришельцам. Только терпимость, проявлявшаяся в этих взаимоотношениях, помогла создать мощное государство. Доказательством этого положения служат археологические исследования, проведенные в районе Новгорода и Ладоги, где сложился целый комплекс славяно-скандинавских, а также финно-угорских находок.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33313" w:rsidRPr="00AD37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формирования толерантного сознания учитель использует и примеры, демонстрирующие нетерпимость и жестокость. Большое впечатление на учащихся производит рассказ о гибели князя Игоря в 945 г. </w:t>
      </w:r>
      <w:r w:rsidR="00333313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Жестокая смерть князя и не менее изощренная месть княгини Ольги</w:t>
      </w:r>
      <w:proofErr w:type="gramStart"/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она отомстила племени древлян за смерть мужа, практически уничтожив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племя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яркая иллюстрация принципа «око за око, зуб за зуб»,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свойственного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родовому строю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то же время дальнейшие события показывают, что разрешение и предупреждение таких коллизий лежали в рамках компромисса. 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33313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Мудрость княгини Ольги проявилась в том, что она сделала для себя выводы и отказалась (хотя бы частично) от практики полюдья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когда князь сам собирал дань)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введя «погосты</w:t>
      </w:r>
      <w:proofErr w:type="gramStart"/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</w:t>
      </w:r>
      <w:proofErr w:type="spellEnd"/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еденицы</w:t>
      </w:r>
      <w:proofErr w:type="spellEnd"/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«уроки»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(дань)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33313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темы находит свое прод</w:t>
      </w:r>
      <w:r w:rsidR="00321EC6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олжение на занятии, посвященным правлениям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правлению Ярослава Мудрого. </w:t>
      </w:r>
      <w:proofErr w:type="gramStart"/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 об усобице между сыновьями князя Владимира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 Солнышко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 провожу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мысль о том, что поступок князей Бориса и Глеба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они не захотели бороться со старшим братом Святополком за власть, а он их жестоко убил, за что потом был сам наказан,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– в какой-то мере – проявлением терпимости, которая стала потом «нормой жизни» среди 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княжеской династии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Рюриковичей.</w:t>
      </w:r>
      <w:proofErr w:type="gramEnd"/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пример стал основой поведения будущих поколений князей, которые, хотя и вели между собой войны, всё же воздерживались от политических убийств.</w:t>
      </w:r>
    </w:p>
    <w:p w:rsidR="00CE0F01" w:rsidRPr="00AD37AA" w:rsidRDefault="00333313" w:rsidP="009D108C">
      <w:pPr>
        <w:shd w:val="clear" w:color="auto" w:fill="FFFFFF"/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Важное значение для формирования толерантного сознания имеет изучение темы «Русь под властью Золотой Орды». Подчеркивая ужасы монгольского нашествия и системы управления 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ордынцев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учитель отмечает, что Русь сохранила себя как государство во многом благодаря политике толерантности, проводимой русскими князьями по отношению к монгольским захватчикам (и наоборот). Можно говорить о тех границах, за которыми политика компромиссов и толерантность переходят в разряд предательства нац</w:t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иональных интересов</w:t>
      </w:r>
      <w:proofErr w:type="gramStart"/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в данном случае сохранение добрых отношений с монголами было объективно направлено на благо  русского народа.</w:t>
      </w:r>
      <w:r w:rsidR="006D7FB7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случае,</w:t>
      </w:r>
      <w:r w:rsidR="00F04D6D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олерантная политика привела к сохранению русских земель, их населения.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о «монголо-татарском иге</w:t>
      </w:r>
      <w:r w:rsidR="007C7849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подводит преподавателя и его </w:t>
      </w:r>
      <w:r w:rsidR="00FD33EF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формированию толерантности по отношению к носителям иных этнических, религиозных и культурных традиций. Подчеркивая негативные стороны монгольского завоевания, необходимо отметить, что и в этот период происходило взаимообогащение двух резко различных культур, выразившееся в заимствовании русскими системы почтовой связи, организации перепис</w:t>
      </w:r>
      <w:r w:rsidR="00FD33EF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населения и многого другого.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в Бурятии  это выразилось в распространении культуры земледелия среди бурят.  Русские же перенимали местные приемы охоты и скотоводства.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D33EF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урок за уроком учащиеся расширяют понимание сущности толерантности и значение ее проявления в различных аспектах человеческой жизни.</w:t>
      </w:r>
    </w:p>
    <w:p w:rsidR="009D108C" w:rsidRPr="00AD37AA" w:rsidRDefault="00FD33EF" w:rsidP="009D108C">
      <w:pPr>
        <w:shd w:val="clear" w:color="auto" w:fill="FFFFFF"/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D108C" w:rsidRPr="00AD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D108C" w:rsidRPr="00AD37AA" w:rsidRDefault="009D108C" w:rsidP="009D108C">
      <w:pPr>
        <w:shd w:val="clear" w:color="auto" w:fill="FFFFFF"/>
        <w:spacing w:after="60" w:line="240" w:lineRule="atLeast"/>
        <w:jc w:val="both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AD37AA"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  <w:t> </w:t>
      </w:r>
    </w:p>
    <w:p w:rsidR="009D108C" w:rsidRPr="00AD37AA" w:rsidRDefault="009D108C" w:rsidP="009D108C">
      <w:pPr>
        <w:shd w:val="clear" w:color="auto" w:fill="FFFFFF"/>
        <w:spacing w:after="60" w:line="240" w:lineRule="atLeast"/>
        <w:jc w:val="both"/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</w:pPr>
      <w:r w:rsidRPr="00AD37AA">
        <w:rPr>
          <w:rFonts w:ascii="Times New Roman" w:eastAsia="Times New Roman" w:hAnsi="Times New Roman" w:cs="Times New Roman"/>
          <w:color w:val="46555A"/>
          <w:sz w:val="24"/>
          <w:szCs w:val="24"/>
          <w:lang w:eastAsia="ru-RU"/>
        </w:rPr>
        <w:t> </w:t>
      </w:r>
    </w:p>
    <w:p w:rsidR="009D108C" w:rsidRPr="00AD37AA" w:rsidRDefault="009D108C" w:rsidP="009D108C">
      <w:pPr>
        <w:tabs>
          <w:tab w:val="left" w:pos="1185"/>
        </w:tabs>
        <w:rPr>
          <w:sz w:val="24"/>
          <w:szCs w:val="24"/>
        </w:rPr>
      </w:pPr>
    </w:p>
    <w:p w:rsidR="009D108C" w:rsidRPr="00AD37AA" w:rsidRDefault="009D108C" w:rsidP="009D108C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sectPr w:rsidR="009D108C" w:rsidRPr="00AD37AA" w:rsidSect="0039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8C"/>
    <w:rsid w:val="000502D7"/>
    <w:rsid w:val="00321EC6"/>
    <w:rsid w:val="00333313"/>
    <w:rsid w:val="003353BE"/>
    <w:rsid w:val="00394AFD"/>
    <w:rsid w:val="00417AF6"/>
    <w:rsid w:val="00493A51"/>
    <w:rsid w:val="006D7FB7"/>
    <w:rsid w:val="007C7849"/>
    <w:rsid w:val="009C7899"/>
    <w:rsid w:val="009D108C"/>
    <w:rsid w:val="00AD37AA"/>
    <w:rsid w:val="00CE0F01"/>
    <w:rsid w:val="00DD51CB"/>
    <w:rsid w:val="00E66E79"/>
    <w:rsid w:val="00F017A5"/>
    <w:rsid w:val="00F04D6D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D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Антонович</cp:lastModifiedBy>
  <cp:revision>2</cp:revision>
  <cp:lastPrinted>2014-03-29T07:17:00Z</cp:lastPrinted>
  <dcterms:created xsi:type="dcterms:W3CDTF">2020-01-12T17:28:00Z</dcterms:created>
  <dcterms:modified xsi:type="dcterms:W3CDTF">2020-01-12T17:28:00Z</dcterms:modified>
</cp:coreProperties>
</file>