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DFBF" w14:textId="622C724A" w:rsidR="00DF3B74" w:rsidRPr="00BB0AEE" w:rsidRDefault="00051693" w:rsidP="00DF3B7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B0AE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Pr="00BB0AEE">
        <w:rPr>
          <w:rFonts w:ascii="Times New Roman" w:hAnsi="Times New Roman" w:cs="Times New Roman"/>
          <w:sz w:val="28"/>
          <w:szCs w:val="28"/>
          <w:lang w:val="kk-KZ"/>
        </w:rPr>
        <w:t>Жаманбалин Талғат Әділжанұлы</w:t>
      </w:r>
    </w:p>
    <w:p w14:paraId="646A589D" w14:textId="37D1C09D" w:rsidR="00051693" w:rsidRPr="00BB0AEE" w:rsidRDefault="00051693" w:rsidP="0005169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5"/>
          <w:kern w:val="36"/>
          <w:sz w:val="28"/>
          <w:szCs w:val="28"/>
          <w:lang w:val="kk-KZ" w:eastAsia="ru-KZ"/>
        </w:rPr>
      </w:pPr>
      <w:r w:rsidRPr="00051693">
        <w:rPr>
          <w:rFonts w:ascii="Times New Roman" w:eastAsia="Times New Roman" w:hAnsi="Times New Roman" w:cs="Times New Roman"/>
          <w:color w:val="000000"/>
          <w:spacing w:val="-5"/>
          <w:kern w:val="36"/>
          <w:sz w:val="28"/>
          <w:szCs w:val="28"/>
          <w:lang w:eastAsia="ru-KZ"/>
        </w:rPr>
        <w:t>Дзюдо</w:t>
      </w:r>
      <w:r w:rsidRPr="00BB0AEE">
        <w:rPr>
          <w:rFonts w:ascii="Times New Roman" w:eastAsia="Times New Roman" w:hAnsi="Times New Roman" w:cs="Times New Roman"/>
          <w:color w:val="000000"/>
          <w:spacing w:val="-5"/>
          <w:kern w:val="36"/>
          <w:sz w:val="28"/>
          <w:szCs w:val="28"/>
          <w:lang w:val="en-US" w:eastAsia="ru-KZ"/>
        </w:rPr>
        <w:t xml:space="preserve"> </w:t>
      </w:r>
      <w:r w:rsidRPr="00BB0AEE">
        <w:rPr>
          <w:rFonts w:ascii="Times New Roman" w:eastAsia="Times New Roman" w:hAnsi="Times New Roman" w:cs="Times New Roman"/>
          <w:color w:val="000000"/>
          <w:spacing w:val="-5"/>
          <w:kern w:val="36"/>
          <w:sz w:val="28"/>
          <w:szCs w:val="28"/>
          <w:lang w:val="ru-RU" w:eastAsia="ru-KZ"/>
        </w:rPr>
        <w:t>к</w:t>
      </w:r>
      <w:r w:rsidRPr="00BB0AEE">
        <w:rPr>
          <w:rFonts w:ascii="Times New Roman" w:eastAsia="Times New Roman" w:hAnsi="Times New Roman" w:cs="Times New Roman"/>
          <w:color w:val="000000"/>
          <w:spacing w:val="-5"/>
          <w:kern w:val="36"/>
          <w:sz w:val="28"/>
          <w:szCs w:val="28"/>
          <w:lang w:val="kk-KZ" w:eastAsia="ru-KZ"/>
        </w:rPr>
        <w:t>үресінің  әдіс-тәсілдері</w:t>
      </w:r>
    </w:p>
    <w:p w14:paraId="04D709BA" w14:textId="77777777" w:rsidR="00051693" w:rsidRPr="00051693" w:rsidRDefault="00051693" w:rsidP="00051693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5"/>
          <w:kern w:val="36"/>
          <w:sz w:val="28"/>
          <w:szCs w:val="28"/>
          <w:lang w:val="kk-KZ" w:eastAsia="ru-KZ"/>
        </w:rPr>
      </w:pPr>
    </w:p>
    <w:p w14:paraId="5ED66576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Дзюдо -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Сіз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қарсыластың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техникалық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тактикалық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физикалық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артықшылықтарын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жеңу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қажет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онда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спорт.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қозғалыстар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мен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ептілік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үйлестіру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негізінде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әдістерін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көпшілігі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күрес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кимоно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аталады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костюм,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басып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басталады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Әдетте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Scramble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тегіс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тығыз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бетінде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пайда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жекпе-жек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әдістемесі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бөліктен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тұрады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:</w:t>
      </w:r>
    </w:p>
    <w:p w14:paraId="61FF4551" w14:textId="77777777" w:rsidR="00051693" w:rsidRPr="00051693" w:rsidRDefault="00051693" w:rsidP="00051693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күрес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тұрақты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19133262" w14:textId="77777777" w:rsidR="00051693" w:rsidRPr="00051693" w:rsidRDefault="00051693" w:rsidP="00051693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Ground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жауынгерлік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10809A0B" w14:textId="77777777" w:rsidR="00051693" w:rsidRPr="00051693" w:rsidRDefault="00051693" w:rsidP="00051693">
      <w:pPr>
        <w:numPr>
          <w:ilvl w:val="0"/>
          <w:numId w:val="1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Toss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30A25391" w14:textId="77777777" w:rsidR="00051693" w:rsidRPr="00051693" w:rsidRDefault="00051693" w:rsidP="000516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Дзюдо - осы спорт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жақын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төрттен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күрес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негізделген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ретінде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өзін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қорғау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тамаша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тәсілі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Қандай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 </w:t>
      </w:r>
      <w:hyperlink r:id="rId6" w:history="1">
        <w:r w:rsidRPr="0005169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KZ"/>
          </w:rPr>
          <w:t xml:space="preserve">дзюдо </w:t>
        </w:r>
        <w:proofErr w:type="spellStart"/>
        <w:r w:rsidRPr="0005169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KZ"/>
          </w:rPr>
          <w:t>ережелері</w:t>
        </w:r>
        <w:proofErr w:type="spellEnd"/>
        <w:r w:rsidRPr="0005169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KZ"/>
          </w:rPr>
          <w:t>?</w:t>
        </w:r>
      </w:hyperlink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 Осы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жекпе-жек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өнер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рұқсат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әдістері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мақалада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қарастырамыз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5E6CA4A9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KZ"/>
        </w:rPr>
        <mc:AlternateContent>
          <mc:Choice Requires="wps">
            <w:drawing>
              <wp:inline distT="0" distB="0" distL="0" distR="0" wp14:anchorId="3F59C09F" wp14:editId="713F5DF0">
                <wp:extent cx="304800" cy="304800"/>
                <wp:effectExtent l="0" t="0" r="0" b="0"/>
                <wp:docPr id="1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C2FAA9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8pcGecBAADF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0516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KZ"/>
        </w:rPr>
        <w:drawing>
          <wp:inline distT="0" distB="0" distL="0" distR="0" wp14:anchorId="2703B9A6" wp14:editId="7983B45F">
            <wp:extent cx="5076825" cy="3450857"/>
            <wp:effectExtent l="0" t="0" r="0" b="0"/>
            <wp:docPr id="11" name="Рисунок 2" descr="дзюдо әдістер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зюдо әдістер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838" cy="34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5D013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  <w:t>ДЗЮДО ҚОЙЫЛАТЫН ТАЛАПТАР</w:t>
      </w:r>
    </w:p>
    <w:p w14:paraId="593C12DC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Дзюдо мотор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қабілеттерін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дамытуды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талап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техникалық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тактикалық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элементтерін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ауқымды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байланысты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функция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келесі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тудырады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70AC7755" w14:textId="77777777" w:rsidR="00051693" w:rsidRPr="00051693" w:rsidRDefault="00051693" w:rsidP="00051693">
      <w:pPr>
        <w:numPr>
          <w:ilvl w:val="0"/>
          <w:numId w:val="2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төзімділік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дамыту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үздік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нәтижелерге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жеткізуге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236AE9EC" w14:textId="77777777" w:rsidR="00051693" w:rsidRPr="00051693" w:rsidRDefault="00051693" w:rsidP="00051693">
      <w:pPr>
        <w:numPr>
          <w:ilvl w:val="0"/>
          <w:numId w:val="2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барлық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бұлшық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ет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топтарына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әсіресе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артқы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динамикалық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күштерді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арттыру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дзюдодан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жоғары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нәтижелерге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жеткізу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қажет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579CC7E4" w14:textId="77777777" w:rsidR="00051693" w:rsidRPr="00051693" w:rsidRDefault="00051693" w:rsidP="00051693">
      <w:pPr>
        <w:numPr>
          <w:ilvl w:val="0"/>
          <w:numId w:val="2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lastRenderedPageBreak/>
        <w:t>ұстағанда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реакция 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маңызды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табылады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дамыған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болуы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тиіс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34AD68C5" w14:textId="77777777" w:rsidR="00051693" w:rsidRPr="00051693" w:rsidRDefault="00051693" w:rsidP="00051693">
      <w:pPr>
        <w:numPr>
          <w:ilvl w:val="0"/>
          <w:numId w:val="2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Ептілік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пен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икемділік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көптеген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әдістерін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игеруге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мүмкіндік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береді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7B991977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  <w:t>ФИЗИОЛОГИЯЛЫҚ АСПЕКТІЛЕРІ</w:t>
      </w:r>
    </w:p>
    <w:p w14:paraId="3B72EA82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тиеу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физиологиялық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аспекті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айналымы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жүйесі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тыныс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жолдарының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білдірді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ұрыс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барысында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үнемі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жүктеме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индексі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өзгеріп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Сондай-ақ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күресте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пайдаланылады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артқы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жалаңаш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штуцерде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туралы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ұмытпаңыз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429B55DE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  <w:t>ПСИХОЛОГИЯЛЫҚ ФАКТОР</w:t>
      </w:r>
    </w:p>
    <w:p w14:paraId="5C39FAEA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Психологиялық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фактор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қарсыластың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іс-әрекеттерін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болжап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қабілетін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әсер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етеді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тактикалық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табысты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тезірек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тез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шешім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қабылдау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сондай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жағдайды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бағалау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қабілеті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байланысты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Моральдық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күшті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ерік-жігерсіз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дайындау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-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оқыту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ажырамас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бөлігі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375BD7F9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KZ"/>
        </w:rPr>
        <mc:AlternateContent>
          <mc:Choice Requires="wps">
            <w:drawing>
              <wp:inline distT="0" distB="0" distL="0" distR="0" wp14:anchorId="76AE1519" wp14:editId="0F6C5533">
                <wp:extent cx="304800" cy="304800"/>
                <wp:effectExtent l="0" t="0" r="0" b="0"/>
                <wp:docPr id="9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8D075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W3Kej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0516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KZ"/>
        </w:rPr>
        <w:drawing>
          <wp:inline distT="0" distB="0" distL="0" distR="0" wp14:anchorId="4A0D3568" wp14:editId="268F9CC6">
            <wp:extent cx="4895850" cy="3443051"/>
            <wp:effectExtent l="0" t="0" r="0" b="5080"/>
            <wp:docPr id="7" name="Рисунок 4" descr="жамбас арқылы аты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амбас арқылы аты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82" cy="344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933B0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  <w:t>ДЗЮДО ТЕХНИКАСЫ</w:t>
      </w:r>
    </w:p>
    <w:p w14:paraId="19C0C4AD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техникасы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жеңіп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мүмкіндік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береді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әдістерін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түрлі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негізделген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әдістері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күрес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жағдайына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жүргізіледі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жер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соғыста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қолданылуы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бөлінеді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Сонымен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қатар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үлкен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маңызы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күрес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өтірік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баруға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көмектеседі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орамдағы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беріледі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1345DD3E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lastRenderedPageBreak/>
        <w:t xml:space="preserve">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ланып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оплошность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жауы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жеңіске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көмектеседі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ретінде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күресте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ұрыстың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барлық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мүмкіндіктеріне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мән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береміз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мынадай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негізгі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әдістерін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анықтау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сондықтан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7A45566E" w14:textId="77777777" w:rsidR="00051693" w:rsidRPr="00051693" w:rsidRDefault="00051693" w:rsidP="00051693">
      <w:pPr>
        <w:numPr>
          <w:ilvl w:val="0"/>
          <w:numId w:val="3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Rack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sizei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).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тартпа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ені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аяқтарыңды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қоюға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тиіс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кезде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ауырлық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органның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орталығы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табан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аударылады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Тізе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иығына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іш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бұлшық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демалған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Мұндай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стенд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күрт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шабуыл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баруға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немесе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қажет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болған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жағдайда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қауіпсіздік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техникасын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орындай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Қорғау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түрі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үстел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әдеттегі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айырмашылығы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аз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табылады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: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кең-бірінен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аяқтары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магистральдық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сәл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қарай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еңкейтіп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түбінде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ауырлық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орталығы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тізе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бүгілген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аяқтарын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5111C208" w14:textId="77777777" w:rsidR="00051693" w:rsidRPr="00051693" w:rsidRDefault="00051693" w:rsidP="00051693">
      <w:pPr>
        <w:numPr>
          <w:ilvl w:val="0"/>
          <w:numId w:val="3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(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Kumikata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)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Grab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қабылдау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орындау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бұрын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түсіру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қажет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жағдайда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көбірек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сауатты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ұрыс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табысты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аяқтау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үлкен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мүмкіндігі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жасалған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Тәжірибелі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қарсыласы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жайлы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ілінісуі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жасауға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кедергі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осылайша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қабылдау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қиын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орындайды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Сондықтан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басып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бірнеше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түрлерін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орындауға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дереу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даярлау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ұсынылады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314D815A" w14:textId="77777777" w:rsidR="00051693" w:rsidRPr="00051693" w:rsidRDefault="00051693" w:rsidP="00051693">
      <w:pPr>
        <w:numPr>
          <w:ilvl w:val="0"/>
          <w:numId w:val="3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(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Syntan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)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жылжыту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түсіріп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немесе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сот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бойынша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қозғалыс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жоқ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істеу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қабылдау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күрес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статикалық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әдісі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мамандар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қарсы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күресте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өте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сирек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кездеседі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қозғалыстар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дәйекті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болуы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бірінші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аяғын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жылжыту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содан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кейін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керек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орындаңыз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фут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арасындағы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қашықтық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өзгеріссіз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болуы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тиіс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салмағы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жаяу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құлап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ешқашан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тиіс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05682860" w14:textId="77777777" w:rsidR="00051693" w:rsidRPr="00051693" w:rsidRDefault="00051693" w:rsidP="00051693">
      <w:pPr>
        <w:numPr>
          <w:ilvl w:val="0"/>
          <w:numId w:val="3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Шрифтті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taisabaki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).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Мұндай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қозғалыстар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шабуыл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қорғаныс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қолданылады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07E193B7" w14:textId="77777777" w:rsidR="00051693" w:rsidRPr="00051693" w:rsidRDefault="00051693" w:rsidP="00051693">
      <w:pPr>
        <w:numPr>
          <w:ilvl w:val="0"/>
          <w:numId w:val="3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(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Ukemi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)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Falling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күрес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басқа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да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көптеген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сәттерге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сияқты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тек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абай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ұзақ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оқудан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кейін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құлап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орындауға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құқығы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Лақ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осы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дағдылар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төбелес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кезінде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шабуыл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сенімді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болуы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дұрыс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құлап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ескере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дағдыларын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маңыздылығын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қабылдауға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емес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болғанына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қарамастан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Дұрыс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тамшы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қате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дейін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түзетіледі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соңына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дейін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шабуылды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мүмкіндік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жоқ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Сонымен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қатар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жарақат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қаупін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жоюға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73EC86BB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техника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жоғарыда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элементтері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-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Сіз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осы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жекпе-жек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өнерін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үйрену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келетін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негіздері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53F99710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KZ"/>
        </w:rPr>
        <w:lastRenderedPageBreak/>
        <mc:AlternateContent>
          <mc:Choice Requires="wps">
            <w:drawing>
              <wp:inline distT="0" distB="0" distL="0" distR="0" wp14:anchorId="1CD730E9" wp14:editId="067C16F7">
                <wp:extent cx="304800" cy="304800"/>
                <wp:effectExtent l="0" t="0" r="0" b="0"/>
                <wp:docPr id="5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ABD147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Ga/Ez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0516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KZ"/>
        </w:rPr>
        <w:drawing>
          <wp:inline distT="0" distB="0" distL="0" distR="0" wp14:anchorId="6189BDAC" wp14:editId="3AD6C86B">
            <wp:extent cx="2740722" cy="3009900"/>
            <wp:effectExtent l="0" t="0" r="2540" b="0"/>
            <wp:docPr id="6" name="Рисунок 6" descr="Ресей дзюдо құрам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сей дзюдо құрамас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41" cy="301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526A4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  <w:t>ДЗЮДО ӘДІСТЕРІ, ЛАҚТЫРАДЫ</w:t>
      </w:r>
    </w:p>
    <w:p w14:paraId="114835A7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лақтырады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жаудың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70-тен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астам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әдісі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бар.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Олардың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әрқайсысы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ерекшеліктері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бар,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әрбір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жаттығу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дұрыс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орындау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орындалуы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тиіс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тән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?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бірнеше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топқа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бөлінеді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ұрып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олардың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техника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дерлік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келген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түрдегі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тән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төрт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маңызды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нүктелерін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атап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өтуге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1A3EF381" w14:textId="77777777" w:rsidR="00051693" w:rsidRPr="00051693" w:rsidRDefault="00051693" w:rsidP="00051693">
      <w:pPr>
        <w:numPr>
          <w:ilvl w:val="0"/>
          <w:numId w:val="4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Kuzushi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-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теңгерілмеген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дұрыс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ауырлық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орталығы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сезінуге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баланстан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қарсыласын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жүзеге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асыру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The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лақтырады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барлық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жүзеге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асыруға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мүмкіндік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береді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құйылған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барлық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төрт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маңызды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элементі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табылады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Мысалы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балансының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жоғалту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белгісі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қарсыласы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цыпочках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саусақпен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болуы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тиімді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ролл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осы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сәтте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7C10594D" w14:textId="77777777" w:rsidR="00051693" w:rsidRPr="00051693" w:rsidRDefault="00051693" w:rsidP="00051693">
      <w:pPr>
        <w:numPr>
          <w:ilvl w:val="0"/>
          <w:numId w:val="4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Tsukur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-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құйма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кіру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Осы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Қақпаға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күрделілігіне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байланысты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өйткені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әрбір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кіріс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сондай-ақ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күшті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болуы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тиіс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тереңдігі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лауазымы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мен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жылдамдығы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: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оқыту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барысында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нәрселер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төлеуге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маңызды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табылады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Қақпаға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дейін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көзқарас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кезінде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дұрыс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отыру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әрекет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жоқ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мүмкіндік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беріп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мүмкіндігінше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түзу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қолдау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аяғы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бүгілген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көзқарас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жылдамдығы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болуы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тиіс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1A3EDD14" w14:textId="77777777" w:rsidR="00051693" w:rsidRPr="00051693" w:rsidRDefault="00051693" w:rsidP="00051693">
      <w:pPr>
        <w:numPr>
          <w:ilvl w:val="0"/>
          <w:numId w:val="4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Kake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-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лақтырып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Көптеген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сондай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алдыңғы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қадамдарды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жүзеге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бросок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қабылдау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оңай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бөлігі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табылады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есептейміз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қарсыласы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артықшылығы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қамтамасыз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етеді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Алайда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лақтыру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оның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үлкен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жылдамдықпен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жақсы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бақылау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қабылдау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арқылы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үлкен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пайда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қамтамасыз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етеді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Сондықтан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жиі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қабылдау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орындау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қажет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төтеп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егер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яғни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қозғала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емес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төтеп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емес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оқу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статикалық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жүргізіледі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көптеген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спорт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мектептерінде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)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лазым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78B416B6" w14:textId="77777777" w:rsidR="00051693" w:rsidRPr="00051693" w:rsidRDefault="00051693" w:rsidP="00051693">
      <w:pPr>
        <w:numPr>
          <w:ilvl w:val="0"/>
          <w:numId w:val="4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lastRenderedPageBreak/>
        <w:t>Өтпелі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Кейбір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жағдайларда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лақтыру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кейін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көшу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жүзеге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асыру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қажетті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табылады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қабылдау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әдетте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өткізіледі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болса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көптеген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балансына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сіздің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қарсыластың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демонстрациялық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саналады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тұрып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Кейбір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жаттықтырушылар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қорғауды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арттыруға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мүмкіндік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береді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сондай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дереу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(судья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иппон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бағалау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емес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Сонымен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қатар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егер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мұндай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қадам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жағдайда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тактикалық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артықшылық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береді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), NE-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тағанда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техника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барады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жүргендерді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жігерлендіру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2FD84B24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өнерін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меңгеру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қалай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?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олардың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әрқайсысы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хонингтеу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лақтырады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барлық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әдістерін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меңгеріп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қарамастан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биіктігі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салмағы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мен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күресте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ағымдағы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жағдайды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еден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келген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қарсыласты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қабылдауға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мүмкіндік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беруге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мүмкіндік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береді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17C763D8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KZ"/>
        </w:rPr>
        <mc:AlternateContent>
          <mc:Choice Requires="wps">
            <w:drawing>
              <wp:inline distT="0" distB="0" distL="0" distR="0" wp14:anchorId="7E5BB221" wp14:editId="1ECD94B3">
                <wp:extent cx="304800" cy="304800"/>
                <wp:effectExtent l="0" t="0" r="0" b="0"/>
                <wp:docPr id="4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9C0023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LCrHRv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0516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KZ"/>
        </w:rPr>
        <w:drawing>
          <wp:inline distT="0" distB="0" distL="0" distR="0" wp14:anchorId="4FCE627B" wp14:editId="07036B5D">
            <wp:extent cx="4981575" cy="2789107"/>
            <wp:effectExtent l="0" t="0" r="0" b="0"/>
            <wp:docPr id="8" name="Рисунок 8" descr="дзюдо ха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зюдо хала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169" cy="279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E1F0C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  <w:t>ҚАБЫЛДАУ OOGOSI</w:t>
      </w:r>
    </w:p>
    <w:p w14:paraId="6B09F76F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Oogosi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-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жамбас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арқылы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атып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танымал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лақтыру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әдістерін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табылады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төмендегідей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Оның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әдісі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табылады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786642A0" w14:textId="77777777" w:rsidR="00051693" w:rsidRPr="00051693" w:rsidRDefault="00051693" w:rsidP="00051693">
      <w:pPr>
        <w:numPr>
          <w:ilvl w:val="0"/>
          <w:numId w:val="5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аяғы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қорғаған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шабуылшы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құқығы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жаяу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алдында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орналасқан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0616E426" w14:textId="77777777" w:rsidR="00051693" w:rsidRPr="00051693" w:rsidRDefault="00051693" w:rsidP="00051693">
      <w:pPr>
        <w:numPr>
          <w:ilvl w:val="0"/>
          <w:numId w:val="5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жаяу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сүйене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отырып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солға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бұрылу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қорғаушы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көлбеу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өтті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екі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қолыңызбен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жүзеге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асырылады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373B2833" w14:textId="77777777" w:rsidR="00051693" w:rsidRPr="00051693" w:rsidRDefault="00051693" w:rsidP="00051693">
      <w:pPr>
        <w:numPr>
          <w:ilvl w:val="0"/>
          <w:numId w:val="5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Swing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аяғы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кезегін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аяқтауға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мүмкіндік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береді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шабуылшы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өзін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қорғауға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кері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шабуылшы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қолын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бұрап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белдеуін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қарсыласқа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оның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жамбас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қарсы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мықтап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басады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ал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аздап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сіздің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тізе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бүгіп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7381EE50" w14:textId="77777777" w:rsidR="00051693" w:rsidRPr="00051693" w:rsidRDefault="00051693" w:rsidP="00051693">
      <w:pPr>
        <w:numPr>
          <w:ilvl w:val="0"/>
          <w:numId w:val="5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Осыдан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кейін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аяқтарын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реттеп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шабуылшы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құйылған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аяқтап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жайтайған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5AA05F55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жамбас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арқылы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Мұндай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атып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қарапайым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іске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асыру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әдістемесін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бар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оқыту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кезінде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мүмкіндігінше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жетілдіру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оларды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меңгеруге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55762BD9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  <w:lastRenderedPageBreak/>
        <w:t>ДЗЮДО ҰЛТТЫҚ ҚҰРАМАСЫ</w:t>
      </w:r>
    </w:p>
    <w:p w14:paraId="317D1A38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Ресейде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оның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ішінде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көптеген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елдерде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тараған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айналды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Ресей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спортшылардың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40-тан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астам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жыл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бойы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көптеген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құрметті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марапаттарға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жеңіп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алдық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Тіпті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Кеңес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дәуірінде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самбо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федерациясы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ашылды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1972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жылы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КСРО спорт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туған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күні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саналады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2763AFE3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федерациясының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Кеңес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Одағы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ыдырағаннан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кейін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Ресей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Федерациясының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өнер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дамыту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орталығына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айналды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Ресейден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бірінші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Олимпиада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ойындары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дзюдодан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спортшылар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Федерациясының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құрылғаннан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кейін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жүлдеге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іліге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алмады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атап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өткен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жөн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Төрт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жыл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өткен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команда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өзінде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Сидней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төрт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медаль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әкелді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кейінірек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2011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жылы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орыс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жауынгерлері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Мюнхенде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өтті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Әлем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кубогы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кейін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салтанат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атап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өтті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Осыдан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кейін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іс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жүзінде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әрбір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бәсекелестік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әлемдік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сыныпта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орыс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құрамасы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жүлделі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орындарға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365F4D44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Дзюдо -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танымал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жекпе-жек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Ресейде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Ресей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құрамасы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үнемі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мүшелігін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жаңарту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неге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жыл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сайын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жаңа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таланттарды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танытты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табылады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0123ED38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KZ"/>
        </w:rPr>
        <mc:AlternateContent>
          <mc:Choice Requires="wps">
            <w:drawing>
              <wp:inline distT="0" distB="0" distL="0" distR="0" wp14:anchorId="3F11A62C" wp14:editId="2320B902">
                <wp:extent cx="304800" cy="304800"/>
                <wp:effectExtent l="0" t="0" r="0" b="0"/>
                <wp:docPr id="3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90609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Y5y2f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 w:rsidRPr="000516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KZ"/>
        </w:rPr>
        <w:drawing>
          <wp:inline distT="0" distB="0" distL="0" distR="0" wp14:anchorId="39663F18" wp14:editId="16687657">
            <wp:extent cx="3105150" cy="2712977"/>
            <wp:effectExtent l="0" t="0" r="0" b="0"/>
            <wp:docPr id="10" name="Рисунок 10" descr="D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j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756" cy="271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023B5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  <w:t>МЕКТЕП</w:t>
      </w:r>
    </w:p>
    <w:p w14:paraId="4F76B098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жақсы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нәтижелерге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жеткізу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кәсіби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дайындықтан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өту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керек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Соңғы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жылдары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ерекше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назар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көптеген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қалаларында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оқытушылық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орталықтарын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құру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әкелді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облысында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дзюдоны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дамыту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төленеді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1761945B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мақалада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ерекше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назар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өңірлік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жаһандық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ауқымдағы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жарыстарды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Ресейде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үлкен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саны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фактісі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аударылуға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тиіс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2016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жылы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Қазан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қаласында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дзюдодан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жеке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командалық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чемпионаты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жүргізу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жоспарланып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отыр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1585386F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lastRenderedPageBreak/>
        <w:t>Әдетте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оқу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бала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кезінен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басталады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сондықтан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осы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жаңа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ақпараттық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дәуірінде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табылады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қозғалыс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оңай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табылады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Сондай-ақ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ағзасына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үлкен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моральдық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физикалық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күш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байланысты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екенін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ұмытпаңыз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ағзаның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әзірлеу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кезінде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дайындау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оңай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қиындықтарды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еңсеруге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етеді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32D2B7D7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ғана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емес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сіз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конкурсқа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белгілі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қорытындысы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келетін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орын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-.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Бірақ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мектеп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екенін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ұмытпаңыз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елеулі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денсаулық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проблемалар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бар,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егер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назарға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оқу-жаттығу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жиынын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енгізілген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психологиялық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физиологиялық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оқыту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отырып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сіз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келген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жаста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жүзеге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асыру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бастауға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Ресейде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әрбір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ірі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қаласында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мектебі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58E391D0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KZ"/>
        </w:rPr>
        <mc:AlternateContent>
          <mc:Choice Requires="wps">
            <w:drawing>
              <wp:inline distT="0" distB="0" distL="0" distR="0" wp14:anchorId="6E765044" wp14:editId="4BF24061">
                <wp:extent cx="304800" cy="304800"/>
                <wp:effectExtent l="0" t="0" r="0" b="0"/>
                <wp:docPr id="2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3ACF7E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NgVDRPoAQAAxQ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2D5DC92E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  <w:t>ДЗЮДО КОСТЮМ</w:t>
      </w:r>
    </w:p>
    <w:p w14:paraId="01FBC3C7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бойынша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қойылған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костюм,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judogi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немесе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кимоно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аталады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мынадай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элементтерден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тұрады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:</w:t>
      </w:r>
    </w:p>
    <w:p w14:paraId="32926982" w14:textId="77777777" w:rsidR="00051693" w:rsidRPr="00051693" w:rsidRDefault="00051693" w:rsidP="00051693">
      <w:pPr>
        <w:numPr>
          <w:ilvl w:val="0"/>
          <w:numId w:val="6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шалбар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;</w:t>
      </w:r>
    </w:p>
    <w:p w14:paraId="35E66D42" w14:textId="77777777" w:rsidR="00051693" w:rsidRPr="00051693" w:rsidRDefault="00051693" w:rsidP="00051693">
      <w:pPr>
        <w:numPr>
          <w:ilvl w:val="0"/>
          <w:numId w:val="6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белдік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;</w:t>
      </w:r>
    </w:p>
    <w:p w14:paraId="63FA3CF7" w14:textId="77777777" w:rsidR="00051693" w:rsidRPr="00051693" w:rsidRDefault="00051693" w:rsidP="00051693">
      <w:pPr>
        <w:numPr>
          <w:ilvl w:val="0"/>
          <w:numId w:val="6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пиджак.</w:t>
      </w:r>
    </w:p>
    <w:p w14:paraId="1201AE38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Оқыту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қабылданған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стандарттарға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сәйкес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тек 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кимоно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орын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алуы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күресу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немесе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тағылымдаманы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өту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барысында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Shoot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костюм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қатаң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тыйым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салынады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жаттығу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жаттықтырушы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кезінде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уақытта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белгілі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жаттығулар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орындауға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кимоно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жоюға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мүмкіндік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береді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Костюм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астында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футболка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сіз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жаттығулар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кезінде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салмағы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жоғалтады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немесе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белгілі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температурасын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ұстап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тұру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қажет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болса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ғана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киюге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Socks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немесе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тәпішке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ережелер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мен (тек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жаяу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белгілі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зақымдануы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бойынша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пайдаланылуы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) спорт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негізін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қалаушылардың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этикалық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көзқарастары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сәйкес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рұқсат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етілмейді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дзюдо кимоно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жанындағы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Әйелдер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киюге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тиіс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айта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кету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керек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, гимнастика купальника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қабылданған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ережелерге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сәйкес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65854FB1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  <w:t>БАСТАУЫШ ӘДІСТЕРІ</w:t>
      </w:r>
    </w:p>
    <w:p w14:paraId="464F1FBA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жүзден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астам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ерекшеліктері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бар.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Бірақ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бастауыш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бастауыш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тек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кейбір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әдістерін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үйрене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кейбір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дұрыс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іске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асыру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жақсы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астам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зиян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істей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шын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мәнінде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байланысты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Beginners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мынадай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білуі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тиіс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:</w:t>
      </w:r>
    </w:p>
    <w:p w14:paraId="64810805" w14:textId="77777777" w:rsidR="00051693" w:rsidRPr="00051693" w:rsidRDefault="00051693" w:rsidP="00051693">
      <w:pPr>
        <w:numPr>
          <w:ilvl w:val="0"/>
          <w:numId w:val="7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аяқтарын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қоюға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қалай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451DA5C5" w14:textId="77777777" w:rsidR="00051693" w:rsidRPr="00051693" w:rsidRDefault="00051693" w:rsidP="00051693">
      <w:pPr>
        <w:numPr>
          <w:ilvl w:val="0"/>
          <w:numId w:val="7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ұстап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алуға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кимоно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бөлігінде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1D6D5D5F" w14:textId="77777777" w:rsidR="00051693" w:rsidRPr="00051693" w:rsidRDefault="00051693" w:rsidP="00051693">
      <w:pPr>
        <w:numPr>
          <w:ilvl w:val="0"/>
          <w:numId w:val="7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түсіру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оған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көзқарас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жасауға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қалай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құқығы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сәт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қалай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таңдауға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07A3C115" w14:textId="77777777" w:rsidR="00051693" w:rsidRPr="00051693" w:rsidRDefault="00051693" w:rsidP="00051693">
      <w:pPr>
        <w:numPr>
          <w:ilvl w:val="0"/>
          <w:numId w:val="7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Дұрыс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позиция.</w:t>
      </w:r>
    </w:p>
    <w:p w14:paraId="3033059E" w14:textId="77777777" w:rsidR="00051693" w:rsidRPr="00051693" w:rsidRDefault="00051693" w:rsidP="00051693">
      <w:pPr>
        <w:numPr>
          <w:ilvl w:val="0"/>
          <w:numId w:val="7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lastRenderedPageBreak/>
        <w:t>Қалай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топсалы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ойластыру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таңдау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306B40B6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тактикалық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артықшылығы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негізінде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осы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жекпе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Барлық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әдістері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қарсыласы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өту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немесе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басып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әрекет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ашылды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Басқаша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айтқанда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егер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онда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сіз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келген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дерлік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қабылдауды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пайдалануға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1D9E5671" w14:textId="6CC8F9A4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KZ"/>
        </w:rPr>
        <mc:AlternateContent>
          <mc:Choice Requires="wps">
            <w:drawing>
              <wp:inline distT="0" distB="0" distL="0" distR="0" wp14:anchorId="279CB6DC" wp14:editId="421FE5CC">
                <wp:extent cx="304800" cy="304800"/>
                <wp:effectExtent l="0" t="0" r="0" b="0"/>
                <wp:docPr id="1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253D6F" id="AutoShap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C5uaH5gEAAMUDAAAOAAAAAAAAAAAAAAAAAC4CAABkcnMvZTJvRG9jLnhtbFBLAQItABQA&#10;BgAIAAAAIQBMoOks2AAAAAMBAAAPAAAAAAAAAAAAAAAAAEAEAABkcnMvZG93bnJldi54bWxQSwUG&#10;AAAAAAQABADzAAAARQUAAAAA&#10;" filled="f" stroked="f">
                <o:lock v:ext="edit" aspectratio="t"/>
                <w10:anchorlock/>
              </v:rect>
            </w:pict>
          </mc:Fallback>
        </mc:AlternateContent>
      </w:r>
    </w:p>
    <w:p w14:paraId="5E66FC19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  <w:t>БАЛАЛАРҒА АРНАЛҒАН ҚАБЫЛДАУЛАР</w:t>
      </w:r>
    </w:p>
    <w:p w14:paraId="2FE23D20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балалардың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білім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-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әрбір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спортқа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ерекше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сәт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Атлетикалық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белгілі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айлаларды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орындауға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қабілеті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бірақ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моральдық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шынықтыру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ғана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емес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маңызды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табылады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бақылау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қатысты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икемділік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пен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қуат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өнімділігімен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дамыту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: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балалар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жастағы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шамамен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5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жыл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)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жұмыс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істеу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көптеген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жаттықтырушылар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шынықтыру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үлкен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көңіл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бөлеміз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себепті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нүкте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күресте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өте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маңызды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табылады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154FB9A3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Мұндай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тәсіл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барлық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әдістері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саналы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белгілі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бір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уақытта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қолданылуы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тиіс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фактісі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байланысты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табылады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бала 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бойынша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үйрену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керек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сіз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келесі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қоңырау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шалуға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көрсеткіштер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:</w:t>
      </w:r>
    </w:p>
    <w:p w14:paraId="2E9160DB" w14:textId="77777777" w:rsidR="00051693" w:rsidRPr="00051693" w:rsidRDefault="00051693" w:rsidP="00051693">
      <w:pPr>
        <w:numPr>
          <w:ilvl w:val="0"/>
          <w:numId w:val="8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ұрыс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негізгі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ережелері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1A3D85B5" w14:textId="77777777" w:rsidR="00051693" w:rsidRPr="00051693" w:rsidRDefault="00051693" w:rsidP="00051693">
      <w:pPr>
        <w:numPr>
          <w:ilvl w:val="0"/>
          <w:numId w:val="8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қатысты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ұстанымын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ретінде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тактикалық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дағдылар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қиын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жағдайға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немесе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тиімді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қоюға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453F238E" w14:textId="77777777" w:rsidR="00051693" w:rsidRPr="00051693" w:rsidRDefault="00051693" w:rsidP="00051693">
      <w:pPr>
        <w:numPr>
          <w:ilvl w:val="0"/>
          <w:numId w:val="8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шабуыл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немесе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қорғаныс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жылдам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өту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тиісті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үстел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2243DE46" w14:textId="77777777" w:rsidR="00051693" w:rsidRPr="00051693" w:rsidRDefault="00051693" w:rsidP="00051693">
      <w:pPr>
        <w:numPr>
          <w:ilvl w:val="0"/>
          <w:numId w:val="8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Дұрыстығын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түсіру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20B2D52F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Жаттықтырушылар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орындау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кезінде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қауіпті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емес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балаларға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арналған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әдістері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пайдаланылады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деңгейіне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сәйкес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жүзеге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асырылуы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дене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шынықтыру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дайындығының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ересектер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және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қателер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әзірленген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әдістерін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көптеген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жарақат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алып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келуі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екенін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есте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сақтаған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жөн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).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жеке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немесе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топ -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барлық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оқыту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қандай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әдісіне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байланысты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07A936EE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</w:pPr>
      <w:r w:rsidRPr="00051693">
        <w:rPr>
          <w:rFonts w:ascii="Times New Roman" w:eastAsia="Times New Roman" w:hAnsi="Times New Roman" w:cs="Times New Roman"/>
          <w:b/>
          <w:bCs/>
          <w:caps/>
          <w:color w:val="000000"/>
          <w:spacing w:val="-5"/>
          <w:sz w:val="28"/>
          <w:szCs w:val="28"/>
          <w:lang w:eastAsia="ru-KZ"/>
        </w:rPr>
        <w:t>АУЫР ФОКУСТАР</w:t>
      </w:r>
    </w:p>
    <w:p w14:paraId="01AD0D8D" w14:textId="77777777" w:rsidR="00051693" w:rsidRPr="00051693" w:rsidRDefault="00051693" w:rsidP="0005169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Kansetsu-тағанда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- 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әдістерін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ауруды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пайдаланады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ажырамас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бөлігі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Осы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болғанына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қарамастан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жауынгерлік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өнер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нысаны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жеңіп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ауыр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әдістерін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пайдалануды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талап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етпейтін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олар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шайқаста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шешуші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болуы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мүмкін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Көп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жағдайларда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,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ауыру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әдістері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шынтақ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буынынан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бағытталған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66ED7977" w14:textId="77777777" w:rsidR="00051693" w:rsidRPr="00051693" w:rsidRDefault="00051693" w:rsidP="00051693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жекпе-жек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осы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түрінде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пайдалануға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әдістерін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тән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-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бұл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мақалада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сипатталған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болатын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.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ол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дзюдо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техниканы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меңгеру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қажет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болып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табылады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ма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?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шешім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тек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сіз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proofErr w:type="spellStart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үшін</w:t>
      </w:r>
      <w:proofErr w:type="spellEnd"/>
      <w:r w:rsidRPr="00051693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</w:p>
    <w:p w14:paraId="4BFF3177" w14:textId="77777777" w:rsidR="00051693" w:rsidRPr="00BB0AEE" w:rsidRDefault="00051693" w:rsidP="00DF3B74">
      <w:pPr>
        <w:rPr>
          <w:rFonts w:ascii="Times New Roman" w:hAnsi="Times New Roman" w:cs="Times New Roman"/>
          <w:sz w:val="28"/>
          <w:szCs w:val="28"/>
        </w:rPr>
      </w:pPr>
    </w:p>
    <w:sectPr w:rsidR="00051693" w:rsidRPr="00BB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64C"/>
    <w:multiLevelType w:val="multilevel"/>
    <w:tmpl w:val="78BE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ED4AD3"/>
    <w:multiLevelType w:val="multilevel"/>
    <w:tmpl w:val="85E8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60A6"/>
    <w:multiLevelType w:val="multilevel"/>
    <w:tmpl w:val="F77E2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121BD"/>
    <w:multiLevelType w:val="multilevel"/>
    <w:tmpl w:val="EE2E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A1D05"/>
    <w:multiLevelType w:val="multilevel"/>
    <w:tmpl w:val="D9CE6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B5A0B"/>
    <w:multiLevelType w:val="multilevel"/>
    <w:tmpl w:val="3A2C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3A7CF1"/>
    <w:multiLevelType w:val="multilevel"/>
    <w:tmpl w:val="192C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B62D14"/>
    <w:multiLevelType w:val="multilevel"/>
    <w:tmpl w:val="1478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7C"/>
    <w:rsid w:val="00051693"/>
    <w:rsid w:val="00116258"/>
    <w:rsid w:val="0029676C"/>
    <w:rsid w:val="00516878"/>
    <w:rsid w:val="008C0D83"/>
    <w:rsid w:val="00BB0AEE"/>
    <w:rsid w:val="00DF3B74"/>
    <w:rsid w:val="00E460D1"/>
    <w:rsid w:val="00E5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9814"/>
  <w15:chartTrackingRefBased/>
  <w15:docId w15:val="{AB1D86AC-9C50-4C6C-AD2C-199F84AB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1998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k.atomiyme.com/%D0%B4%D0%B7%D1%8E%D0%B4%D0%BE-%D0%B1%D0%B0%D0%BB%D0%B0%D0%BB%D0%B0%D1%80%D2%93%D0%B0-%D0%B0%D1%80%D0%BD%D0%B0%D0%BB%D2%93%D0%B0%D0%BD-%D0%B5%D1%80%D0%B5%D0%B6%D0%B5%D0%BB%D0%B5%D1%80%D1%96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FCE51-24E2-498E-8802-7325C1A7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ШГ 148</dc:creator>
  <cp:keywords/>
  <dc:description/>
  <cp:lastModifiedBy>ШГ 148</cp:lastModifiedBy>
  <cp:revision>3</cp:revision>
  <dcterms:created xsi:type="dcterms:W3CDTF">2021-05-18T21:16:00Z</dcterms:created>
  <dcterms:modified xsi:type="dcterms:W3CDTF">2021-05-18T21:16:00Z</dcterms:modified>
</cp:coreProperties>
</file>