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hd w:val="clear" w:color="auto" w:fill="FFFFFF"/>
        <w:spacing w:beforeAutospacing="0" w:before="0" w:afterAutospacing="0" w:after="0"/>
        <w:jc w:val="right"/>
        <w:rPr>
          <w:sz w:val="28"/>
          <w:szCs w:val="28"/>
        </w:rPr>
      </w:pPr>
      <w:r>
        <w:rPr>
          <w:sz w:val="28"/>
          <w:szCs w:val="28"/>
        </w:rPr>
        <w:t>Павленко Ю.Ю., учитель-логопед,</w:t>
      </w:r>
    </w:p>
    <w:p>
      <w:pPr>
        <w:pStyle w:val="NormalWeb"/>
        <w:shd w:val="clear" w:color="auto" w:fill="FFFFFF"/>
        <w:spacing w:beforeAutospacing="0" w:before="0" w:afterAutospacing="0" w:after="0"/>
        <w:jc w:val="right"/>
        <w:rPr>
          <w:sz w:val="28"/>
          <w:szCs w:val="28"/>
        </w:rPr>
      </w:pPr>
      <w:r>
        <w:rPr>
          <w:sz w:val="28"/>
          <w:szCs w:val="28"/>
        </w:rPr>
        <w:t>Бредникова С.А., Щербина К.О., воспитатели</w:t>
      </w:r>
    </w:p>
    <w:p>
      <w:pPr>
        <w:pStyle w:val="NormalWeb"/>
        <w:shd w:val="clear" w:color="auto" w:fill="FFFFFF"/>
        <w:spacing w:beforeAutospacing="0" w:before="0" w:afterAutospacing="0" w:after="0"/>
        <w:jc w:val="right"/>
        <w:rPr>
          <w:sz w:val="28"/>
          <w:szCs w:val="28"/>
        </w:rPr>
      </w:pPr>
      <w:r>
        <w:rPr>
          <w:sz w:val="28"/>
          <w:szCs w:val="28"/>
        </w:rPr>
        <w:t>МАДОУ №34 «Золотой ключик», г. Северодвинск</w:t>
      </w:r>
    </w:p>
    <w:p>
      <w:pPr>
        <w:pStyle w:val="NormalWeb"/>
        <w:shd w:val="clear" w:color="auto" w:fill="FFFFFF"/>
        <w:spacing w:beforeAutospacing="0" w:before="0" w:afterAutospacing="0" w:after="0"/>
        <w:jc w:val="center"/>
        <w:rPr>
          <w:sz w:val="28"/>
          <w:szCs w:val="28"/>
        </w:rPr>
      </w:pPr>
      <w:r>
        <w:rPr>
          <w:sz w:val="28"/>
          <w:szCs w:val="28"/>
        </w:rPr>
      </w:r>
    </w:p>
    <w:p>
      <w:pPr>
        <w:pStyle w:val="NormalWeb"/>
        <w:shd w:val="clear" w:color="auto" w:fill="FFFFFF"/>
        <w:spacing w:beforeAutospacing="0" w:before="0" w:afterAutospacing="0" w:after="0"/>
        <w:jc w:val="center"/>
        <w:rPr>
          <w:sz w:val="28"/>
          <w:szCs w:val="28"/>
        </w:rPr>
      </w:pPr>
      <w:r>
        <w:rPr>
          <w:b/>
          <w:bCs/>
          <w:sz w:val="28"/>
          <w:szCs w:val="28"/>
        </w:rPr>
        <w:t>ЭФФЕКТИВНЫЕ СРЕДСТВА РАЗВИТИЯ</w:t>
      </w:r>
    </w:p>
    <w:p>
      <w:pPr>
        <w:pStyle w:val="NormalWeb"/>
        <w:shd w:val="clear" w:color="auto" w:fill="FFFFFF"/>
        <w:spacing w:beforeAutospacing="0" w:before="0" w:afterAutospacing="0" w:after="0"/>
        <w:jc w:val="center"/>
        <w:rPr>
          <w:b/>
          <w:bCs/>
          <w:sz w:val="28"/>
          <w:szCs w:val="28"/>
        </w:rPr>
      </w:pPr>
      <w:r>
        <w:rPr>
          <w:b/>
          <w:bCs/>
          <w:sz w:val="28"/>
          <w:szCs w:val="28"/>
        </w:rPr>
        <w:t>РЕЧЕВОЙ АКТИВНОСТИ ДЕТЕЙ</w:t>
      </w:r>
    </w:p>
    <w:p>
      <w:pPr>
        <w:pStyle w:val="NormalWeb"/>
        <w:shd w:val="clear" w:color="auto" w:fill="FFFFFF"/>
        <w:spacing w:beforeAutospacing="0" w:before="0" w:afterAutospacing="0" w:after="0"/>
        <w:jc w:val="center"/>
        <w:rPr>
          <w:b/>
          <w:bCs/>
          <w:sz w:val="28"/>
          <w:szCs w:val="28"/>
        </w:rPr>
      </w:pPr>
      <w:r>
        <w:rPr>
          <w:b/>
          <w:bCs/>
          <w:sz w:val="28"/>
          <w:szCs w:val="28"/>
        </w:rPr>
      </w:r>
    </w:p>
    <w:p>
      <w:pPr>
        <w:pStyle w:val="NormalWeb"/>
        <w:shd w:val="clear" w:color="auto" w:fill="FFFFFF"/>
        <w:spacing w:beforeAutospacing="0" w:before="0" w:afterAutospacing="0" w:after="0"/>
        <w:ind w:firstLine="709"/>
        <w:jc w:val="both"/>
        <w:rPr>
          <w:sz w:val="28"/>
          <w:szCs w:val="28"/>
        </w:rPr>
      </w:pPr>
      <w:r>
        <w:rPr>
          <w:sz w:val="28"/>
          <w:szCs w:val="28"/>
        </w:rPr>
        <w:t>К.Д.Ушинский доказал: «Усваивая родной язык, ребенок усваивает не только одни слова, их сложения и видоизменения, но и бесконечное множество понятий, воззрения на предметы, множество мыслей, чувств, художественных образов детей, логику и философию языка, - и усваивает легко и скоро, в два, три года, столько, что и половины не может усвоить в двадцать лет прилежного и методического учения. Таков этот народный великий педагог родное слово!».</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В настоящее время дошкольные образовательные организации находятся на новом этапе развития, когда происходит пересмотр содержания дошкольного образования. Во ФГОС ДО одним из приоритетных направлений в педагогике в рамках модернизации специального образования становится работа с детьми по активизации речевой деятельности, профилактике и предупреждению возникновения различных речевых нарушений.</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Проблема развития активной речи детей на сегодняшний день является актуальной по ряду причин:</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1) дошкольный возраст – это расцвет речевой активности ребенка, формирование всех сторон речи, усвоение дошкольником норм и правил родного языка;</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2) речь постепенно становится важнейшим средством передачи ребенку общественного опыта, управления его деятельностью со стороны взрослых;</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3) значительное ухудшение здоровья детей может способствовать появлению речевых нарушений;</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4) постоянно растет число детей, имеющих нарушения речи, связанные с отсутствием внимания к развитию устной речи со стороны как родителей, так и педагогов;</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5) существенное сужение объема «живого» общения родителей и детей;</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6) глобальное снижение уровня речевой и познавательной культуры в обществе.</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Поэтому важно начинать работу по развитию речевой активности детей и предупреждению речевых нарушений, вовремя заметить и скорректировать отставание в формировании речевой функции, стимулировать ее развитие, способствуя полноценному развитию ребенка.</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Известные ученые Ф.А. Сохин, А.И. Максаков, Е.М. Струнина установили, что наибольшая активность в овладении языком достигается при условии, если дети вовлекаются в активную речевую работу. Овладение речевыми навыками происходит постепенно.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Овладение речью происходит в процессе общения и в ходе познания ребенком действительности. Взрослый организует и материальную, и языковую среду, увлекает в совместную деятельность и выступает как образец, живой носитель тех способностей, которыми малышу предстоит овладеть. Педагог – образец речевой культуры. При этом для педагога развитие речи детей – одна из важнейших целей работы, но у самих детей такой цели нет. Для них речь не цель, а средство реализации своих потребностей в общении, в игре, в познании.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Поэтому и основной формой обучения будут не столько специальные занятия, сколько естественная жизнь детской группы. Но жизнь эта также организуется и протекает в различных формах. </w:t>
      </w:r>
    </w:p>
    <w:p>
      <w:pPr>
        <w:pStyle w:val="Normal"/>
        <w:spacing w:lineRule="auto" w:line="240" w:before="0" w:after="0"/>
        <w:ind w:firstLine="709"/>
        <w:jc w:val="both"/>
        <w:rPr>
          <w:rFonts w:ascii="Times New Roman" w:hAnsi="Times New Roman" w:cs="Times New Roman"/>
          <w:b/>
          <w:sz w:val="28"/>
          <w:szCs w:val="28"/>
        </w:rPr>
      </w:pPr>
      <w:r>
        <w:rPr>
          <w:rFonts w:cs="Times New Roman" w:ascii="Times New Roman" w:hAnsi="Times New Roman"/>
          <w:b/>
          <w:sz w:val="28"/>
          <w:szCs w:val="28"/>
        </w:rPr>
        <w:t>Типичные ошибки в работе педагога: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педагоги излишне много говорят сами, не обеспечивают активную речевую практику детей. Часто, ставя вопрос, они не дают ребенку подумать, торопятся ответить сами или наоборот "вытягивают" ответ. Важно обеспечивать речевую активность всех детей;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у детей не формируется, в должной мере, умение слушать других. Речевая активность это не только говорение, но и слушание, восприятие речи. Важно приучать детей слушать и понимать речь, обращенную ко всем, слышать педагога с первого раза. Не следует повторять один и тот же вопрос несколько раз;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очень часто педагоги требуют от ребенка только "полных" ответов. Ответы детей могут быть и краткими, и развернутыми. Характер ответа зависит от вопроса: репродуктивный вопрос, поисковый вопрос или проблемный.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педагоги запрещают разговаривать во время лепки, рисования, выполнения любой работы. А для дошкольников очень трудно выполнять работу молча. Психологи утверждают, что речевое сопровождение собственных действий имеет важное значение для психического развития ребенка. Речь малыша как бы становится слепком его деятельности, берет на себя ее самые существенные моменты. На основании такой речи-сопровождения потом окажется возможным «составление рассказа» о прошедших событиях, в которых ребенок не участвовал, сформируется и внутренняя речь (разговор с собой), которая составляет важную часть умственных операций. Значит, не стоит останавливать речь деть, сопровождающую их действия.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таком случае  дети уже не только будут комментировать свою работу, но и начнут предполагать, описывать результат, планировать будущие действия. Став старше, они научатся делать это не вслух, для другого, а внутреннее, для себя.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Следовательно, развивать речь ребенка, не включая ее в какую-либо деятельность, невозможно! Ребенок развивается в деятельности, его речь тоже развивается только в деятельности. Ребенок – самое трудолюбивое и деятельное существо на свете – так утверждают все исследователи дошкольного детства.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Таким образом, речевая активность - это дидактический принцип, требующий от педагога таких методов и форм организации занятий по развитию речи, которые будут способствовать воспитанию у детей инициативности, самостоятельности, привлекать детей к самостоятельному поиску решения проблем, получении возможности ребёнком делать самому выводы, обосновывать свои суждения. Перечислим основные.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Во-первых, это </w:t>
      </w:r>
      <w:r>
        <w:rPr>
          <w:rFonts w:cs="Times New Roman" w:ascii="Times New Roman" w:hAnsi="Times New Roman"/>
          <w:b/>
          <w:sz w:val="28"/>
          <w:szCs w:val="28"/>
        </w:rPr>
        <w:t>общение</w:t>
      </w:r>
      <w:r>
        <w:rPr>
          <w:rFonts w:cs="Times New Roman" w:ascii="Times New Roman" w:hAnsi="Times New Roman"/>
          <w:sz w:val="28"/>
          <w:szCs w:val="28"/>
        </w:rPr>
        <w:t xml:space="preserve">: неподготовленное и подготовленное; «живое» общение с правилами, так называемое этикетное.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Во-вторых, </w:t>
      </w:r>
      <w:r>
        <w:rPr>
          <w:rFonts w:cs="Times New Roman" w:ascii="Times New Roman" w:hAnsi="Times New Roman"/>
          <w:b/>
          <w:sz w:val="28"/>
          <w:szCs w:val="28"/>
        </w:rPr>
        <w:t>игровые ситуации</w:t>
      </w:r>
      <w:r>
        <w:rPr>
          <w:rFonts w:cs="Times New Roman" w:ascii="Times New Roman" w:hAnsi="Times New Roman"/>
          <w:sz w:val="28"/>
          <w:szCs w:val="28"/>
        </w:rPr>
        <w:t>, возникающие по инициативе взрослого или ребенка, где ребенок может проявить речевую активность. Например, беседа с приглашенными представителями разных профессий «Персона Грата», с заведующей ДОУ на «Встрече без галстуков».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Интересной формой является «шефство» над малышами младших групп.</w:t>
      </w:r>
    </w:p>
    <w:p>
      <w:pPr>
        <w:pStyle w:val="NormalWeb"/>
        <w:shd w:val="clear" w:color="auto" w:fill="FFFFFF"/>
        <w:spacing w:beforeAutospacing="0" w:before="0" w:afterAutospacing="0" w:after="0"/>
        <w:ind w:firstLine="709"/>
        <w:jc w:val="both"/>
        <w:rPr>
          <w:sz w:val="28"/>
          <w:szCs w:val="28"/>
        </w:rPr>
      </w:pPr>
      <w:r>
        <w:rPr>
          <w:sz w:val="28"/>
          <w:szCs w:val="28"/>
        </w:rPr>
        <w:t xml:space="preserve">С детьми нужно постоянно разговаривать, чтобы ребенок слышал и слушал обращенную к нему речь. Эффективный прием в работе с детьми – это использование </w:t>
      </w:r>
      <w:r>
        <w:rPr>
          <w:b/>
          <w:sz w:val="28"/>
          <w:szCs w:val="28"/>
        </w:rPr>
        <w:t>малых форм фольклора</w:t>
      </w:r>
      <w:r>
        <w:rPr>
          <w:sz w:val="28"/>
          <w:szCs w:val="28"/>
        </w:rPr>
        <w:t xml:space="preserve">. Использование народных игр, игровых песенок, потешек, приговоров в совместной деятельности с детьми доставляет им огромную радость. Народные игры как способ воспитания детей высоко оценивали К.Д. Ушинский, Е.М. Водовозова, Е.И.Тихеева, П.Ф. Лесгафт. </w:t>
      </w:r>
    </w:p>
    <w:p>
      <w:pPr>
        <w:pStyle w:val="NormalWeb"/>
        <w:shd w:val="clear" w:color="auto" w:fill="FFFFFF"/>
        <w:spacing w:beforeAutospacing="0" w:before="0" w:afterAutospacing="0" w:after="0"/>
        <w:ind w:firstLine="709"/>
        <w:jc w:val="both"/>
        <w:rPr>
          <w:sz w:val="28"/>
          <w:szCs w:val="28"/>
        </w:rPr>
      </w:pPr>
      <w:r>
        <w:rPr>
          <w:sz w:val="28"/>
          <w:szCs w:val="28"/>
        </w:rPr>
        <w:t xml:space="preserve">Ушинский К.Д. подчёркивал ярко выраженную педагогическую направленность народных игр. Сопровождение действий ребенка словами способствует непроизвольному обучению его умению вслушиваться в звуки речи, улавливать ее ритм, отдельные звукосочетания и постепенно проникать в их смысл. </w:t>
      </w:r>
    </w:p>
    <w:p>
      <w:pPr>
        <w:pStyle w:val="Normal"/>
        <w:spacing w:lineRule="auto" w:line="240" w:before="0" w:after="0"/>
        <w:ind w:firstLine="709"/>
        <w:jc w:val="both"/>
        <w:rPr>
          <w:rFonts w:ascii="Times New Roman" w:hAnsi="Times New Roman" w:cs="Times New Roman"/>
          <w:color w:val="0070C0"/>
          <w:sz w:val="28"/>
          <w:szCs w:val="28"/>
        </w:rPr>
      </w:pPr>
      <w:r>
        <w:rPr>
          <w:rFonts w:cs="Times New Roman" w:ascii="Times New Roman" w:hAnsi="Times New Roman"/>
          <w:sz w:val="28"/>
          <w:szCs w:val="28"/>
        </w:rPr>
        <w:t xml:space="preserve">Одним из самых действенных средств познавательно-речевого развития дошкольников является </w:t>
      </w:r>
      <w:r>
        <w:rPr>
          <w:rFonts w:cs="Times New Roman" w:ascii="Times New Roman" w:hAnsi="Times New Roman"/>
          <w:b/>
          <w:sz w:val="28"/>
          <w:szCs w:val="28"/>
        </w:rPr>
        <w:t xml:space="preserve">игра: </w:t>
      </w:r>
      <w:r>
        <w:rPr>
          <w:rFonts w:cs="Times New Roman" w:ascii="Times New Roman" w:hAnsi="Times New Roman"/>
          <w:sz w:val="28"/>
          <w:szCs w:val="28"/>
        </w:rPr>
        <w:t>непосредственно игровые действия, речевые действия как часть речевого поведения; ролевые игры; речевое поведение ребенка в сюжетно-ролевых и театрализованных играх; театрализованные игры как средство развития связной речи. Почему?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Игра – ведущая деятельность, в процессе которой возникают психические новообразования.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Игра – наиболее доступный для детей вид деятельности.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Игра – способ переработки полученных из окружающего мира впечатлений и знаний.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игру вовлекаются все стороны личности: ребенок двигается, говорит, воспринимает, думает!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Игры и игровые упражнения активизируют речь детей.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Игра – одно из самых действенных средств познавательно-речевого развития. И если во время организованной образовательной деятельности ребёнок получает знания, то во время игры он имеет возможность отразить знания об окружающем мире, поделиться с этими знаниями с товарищами, найти единомышленников по интересам.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 Д. 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усвоит на лету».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Так как наглядный материал у дошкольников усваивается лучше, использование </w:t>
      </w:r>
      <w:r>
        <w:rPr>
          <w:rFonts w:cs="Times New Roman" w:ascii="Times New Roman" w:hAnsi="Times New Roman"/>
          <w:b/>
          <w:sz w:val="28"/>
          <w:szCs w:val="28"/>
        </w:rPr>
        <w:t>наглядных средств символизации</w:t>
      </w:r>
      <w:r>
        <w:rPr>
          <w:rFonts w:cs="Times New Roman" w:ascii="Times New Roman" w:hAnsi="Times New Roman"/>
          <w:sz w:val="28"/>
          <w:szCs w:val="28"/>
        </w:rPr>
        <w:t xml:space="preserve"> (моделей, мнемотаблиц, схем, алгоритмов) на занятиях по познавательно-речевому развитию, позволяет детям эффективнее воспринимать и перерабатывать зрительную информацию. Применение моделей, мнемосхем, помогает ребёнку в обогащение связного высказывания.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основе моделирования используем </w:t>
      </w:r>
      <w:r>
        <w:rPr>
          <w:rFonts w:cs="Times New Roman" w:ascii="Times New Roman" w:hAnsi="Times New Roman"/>
          <w:b/>
          <w:sz w:val="28"/>
          <w:szCs w:val="28"/>
        </w:rPr>
        <w:t>метод интервьюирования</w:t>
      </w:r>
      <w:r>
        <w:rPr>
          <w:rFonts w:cs="Times New Roman" w:ascii="Times New Roman" w:hAnsi="Times New Roman"/>
          <w:sz w:val="28"/>
          <w:szCs w:val="28"/>
        </w:rPr>
        <w:t>. Он позволяет уйти от традиционной модели занятия. При обучении диалогической речи в беседе происходит практическое усвоение вопросно-ответной формы речи, помогающее соотносить содержание фразы-высказывания с предметом и темой высказывания, а также овладевать простыми синтаксическими моделями фраз.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Цель занятий с использованием метода интервьюирования – развитие диалогической формы речи с включением второго ребенка в речевую деятельность. Научить детей планировать свою речь, понимать предметные ситуации, выстраивать их в определенной логической последовательности, совершенствовать навыки использования невербальных средств общения, делать графические зарисовки для себя, опираться при составлении связного высказывания на условные знаки, отображающие ход беседы детей с друг другом, - основные задачи, которые ставит перед собой педагог.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Когда дети начинают понимать важность соблюдения логики в беседе, задания усложняются за счет введения рисунков и условных знаков – что сначала – что дальше – чем заканчивается диалог.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основе моделирования построены задания по </w:t>
      </w:r>
      <w:r>
        <w:rPr>
          <w:rFonts w:cs="Times New Roman" w:ascii="Times New Roman" w:hAnsi="Times New Roman"/>
          <w:b/>
          <w:sz w:val="28"/>
          <w:szCs w:val="28"/>
        </w:rPr>
        <w:t>картам Проппа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Известный исследователь сказок В.Я. Пропп проанализировал структуру русских народных сказок и выделили в них набор постоянных структурных элементов, или функций. Карты Проппа помогают детям легко  проанализировать структуру сказки, лучше усвоить ее содержание и пересказать. Кроме подобных карт можно использовать кубики, на гранях которых изображены герои, сказочное существо, волшебный атрибут, место действия и т.п.</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Игра предусматривает использование разнообразных компонентов игровой деятельности в сочетании с другими приемами: вопросами, указаниями, объяснениями, пояснениями, показом и т.д. Игра и игровые приемы обеспечивают динамичность обучения, максимально удовлетворяют потребность ребенка в самостоятельности: речевой и поведенческой. </w:t>
      </w:r>
      <w:r>
        <w:rPr>
          <w:b/>
          <w:color w:val="000000"/>
          <w:sz w:val="28"/>
          <w:szCs w:val="28"/>
        </w:rPr>
        <w:t>Игры детей с предметами</w:t>
      </w:r>
      <w:r>
        <w:rPr>
          <w:color w:val="000000"/>
          <w:sz w:val="28"/>
          <w:szCs w:val="28"/>
        </w:rPr>
        <w:t xml:space="preserve">, например, игра в телефон, когда ребенок, используя игрушечный аппарат, может звонить маме, папе, бабушке, сказочным персонажам. Игра в телефон стимулирует речевое развитие ребенка, формирует уверенность в себе, повышает коммуникативную компетентность. </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Игровая </w:t>
      </w:r>
      <w:r>
        <w:rPr>
          <w:b/>
          <w:color w:val="000000"/>
          <w:sz w:val="28"/>
          <w:szCs w:val="28"/>
        </w:rPr>
        <w:t>исследовательская деятельность</w:t>
      </w:r>
      <w:r>
        <w:rPr>
          <w:color w:val="000000"/>
          <w:sz w:val="28"/>
          <w:szCs w:val="28"/>
        </w:rPr>
        <w:t xml:space="preserve"> помогает ребенку выявлять актуальную проблему и посредством ряда действий ее решить: наблюдения, моделирование ситуаций, экспериментирование, опыты, коллекционирование, работа с временной лентой.</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В активной познавательной деятельности активизируется и обогащается словарь, развивается связная речь детей: они рассуждают, спорят, опровергают и доказывают свою точку зрения. Можно использовать разнообразные бытовые и проблемные ситуации, содержащие познавательные задачи, а так же заимствовать их из художественной и научной литературы, из явлений и процессов окружающего природного мира. За счет сильного всплеска речевой активности и инициативности даже мало говорящие, стесняющиеся дети преображаются, стремятся выйти на передний план коммуникации. </w:t>
      </w:r>
    </w:p>
    <w:p>
      <w:pPr>
        <w:pStyle w:val="NormalWeb"/>
        <w:shd w:val="clear" w:color="auto" w:fill="FFFFFF"/>
        <w:spacing w:beforeAutospacing="0" w:before="0" w:afterAutospacing="0" w:after="0"/>
        <w:ind w:firstLine="709"/>
        <w:jc w:val="both"/>
        <w:rPr>
          <w:color w:val="000000"/>
          <w:sz w:val="28"/>
          <w:szCs w:val="28"/>
        </w:rPr>
      </w:pPr>
      <w:r>
        <w:rPr>
          <w:b/>
          <w:color w:val="000000"/>
          <w:sz w:val="28"/>
          <w:szCs w:val="28"/>
        </w:rPr>
        <w:t>Технология портфолио</w:t>
      </w:r>
      <w:r>
        <w:rPr>
          <w:color w:val="000000"/>
          <w:sz w:val="28"/>
          <w:szCs w:val="28"/>
        </w:rPr>
        <w:t xml:space="preserve">. Позволяет учитывать достигнутые воспитанниками в различных видах деятельности результаты, а так же, оречевляя, отражать эмоции и впечатления, проговаривать забавные высказывания. </w:t>
      </w:r>
    </w:p>
    <w:p>
      <w:pPr>
        <w:pStyle w:val="NormalWeb"/>
        <w:shd w:val="clear" w:color="auto" w:fill="FFFFFF"/>
        <w:spacing w:beforeAutospacing="0" w:before="0" w:afterAutospacing="0" w:after="0"/>
        <w:ind w:firstLine="709"/>
        <w:jc w:val="both"/>
        <w:rPr>
          <w:sz w:val="28"/>
          <w:szCs w:val="28"/>
        </w:rPr>
      </w:pPr>
      <w:r>
        <w:rPr>
          <w:rStyle w:val="Strong"/>
          <w:color w:val="111111"/>
          <w:sz w:val="28"/>
          <w:szCs w:val="28"/>
        </w:rPr>
        <w:t>Театрализованные игры</w:t>
      </w:r>
      <w:r>
        <w:rPr>
          <w:color w:val="111111"/>
          <w:sz w:val="28"/>
          <w:szCs w:val="28"/>
        </w:rPr>
        <w:t> позволяют решить многие воспитательно-образовательные задачи. Через образы, краски, звуки дети знакомятся с окружающим миром во всем его многообразии. Работа над образом заставляет их думать, анализировать, делать выводы и обобщения, происходит совершенствование речи, легко и естественно </w:t>
      </w:r>
      <w:r>
        <w:rPr>
          <w:rStyle w:val="Strong"/>
          <w:b w:val="false"/>
          <w:color w:val="111111"/>
          <w:sz w:val="28"/>
          <w:szCs w:val="28"/>
        </w:rPr>
        <w:t>активизируется словарь ребенка</w:t>
      </w:r>
      <w:r>
        <w:rPr>
          <w:color w:val="111111"/>
          <w:sz w:val="28"/>
          <w:szCs w:val="28"/>
        </w:rPr>
        <w:t xml:space="preserve">, совершенствуется звуковая </w:t>
      </w:r>
      <w:r>
        <w:rPr>
          <w:sz w:val="28"/>
          <w:szCs w:val="28"/>
        </w:rPr>
        <w:t>культура речи, ее интонационный строй. Улучшается диалогическая речь, ее грамматический строй. Формируются  к</w:t>
      </w:r>
      <w:r>
        <w:rPr>
          <w:sz w:val="28"/>
          <w:szCs w:val="28"/>
          <w:shd w:fill="FFFFFF" w:val="clear"/>
        </w:rPr>
        <w:t xml:space="preserve">оммуникативные умения и навыки.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Известно, что заикающийся ребенок, входя в определенный образ, может говорить свободно. Эта способность к перевоплощению, присущая всем людям, а детям в особенности, и нами широко используется в коррекционной работе с заикающимися дошкольниками.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Возможность для перевоплощения предоставляется в различных играх-драматизациях. В них отрабатывается навык правильной выразительной речи и уверенного общения в коллективе. </w:t>
      </w:r>
    </w:p>
    <w:p>
      <w:pPr>
        <w:pStyle w:val="Normal"/>
        <w:spacing w:lineRule="auto" w:line="240" w:before="0" w:after="0"/>
        <w:ind w:firstLine="567"/>
        <w:jc w:val="both"/>
        <w:rPr>
          <w:rStyle w:val="Apple-converted-space"/>
          <w:rFonts w:ascii="Times New Roman" w:hAnsi="Times New Roman"/>
          <w:sz w:val="28"/>
          <w:szCs w:val="28"/>
        </w:rPr>
      </w:pPr>
      <w:r>
        <w:rPr>
          <w:rStyle w:val="Apple-converted-space"/>
          <w:rFonts w:ascii="Times New Roman" w:hAnsi="Times New Roman"/>
          <w:sz w:val="28"/>
          <w:szCs w:val="28"/>
        </w:rPr>
        <w:t xml:space="preserve">Игра-драматизация проходит определенные этапы развития: </w:t>
      </w:r>
    </w:p>
    <w:p>
      <w:pPr>
        <w:pStyle w:val="Normal"/>
        <w:spacing w:lineRule="auto" w:line="240" w:before="0" w:after="0"/>
        <w:ind w:firstLine="720"/>
        <w:jc w:val="both"/>
        <w:rPr>
          <w:rFonts w:ascii="Times New Roman" w:hAnsi="Times New Roman"/>
          <w:sz w:val="28"/>
          <w:szCs w:val="28"/>
        </w:rPr>
      </w:pPr>
      <w:r>
        <w:rPr>
          <w:rStyle w:val="Apple-converted-space"/>
          <w:rFonts w:ascii="Times New Roman" w:hAnsi="Times New Roman"/>
          <w:sz w:val="28"/>
          <w:szCs w:val="28"/>
        </w:rPr>
        <w:t xml:space="preserve">- </w:t>
      </w:r>
      <w:r>
        <w:rPr>
          <w:rFonts w:ascii="Times New Roman" w:hAnsi="Times New Roman"/>
          <w:sz w:val="28"/>
          <w:szCs w:val="28"/>
        </w:rPr>
        <w:t>ребенок - актер - берет на себя роль и  сам исполняет ее, становясь персонажем;</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ребенок – актер–режиссер -  берет роль и исполняет ее, используя куклу-перчатку (бибабо);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ребенок – режиссер -  выступает как режиссёр; берет на себя несколько ролей, перенося их на некие персонажи, которыми могут тряпичные куклы, народные игрушки и т.д.</w:t>
      </w:r>
    </w:p>
    <w:p>
      <w:pPr>
        <w:pStyle w:val="Normal"/>
        <w:spacing w:lineRule="auto" w:line="240" w:before="0" w:after="0"/>
        <w:ind w:firstLine="720"/>
        <w:jc w:val="both"/>
        <w:rPr>
          <w:rStyle w:val="Apple-converted-space"/>
          <w:rFonts w:ascii="Times New Roman" w:hAnsi="Times New Roman"/>
          <w:sz w:val="28"/>
          <w:szCs w:val="28"/>
        </w:rPr>
      </w:pPr>
      <w:r>
        <w:rPr>
          <w:rFonts w:ascii="Times New Roman" w:hAnsi="Times New Roman"/>
          <w:sz w:val="28"/>
          <w:szCs w:val="28"/>
        </w:rPr>
        <w:t>Работая с детьми над инсценировками, педагог не преследует цель обучать их актерскому мастерству. Важно создать ненапряженную, радостную обстановку, которая будет располагать детей к творческой игре и свободной речи. Участие в играх-драматизациях дает возможность перевоплощаться в различные образы и побуждает говорить свободно и выразительно, действовать раскованно.</w:t>
      </w:r>
      <w:r>
        <w:rPr>
          <w:rStyle w:val="Apple-converted-space"/>
          <w:rFonts w:ascii="Times New Roman" w:hAnsi="Times New Roman"/>
          <w:sz w:val="28"/>
          <w:szCs w:val="28"/>
        </w:rPr>
        <w:t> С этой целью используем различные атрибуты, «фартуки рассказчицы».</w:t>
      </w:r>
    </w:p>
    <w:p>
      <w:pPr>
        <w:pStyle w:val="Normal"/>
        <w:spacing w:lineRule="auto" w:line="240" w:before="0" w:after="0"/>
        <w:ind w:firstLine="709"/>
        <w:jc w:val="both"/>
        <w:rPr>
          <w:rStyle w:val="Apple-converted-space"/>
          <w:rFonts w:ascii="Times New Roman" w:hAnsi="Times New Roman"/>
          <w:sz w:val="28"/>
          <w:szCs w:val="28"/>
        </w:rPr>
      </w:pPr>
      <w:r>
        <w:rPr>
          <w:rFonts w:ascii="Times New Roman" w:hAnsi="Times New Roman"/>
          <w:sz w:val="28"/>
          <w:szCs w:val="28"/>
        </w:rPr>
        <w:t xml:space="preserve">Немаловажно, что распределяя роли в игре-драматизации, взрослый может учитывать, какая речевая нагрузка возможна для детей в определенный период   коррекционной работы. Важно дать любому ребенку возможность выступить наравне с другими хотя бы с самой маленькой ролью, чтобы он мог, перевоплощаясь, отвлечься от речевого дефекта, обрести веру в себя.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Так как любые инсценировки должны разворачиваться в присутствии зрителей, показываем представления для сверстников и детям младших групп. Это вызывает у детей определенную ответственность, желание лучше сыграть свою роль, четко говорить.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Проведение </w:t>
      </w:r>
      <w:r>
        <w:rPr>
          <w:rFonts w:cs="Times New Roman" w:ascii="Times New Roman" w:hAnsi="Times New Roman"/>
          <w:b/>
          <w:sz w:val="28"/>
          <w:szCs w:val="28"/>
        </w:rPr>
        <w:t>досуга</w:t>
      </w:r>
      <w:r>
        <w:rPr>
          <w:rFonts w:cs="Times New Roman" w:ascii="Times New Roman" w:hAnsi="Times New Roman"/>
          <w:sz w:val="28"/>
          <w:szCs w:val="28"/>
        </w:rPr>
        <w:t xml:space="preserve"> (мастер-классов, праздников, развлечений) с использованием игровых диалогов, игр-драматизаций, сценок  является еще одним средством развития речевой активности детей.</w:t>
      </w:r>
    </w:p>
    <w:p>
      <w:pPr>
        <w:pStyle w:val="NormalWeb"/>
        <w:shd w:val="clear" w:color="auto" w:fill="FFFFFF"/>
        <w:spacing w:beforeAutospacing="0" w:before="0" w:afterAutospacing="0" w:after="0"/>
        <w:ind w:firstLine="709"/>
        <w:jc w:val="both"/>
        <w:rPr>
          <w:b/>
          <w:bCs/>
          <w:color w:val="000000"/>
          <w:sz w:val="28"/>
          <w:szCs w:val="28"/>
        </w:rPr>
      </w:pPr>
      <w:r>
        <w:rPr>
          <w:b/>
          <w:bCs/>
          <w:color w:val="000000"/>
          <w:sz w:val="28"/>
          <w:szCs w:val="28"/>
        </w:rPr>
        <w:t>Создание условий для речевого развития детей</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Речевая деятельность ребенка зависит от того, как устроена игровая, развивающая предметно-пространственная среда его жизни, из каких игрушек, иллюстративного материала, оборудования и пособий она состоит, каков их развивающий потенциал, как они расположены, доступны ли для самостоятельной деятельности. Дети познают мир, исследуя его с помощью органов чувств. Поэтому для малышей и создается пространство для речевого, игрового и сенсорного развития, которое включает в себя: </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 наборы картинок с реалистичными изображениями животных, птиц, овощей, фруктов, посуды, одежды, мебели, игрушек; </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 наборы парных картинок (предметные) для сравнения, той же тематики; </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 разрезные картинки, разделенные на 2 части по прямой; серии из 2-3 картинок для установления последовательности действий и событий (сказочные, бытовые, игровые ситуации); </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 сюжетные картинки (с различной тематикой, близкой ребенку – сказочной, социально-бытовой), крупного формата; </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 разные виды дидактических игр: лото, домино, мозаика, складные кубики с разрезными картинками; </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 звучащие игрушки, контрастные по тембру и характеру звукоизвлечения (колокольчики, барабан, резиновые пищалки, погремушки); </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уголок ряжения с зеркалом – необходимый атрибут речевого развития детей.</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xml:space="preserve">  </w:t>
      </w:r>
      <w:r>
        <w:rPr>
          <w:color w:val="000000"/>
          <w:sz w:val="28"/>
          <w:szCs w:val="28"/>
        </w:rPr>
        <w:t>Таким образом, активизация речи детей осуществляется в разных видах деятельности. Важно помнить, что для этого необходимо направлять процесс обогащения и активизации словаря детей, используя разные методы и приемы словарной работы с учетом психологических особенностей каждого ребенка и особенностей каждого вида деятельности; поощряйте двигательную и познавательную активность малыша, больше разговаривайте с ним в процессе игры. Результатом вашей работы станет в скором будущем правильная, стилистически и эмоционально богатая, красивая речь ребёнка.</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w:t>
      </w:r>
    </w:p>
    <w:p>
      <w:pPr>
        <w:pStyle w:val="NormalWeb"/>
        <w:shd w:val="clear" w:color="auto" w:fill="FFFFFF"/>
        <w:spacing w:beforeAutospacing="0" w:before="0" w:afterAutospacing="0" w:after="0"/>
        <w:jc w:val="center"/>
        <w:rPr>
          <w:color w:val="000000"/>
          <w:sz w:val="28"/>
          <w:szCs w:val="28"/>
        </w:rPr>
      </w:pPr>
      <w:r>
        <w:rPr/>
      </w:r>
    </w:p>
    <w:p>
      <w:pPr>
        <w:pStyle w:val="NormalWeb"/>
        <w:shd w:val="clear" w:color="auto" w:fill="FFFFFF"/>
        <w:spacing w:beforeAutospacing="0" w:before="0" w:afterAutospacing="0" w:after="0"/>
        <w:jc w:val="center"/>
        <w:rPr>
          <w:color w:val="000000"/>
          <w:sz w:val="28"/>
          <w:szCs w:val="28"/>
        </w:rPr>
      </w:pPr>
      <w:r>
        <w:rPr/>
      </w:r>
    </w:p>
    <w:p>
      <w:pPr>
        <w:pStyle w:val="NormalWeb"/>
        <w:shd w:val="clear" w:color="auto" w:fill="FFFFFF"/>
        <w:spacing w:beforeAutospacing="0" w:before="0" w:afterAutospacing="0" w:after="0"/>
        <w:jc w:val="center"/>
        <w:rPr>
          <w:color w:val="000000"/>
          <w:sz w:val="28"/>
          <w:szCs w:val="28"/>
        </w:rPr>
      </w:pPr>
      <w:r>
        <w:rPr/>
      </w:r>
    </w:p>
    <w:p>
      <w:pPr>
        <w:pStyle w:val="NormalWeb"/>
        <w:shd w:val="clear" w:color="auto" w:fill="FFFFFF"/>
        <w:spacing w:beforeAutospacing="0" w:before="0" w:afterAutospacing="0" w:after="0"/>
        <w:jc w:val="center"/>
        <w:rPr>
          <w:color w:val="000000"/>
          <w:sz w:val="28"/>
          <w:szCs w:val="28"/>
        </w:rPr>
      </w:pPr>
      <w:r>
        <w:rPr/>
      </w:r>
    </w:p>
    <w:p>
      <w:pPr>
        <w:pStyle w:val="NormalWeb"/>
        <w:shd w:val="clear" w:color="auto" w:fill="FFFFFF"/>
        <w:spacing w:beforeAutospacing="0" w:before="0" w:afterAutospacing="0" w:after="0"/>
        <w:jc w:val="center"/>
        <w:rPr>
          <w:color w:val="000000"/>
          <w:sz w:val="28"/>
          <w:szCs w:val="28"/>
        </w:rPr>
      </w:pPr>
      <w:r>
        <w:rPr/>
      </w:r>
    </w:p>
    <w:p>
      <w:pPr>
        <w:pStyle w:val="NormalWeb"/>
        <w:shd w:val="clear" w:color="auto" w:fill="FFFFFF"/>
        <w:spacing w:beforeAutospacing="0" w:before="0" w:afterAutospacing="0" w:after="0"/>
        <w:jc w:val="center"/>
        <w:rPr>
          <w:color w:val="000000"/>
          <w:sz w:val="28"/>
          <w:szCs w:val="28"/>
        </w:rPr>
      </w:pPr>
      <w:r>
        <w:rPr>
          <w:color w:val="000000"/>
          <w:sz w:val="28"/>
          <w:szCs w:val="28"/>
        </w:rPr>
        <w:t>Список использованных источников</w:t>
      </w:r>
    </w:p>
    <w:p>
      <w:pPr>
        <w:pStyle w:val="NormalWeb"/>
        <w:shd w:val="clear" w:color="auto" w:fill="FFFFFF"/>
        <w:spacing w:beforeAutospacing="0" w:before="0" w:afterAutospacing="0" w:after="0"/>
        <w:jc w:val="both"/>
        <w:rPr>
          <w:color w:val="000000"/>
          <w:sz w:val="28"/>
          <w:szCs w:val="28"/>
        </w:rPr>
      </w:pPr>
      <w:r>
        <w:rPr>
          <w:color w:val="000000"/>
          <w:sz w:val="28"/>
          <w:szCs w:val="28"/>
        </w:rPr>
        <w:t> </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1. Алексеева М.М., Яшина Б.И. Методика развития речи и обучения родному языку дошкольников: Учеб. пособие для студ. высш. и сред, пед. учеб. заведений. - 3-е изд., стереотип. - М.: Академия, 2000. - 400с.</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2. Бондаренко А.К. Дидактические игры в детском саду: Кн. Для воспитателя дет. сада./ Бондаренко А.К. - 2_е изд., дораб. - М.: Просвящение, 1991.</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w:t>
      </w:r>
      <w:r>
        <w:rPr>
          <w:color w:val="000000"/>
          <w:sz w:val="28"/>
          <w:szCs w:val="28"/>
        </w:rPr>
        <w:t>3. Бондаренко А.К. Словесные игры в детском саду. Пособие для воспитателя детского сада. / Бондаренко А.К. - М., Просвящение, 1974.</w:t>
      </w:r>
    </w:p>
    <w:p>
      <w:pPr>
        <w:pStyle w:val="NormalWeb"/>
        <w:shd w:val="clear" w:color="auto" w:fill="FFFFFF"/>
        <w:spacing w:beforeAutospacing="0" w:before="0" w:afterAutospacing="0" w:after="0"/>
        <w:ind w:firstLine="709"/>
        <w:jc w:val="both"/>
        <w:rPr>
          <w:color w:val="000000"/>
          <w:sz w:val="28"/>
          <w:szCs w:val="28"/>
        </w:rPr>
      </w:pPr>
      <w:r>
        <w:rPr>
          <w:color w:val="000000"/>
          <w:sz w:val="28"/>
          <w:szCs w:val="28"/>
        </w:rPr>
        <w:t> </w:t>
      </w:r>
      <w:r>
        <w:rPr>
          <w:color w:val="000000"/>
          <w:sz w:val="28"/>
          <w:szCs w:val="28"/>
        </w:rPr>
        <w:t>4. Венгер Л.А., Мухина В.С. Детская психология. / Венгер Л.А., Мухина В.С. - М.: ООО Апрель Пресс, ЗАО Изд-во ЭКСМО-Пресс, 2000.</w:t>
      </w:r>
    </w:p>
    <w:p>
      <w:pPr>
        <w:pStyle w:val="Normal"/>
        <w:spacing w:lineRule="auto" w:line="240" w:before="0" w:after="0"/>
        <w:ind w:firstLine="851"/>
        <w:jc w:val="both"/>
        <w:rPr>
          <w:rFonts w:ascii="Times New Roman" w:hAnsi="Times New Roman" w:eastAsia="Times New Roman" w:cs="Times New Roman"/>
          <w:sz w:val="28"/>
          <w:szCs w:val="28"/>
        </w:rPr>
      </w:pPr>
      <w:r>
        <w:rPr/>
      </w:r>
    </w:p>
    <w:sectPr>
      <w:footerReference w:type="default" r:id="rId2"/>
      <w:type w:val="nextPage"/>
      <w:pgSz w:w="11906" w:h="16838"/>
      <w:pgMar w:left="1134" w:right="1134" w:gutter="0" w:header="0" w:top="1134" w:footer="708"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03072693"/>
    </w:sdtPr>
    <w:sdtContent>
      <w:p>
        <w:pPr>
          <w:pStyle w:val="Style24"/>
          <w:jc w:val="center"/>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7</w:t>
        </w:r>
        <w:r>
          <w:rPr>
            <w:sz w:val="28"/>
            <w:szCs w:val="28"/>
            <w:rFonts w:cs="Times New Roman" w:ascii="Times New Roman" w:hAnsi="Times New Roman"/>
          </w:rPr>
          <w:fldChar w:fldCharType="end"/>
        </w:r>
      </w:p>
    </w:sdtContent>
  </w:sdt>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0018"/>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b85e7d"/>
    <w:rPr>
      <w:b/>
      <w:bCs/>
    </w:rPr>
  </w:style>
  <w:style w:type="character" w:styleId="C1" w:customStyle="1">
    <w:name w:val="c1"/>
    <w:basedOn w:val="DefaultParagraphFont"/>
    <w:qFormat/>
    <w:rsid w:val="00b85e7d"/>
    <w:rPr/>
  </w:style>
  <w:style w:type="character" w:styleId="Style14" w:customStyle="1">
    <w:name w:val="Текст выноски Знак"/>
    <w:basedOn w:val="DefaultParagraphFont"/>
    <w:link w:val="BalloonText"/>
    <w:uiPriority w:val="99"/>
    <w:semiHidden/>
    <w:qFormat/>
    <w:rsid w:val="001105ee"/>
    <w:rPr>
      <w:rFonts w:ascii="Tahoma" w:hAnsi="Tahoma" w:cs="Tahoma"/>
      <w:sz w:val="16"/>
      <w:szCs w:val="16"/>
    </w:rPr>
  </w:style>
  <w:style w:type="character" w:styleId="Style15" w:customStyle="1">
    <w:name w:val="Верхний колонтитул Знак"/>
    <w:basedOn w:val="DefaultParagraphFont"/>
    <w:uiPriority w:val="99"/>
    <w:semiHidden/>
    <w:qFormat/>
    <w:rsid w:val="008821ea"/>
    <w:rPr/>
  </w:style>
  <w:style w:type="character" w:styleId="Style16" w:customStyle="1">
    <w:name w:val="Нижний колонтитул Знак"/>
    <w:basedOn w:val="DefaultParagraphFont"/>
    <w:uiPriority w:val="99"/>
    <w:qFormat/>
    <w:rsid w:val="008821ea"/>
    <w:rPr/>
  </w:style>
  <w:style w:type="character" w:styleId="Apple-converted-space" w:customStyle="1">
    <w:name w:val="apple-converted-space"/>
    <w:basedOn w:val="DefaultParagraphFont"/>
    <w:uiPriority w:val="99"/>
    <w:qFormat/>
    <w:rsid w:val="00245083"/>
    <w:rPr>
      <w:rFonts w:cs="Times New Roman"/>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NormalWeb">
    <w:name w:val="Normal (Web)"/>
    <w:basedOn w:val="Normal"/>
    <w:uiPriority w:val="99"/>
    <w:unhideWhenUsed/>
    <w:qFormat/>
    <w:rsid w:val="00b85e7d"/>
    <w:pPr>
      <w:spacing w:lineRule="auto" w:line="240" w:beforeAutospacing="1" w:afterAutospacing="1"/>
    </w:pPr>
    <w:rPr>
      <w:rFonts w:ascii="Times New Roman" w:hAnsi="Times New Roman" w:eastAsia="Times New Roman" w:cs="Times New Roman"/>
      <w:sz w:val="24"/>
      <w:szCs w:val="24"/>
    </w:rPr>
  </w:style>
  <w:style w:type="paragraph" w:styleId="C0" w:customStyle="1">
    <w:name w:val="c0"/>
    <w:basedOn w:val="Normal"/>
    <w:qFormat/>
    <w:rsid w:val="00b85e7d"/>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Style14"/>
    <w:uiPriority w:val="99"/>
    <w:semiHidden/>
    <w:unhideWhenUsed/>
    <w:qFormat/>
    <w:rsid w:val="001105ee"/>
    <w:pPr>
      <w:spacing w:lineRule="auto" w:line="240" w:before="0" w:after="0"/>
    </w:pPr>
    <w:rPr>
      <w:rFonts w:ascii="Tahoma" w:hAnsi="Tahoma" w:cs="Tahoma"/>
      <w:sz w:val="16"/>
      <w:szCs w:val="16"/>
    </w:rPr>
  </w:style>
  <w:style w:type="paragraph" w:styleId="Style22">
    <w:name w:val="Колонтитул"/>
    <w:basedOn w:val="Normal"/>
    <w:qFormat/>
    <w:pPr/>
    <w:rPr/>
  </w:style>
  <w:style w:type="paragraph" w:styleId="Style23">
    <w:name w:val="Header"/>
    <w:basedOn w:val="Normal"/>
    <w:link w:val="Style15"/>
    <w:uiPriority w:val="99"/>
    <w:semiHidden/>
    <w:unhideWhenUsed/>
    <w:rsid w:val="008821ea"/>
    <w:pPr>
      <w:tabs>
        <w:tab w:val="clear" w:pos="708"/>
        <w:tab w:val="center" w:pos="4677" w:leader="none"/>
        <w:tab w:val="right" w:pos="9355" w:leader="none"/>
      </w:tabs>
      <w:spacing w:lineRule="auto" w:line="240" w:before="0" w:after="0"/>
    </w:pPr>
    <w:rPr/>
  </w:style>
  <w:style w:type="paragraph" w:styleId="Style24">
    <w:name w:val="Footer"/>
    <w:basedOn w:val="Normal"/>
    <w:link w:val="Style16"/>
    <w:uiPriority w:val="99"/>
    <w:unhideWhenUsed/>
    <w:rsid w:val="008821ea"/>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Application>LibreOffice/7.5.2.2$Windows_X86_64 LibreOffice_project/53bb9681a964705cf672590721dbc85eb4d0c3a2</Application>
  <AppVersion>15.0000</AppVersion>
  <Pages>7</Pages>
  <Words>2059</Words>
  <Characters>14132</Characters>
  <CharactersWithSpaces>16177</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2018-12-02T11:53:00Z</dcterms:created>
  <dc:creator>мвидео</dc:creator>
  <dc:description/>
  <dc:language>ru-RU</dc:language>
  <cp:lastModifiedBy/>
  <cp:lastPrinted>2018-10-17T15:57:00Z</cp:lastPrinted>
  <dcterms:modified xsi:type="dcterms:W3CDTF">2023-04-16T12:52:23Z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