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0E" w:rsidRDefault="00C2228E" w:rsidP="00C222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«Экологические проблемы города Экибастуза и пути их решения»</w:t>
      </w:r>
    </w:p>
    <w:p w:rsidR="0087760E" w:rsidRDefault="0087760E">
      <w:pPr>
        <w:spacing w:after="0" w:line="240" w:lineRule="auto"/>
        <w:ind w:firstLine="709"/>
        <w:jc w:val="both"/>
        <w:rPr>
          <w:rFonts w:ascii="Times New Roman" w:eastAsia="Times New Roman" w:hAnsi="Times New Roman" w:cs="Times New Roman"/>
          <w:b/>
          <w:sz w:val="28"/>
        </w:rPr>
      </w:pP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Актуальность данной темы:</w:t>
      </w:r>
      <w:r>
        <w:rPr>
          <w:rFonts w:ascii="Times New Roman" w:eastAsia="Times New Roman" w:hAnsi="Times New Roman" w:cs="Times New Roman"/>
          <w:sz w:val="28"/>
        </w:rPr>
        <w:t xml:space="preserve"> с развитием общества, с резким развитием научно-технического прогресса, с высоким уровнем воздействия общества на природу просто необходимо задуматься о последствиях, к которым может привести необдуманное поведение человечества.</w:t>
      </w:r>
    </w:p>
    <w:p w:rsidR="0087760E" w:rsidRDefault="0087760E">
      <w:pPr>
        <w:spacing w:after="0" w:line="240" w:lineRule="auto"/>
        <w:ind w:firstLine="709"/>
        <w:jc w:val="both"/>
        <w:rPr>
          <w:rFonts w:ascii="Times New Roman" w:eastAsia="Times New Roman" w:hAnsi="Times New Roman" w:cs="Times New Roman"/>
          <w:sz w:val="28"/>
        </w:rPr>
      </w:pPr>
    </w:p>
    <w:p w:rsidR="0087760E" w:rsidRDefault="00C2228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Цель исследования:</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Изучит</w:t>
      </w:r>
      <w:r>
        <w:rPr>
          <w:rFonts w:ascii="Times New Roman" w:eastAsia="Times New Roman" w:hAnsi="Times New Roman" w:cs="Times New Roman"/>
          <w:sz w:val="28"/>
        </w:rPr>
        <w:t>ь причины появления экологических проблем города, выяснить существующие способы решения и предложить пути выхода из сложившейся ситуации.</w:t>
      </w:r>
    </w:p>
    <w:p w:rsidR="0087760E" w:rsidRDefault="0087760E">
      <w:pPr>
        <w:spacing w:after="0" w:line="240" w:lineRule="auto"/>
        <w:ind w:firstLine="709"/>
        <w:jc w:val="both"/>
        <w:rPr>
          <w:rFonts w:ascii="Times New Roman" w:eastAsia="Times New Roman" w:hAnsi="Times New Roman" w:cs="Times New Roman"/>
          <w:sz w:val="28"/>
        </w:rPr>
      </w:pPr>
    </w:p>
    <w:p w:rsidR="0087760E" w:rsidRDefault="00C2228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w:t>
      </w:r>
    </w:p>
    <w:p w:rsidR="0087760E" w:rsidRDefault="00C2228E">
      <w:pPr>
        <w:numPr>
          <w:ilvl w:val="0"/>
          <w:numId w:val="1"/>
        </w:num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Выявить экологические проблемы</w:t>
      </w:r>
    </w:p>
    <w:p w:rsidR="0087760E" w:rsidRDefault="00C2228E">
      <w:pPr>
        <w:numPr>
          <w:ilvl w:val="0"/>
          <w:numId w:val="1"/>
        </w:num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Выявить, почему ухудшается экологическое состояние окружающей среды</w:t>
      </w:r>
    </w:p>
    <w:p w:rsidR="0087760E" w:rsidRDefault="00C2228E">
      <w:pPr>
        <w:numPr>
          <w:ilvl w:val="0"/>
          <w:numId w:val="1"/>
        </w:numPr>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Как предо</w:t>
      </w:r>
      <w:r>
        <w:rPr>
          <w:rFonts w:ascii="Times New Roman" w:eastAsia="Times New Roman" w:hAnsi="Times New Roman" w:cs="Times New Roman"/>
          <w:sz w:val="28"/>
        </w:rPr>
        <w:t>твратить загрязнение окружающей среды</w:t>
      </w:r>
    </w:p>
    <w:p w:rsidR="0087760E" w:rsidRDefault="0087760E">
      <w:pPr>
        <w:spacing w:after="0" w:line="240" w:lineRule="auto"/>
        <w:ind w:left="709"/>
        <w:jc w:val="both"/>
        <w:rPr>
          <w:rFonts w:ascii="Times New Roman" w:eastAsia="Times New Roman" w:hAnsi="Times New Roman" w:cs="Times New Roman"/>
          <w:sz w:val="28"/>
        </w:rPr>
      </w:pP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Практическая значимость:</w:t>
      </w:r>
      <w:r>
        <w:rPr>
          <w:rFonts w:ascii="Times New Roman" w:eastAsia="Times New Roman" w:hAnsi="Times New Roman" w:cs="Times New Roman"/>
          <w:sz w:val="28"/>
        </w:rPr>
        <w:t xml:space="preserve"> Практическая значимость исследования заключается в предоставлении возможности учета опыта природоохранной деятельности. </w:t>
      </w:r>
    </w:p>
    <w:p w:rsidR="0087760E" w:rsidRDefault="0087760E">
      <w:pPr>
        <w:spacing w:after="0" w:line="240" w:lineRule="auto"/>
        <w:ind w:firstLine="709"/>
        <w:jc w:val="both"/>
        <w:rPr>
          <w:rFonts w:ascii="Times New Roman" w:eastAsia="Times New Roman" w:hAnsi="Times New Roman" w:cs="Times New Roman"/>
          <w:sz w:val="28"/>
        </w:rPr>
      </w:pPr>
    </w:p>
    <w:p w:rsidR="0087760E" w:rsidRDefault="00C2228E">
      <w:pPr>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Реализация работы: </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причин загрязнение окружающей среды – </w:t>
      </w:r>
      <w:r>
        <w:rPr>
          <w:rFonts w:ascii="Times New Roman" w:eastAsia="Times New Roman" w:hAnsi="Times New Roman" w:cs="Times New Roman"/>
          <w:sz w:val="28"/>
        </w:rPr>
        <w:t>один из этапов поиска решения проблемы экологии города</w:t>
      </w:r>
    </w:p>
    <w:p w:rsidR="0087760E" w:rsidRDefault="0087760E">
      <w:pPr>
        <w:spacing w:after="0" w:line="240" w:lineRule="auto"/>
        <w:ind w:firstLine="709"/>
        <w:jc w:val="both"/>
        <w:rPr>
          <w:rFonts w:ascii="Times New Roman" w:eastAsia="Times New Roman" w:hAnsi="Times New Roman" w:cs="Times New Roman"/>
          <w:sz w:val="28"/>
        </w:rPr>
      </w:pPr>
    </w:p>
    <w:p w:rsidR="0087760E" w:rsidRDefault="00C2228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Методы исследования:</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-обработка, анализ научных источников;</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научной литературы, учебников и пособий по исследуемой проблеме.</w:t>
      </w:r>
    </w:p>
    <w:p w:rsidR="0087760E" w:rsidRDefault="0087760E">
      <w:pPr>
        <w:spacing w:after="0" w:line="240" w:lineRule="auto"/>
        <w:ind w:firstLine="709"/>
        <w:jc w:val="both"/>
        <w:rPr>
          <w:rFonts w:ascii="Times New Roman" w:eastAsia="Times New Roman" w:hAnsi="Times New Roman" w:cs="Times New Roman"/>
          <w:b/>
          <w:sz w:val="28"/>
        </w:rPr>
      </w:pP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Объект исследования</w:t>
      </w:r>
      <w:r>
        <w:rPr>
          <w:rFonts w:ascii="Times New Roman" w:eastAsia="Times New Roman" w:hAnsi="Times New Roman" w:cs="Times New Roman"/>
          <w:sz w:val="28"/>
        </w:rPr>
        <w:t xml:space="preserve"> - экологические проблемы города Экибастуза.</w:t>
      </w:r>
    </w:p>
    <w:p w:rsidR="0087760E" w:rsidRDefault="0087760E">
      <w:pPr>
        <w:spacing w:after="0" w:line="240" w:lineRule="auto"/>
        <w:ind w:firstLine="709"/>
        <w:jc w:val="both"/>
        <w:rPr>
          <w:rFonts w:ascii="Times New Roman" w:eastAsia="Times New Roman" w:hAnsi="Times New Roman" w:cs="Times New Roman"/>
          <w:sz w:val="28"/>
        </w:rPr>
      </w:pP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Предмет исследования</w:t>
      </w:r>
      <w:r>
        <w:rPr>
          <w:rFonts w:ascii="Times New Roman" w:eastAsia="Times New Roman" w:hAnsi="Times New Roman" w:cs="Times New Roman"/>
          <w:sz w:val="28"/>
        </w:rPr>
        <w:t xml:space="preserve"> - анализ и пути решения экологических проблем г. Экибастуза.</w:t>
      </w:r>
    </w:p>
    <w:p w:rsidR="0087760E" w:rsidRDefault="0087760E">
      <w:pPr>
        <w:spacing w:after="0" w:line="240" w:lineRule="auto"/>
        <w:ind w:firstLine="709"/>
        <w:jc w:val="both"/>
        <w:rPr>
          <w:rFonts w:ascii="Times New Roman" w:eastAsia="Times New Roman" w:hAnsi="Times New Roman" w:cs="Times New Roman"/>
          <w:sz w:val="28"/>
        </w:rPr>
      </w:pPr>
    </w:p>
    <w:p w:rsidR="0087760E" w:rsidRDefault="00C2228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 работы</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Экибасту́з</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каз.</w:t>
      </w:r>
      <w:r>
        <w:rPr>
          <w:rFonts w:ascii="Times New Roman" w:eastAsia="Times New Roman" w:hAnsi="Times New Roman" w:cs="Times New Roman"/>
          <w:sz w:val="28"/>
        </w:rPr>
        <w:t xml:space="preserve"> </w:t>
      </w:r>
      <w:r>
        <w:rPr>
          <w:rFonts w:ascii="Times New Roman" w:eastAsia="Times New Roman" w:hAnsi="Times New Roman" w:cs="Times New Roman"/>
          <w:i/>
          <w:sz w:val="28"/>
        </w:rPr>
        <w:t>Екібастұз</w:t>
      </w:r>
      <w:r>
        <w:rPr>
          <w:rFonts w:ascii="Times New Roman" w:eastAsia="Times New Roman" w:hAnsi="Times New Roman" w:cs="Times New Roman"/>
          <w:sz w:val="28"/>
        </w:rPr>
        <w:t>) — 0</w:t>
      </w:r>
      <w:hyperlink>
        <w:r>
          <w:rPr>
            <w:rFonts w:ascii="Times New Roman" w:eastAsia="Times New Roman" w:hAnsi="Times New Roman" w:cs="Times New Roman"/>
            <w:vanish/>
            <w:color w:val="0000FF"/>
            <w:sz w:val="28"/>
            <w:u w:val="single"/>
          </w:rPr>
          <w:t>%93%D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%BE%D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%80%D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%BE%D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4</w:t>
      </w:r>
      <w:hyperlink r:id="rId6">
        <w:r>
          <w:rPr>
            <w:rFonts w:ascii="Times New Roman" w:eastAsia="Times New Roman" w:hAnsi="Times New Roman" w:cs="Times New Roman"/>
            <w:vanish/>
            <w:color w:val="0000FF"/>
            <w:sz w:val="28"/>
            <w:u w:val="single"/>
          </w:rPr>
          <w:t>"</w:t>
        </w:r>
        <w:r>
          <w:rPr>
            <w:rFonts w:ascii="Times New Roman" w:eastAsia="Times New Roman" w:hAnsi="Times New Roman" w:cs="Times New Roman"/>
            <w:color w:val="0000FF"/>
            <w:sz w:val="28"/>
            <w:u w:val="single"/>
          </w:rPr>
          <w:t>город</w:t>
        </w:r>
      </w:hyperlink>
      <w:r>
        <w:rPr>
          <w:rFonts w:ascii="Times New Roman" w:eastAsia="Times New Roman" w:hAnsi="Times New Roman" w:cs="Times New Roman"/>
          <w:sz w:val="28"/>
        </w:rPr>
        <w:t xml:space="preserve"> областного подчинения (основан в 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3</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%BE%D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4</w:t>
      </w:r>
      <w:hyperlink r:id="rId7">
        <w:r>
          <w:rPr>
            <w:rFonts w:ascii="Times New Roman" w:eastAsia="Times New Roman" w:hAnsi="Times New Roman" w:cs="Times New Roman"/>
            <w:vanish/>
            <w:color w:val="0000FF"/>
            <w:sz w:val="28"/>
            <w:u w:val="single"/>
          </w:rPr>
          <w:t>"</w:t>
        </w:r>
        <w:r>
          <w:rPr>
            <w:rFonts w:ascii="Times New Roman" w:eastAsia="Times New Roman" w:hAnsi="Times New Roman" w:cs="Times New Roman"/>
            <w:color w:val="0000FF"/>
            <w:sz w:val="28"/>
            <w:u w:val="single"/>
          </w:rPr>
          <w:t>1898 году</w:t>
        </w:r>
      </w:hyperlink>
      <w:r>
        <w:rPr>
          <w:rFonts w:ascii="Times New Roman" w:eastAsia="Times New Roman" w:hAnsi="Times New Roman" w:cs="Times New Roman"/>
          <w:sz w:val="28"/>
        </w:rPr>
        <w:t>, статус города с 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3</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%BE%D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4</w:t>
      </w:r>
      <w:hyperlink r:id="rId8">
        <w:r>
          <w:rPr>
            <w:rFonts w:ascii="Times New Roman" w:eastAsia="Times New Roman" w:hAnsi="Times New Roman" w:cs="Times New Roman"/>
            <w:vanish/>
            <w:color w:val="0000FF"/>
            <w:sz w:val="28"/>
            <w:u w:val="single"/>
          </w:rPr>
          <w:t>"</w:t>
        </w:r>
        <w:r>
          <w:rPr>
            <w:rFonts w:ascii="Times New Roman" w:eastAsia="Times New Roman" w:hAnsi="Times New Roman" w:cs="Times New Roman"/>
            <w:color w:val="0000FF"/>
            <w:sz w:val="28"/>
            <w:u w:val="single"/>
          </w:rPr>
          <w:t>1957 года</w:t>
        </w:r>
      </w:hyperlink>
      <w:r>
        <w:rPr>
          <w:rFonts w:ascii="Times New Roman" w:eastAsia="Times New Roman" w:hAnsi="Times New Roman" w:cs="Times New Roman"/>
          <w:sz w:val="28"/>
        </w:rPr>
        <w:t>) на западе 0</w:t>
      </w:r>
      <w:hyperlink>
        <w:r>
          <w:rPr>
            <w:rFonts w:ascii="Times New Roman" w:eastAsia="Times New Roman" w:hAnsi="Times New Roman" w:cs="Times New Roman"/>
            <w:vanish/>
            <w:color w:val="0000FF"/>
            <w:sz w:val="28"/>
            <w:u w:val="single"/>
          </w:rPr>
          <w:t>%</w:t>
        </w:r>
      </w:hyperlink>
      <w:r>
        <w:rPr>
          <w:rFonts w:ascii="Times New Roman" w:eastAsia="Times New Roman" w:hAnsi="Times New Roman" w:cs="Times New Roman"/>
          <w:sz w:val="28"/>
        </w:rPr>
        <w:t>9</w:t>
      </w:r>
      <w:hyperlink>
        <w:r>
          <w:rPr>
            <w:rFonts w:ascii="Times New Roman" w:eastAsia="Times New Roman" w:hAnsi="Times New Roman" w:cs="Times New Roman"/>
            <w:vanish/>
            <w:color w:val="0000FF"/>
            <w:sz w:val="28"/>
            <w:u w:val="single"/>
          </w:rPr>
          <w:t>F%D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2</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%BB%D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%BE%D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4</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%80%D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%81%D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%BA%D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w:t>
        </w:r>
      </w:hyperlink>
      <w:r>
        <w:rPr>
          <w:rFonts w:ascii="Times New Roman" w:eastAsia="Times New Roman" w:hAnsi="Times New Roman" w:cs="Times New Roman"/>
          <w:sz w:val="28"/>
        </w:rPr>
        <w:t>8</w:t>
      </w:r>
      <w:hyperlink>
        <w:r>
          <w:rPr>
            <w:rFonts w:ascii="Times New Roman" w:eastAsia="Times New Roman" w:hAnsi="Times New Roman" w:cs="Times New Roman"/>
            <w:vanish/>
            <w:color w:val="0000FF"/>
            <w:sz w:val="28"/>
            <w:u w:val="single"/>
          </w:rPr>
          <w:t>F_%D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%BE%D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%BB%D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%81%D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%82%D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w:t>
        </w:r>
      </w:hyperlink>
      <w:r>
        <w:rPr>
          <w:rFonts w:ascii="Times New Roman" w:eastAsia="Times New Roman" w:hAnsi="Times New Roman" w:cs="Times New Roman"/>
          <w:sz w:val="28"/>
        </w:rPr>
        <w:t>8</w:t>
      </w:r>
      <w:hyperlink r:id="rId9">
        <w:r>
          <w:rPr>
            <w:rFonts w:ascii="Times New Roman" w:eastAsia="Times New Roman" w:hAnsi="Times New Roman" w:cs="Times New Roman"/>
            <w:vanish/>
            <w:color w:val="0000FF"/>
            <w:sz w:val="28"/>
            <w:u w:val="single"/>
          </w:rPr>
          <w:t>C"</w:t>
        </w:r>
        <w:r>
          <w:rPr>
            <w:rFonts w:ascii="Times New Roman" w:eastAsia="Times New Roman" w:hAnsi="Times New Roman" w:cs="Times New Roman"/>
            <w:color w:val="0000FF"/>
            <w:sz w:val="28"/>
            <w:u w:val="single"/>
          </w:rPr>
          <w:t>Павлодарской области</w:t>
        </w:r>
      </w:hyperlink>
      <w:r>
        <w:rPr>
          <w:rFonts w:ascii="Times New Roman" w:eastAsia="Times New Roman" w:hAnsi="Times New Roman" w:cs="Times New Roman"/>
          <w:sz w:val="28"/>
        </w:rPr>
        <w:t>, 0</w:t>
      </w:r>
      <w:hyperlink>
        <w:r>
          <w:rPr>
            <w:rFonts w:ascii="Times New Roman" w:eastAsia="Times New Roman" w:hAnsi="Times New Roman" w:cs="Times New Roman"/>
            <w:vanish/>
            <w:color w:val="0000FF"/>
            <w:sz w:val="28"/>
            <w:u w:val="single"/>
          </w:rPr>
          <w:t>%</w:t>
        </w:r>
      </w:hyperlink>
      <w:r>
        <w:rPr>
          <w:rFonts w:ascii="Times New Roman" w:eastAsia="Times New Roman" w:hAnsi="Times New Roman" w:cs="Times New Roman"/>
          <w:sz w:val="28"/>
        </w:rPr>
        <w:t>9</w:t>
      </w:r>
      <w:hyperlink>
        <w:r>
          <w:rPr>
            <w:rFonts w:ascii="Times New Roman" w:eastAsia="Times New Roman" w:hAnsi="Times New Roman" w:cs="Times New Roman"/>
            <w:vanish/>
            <w:color w:val="0000FF"/>
            <w:sz w:val="28"/>
            <w:u w:val="single"/>
          </w:rPr>
          <w:t>A%D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7</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%85%D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%81%D</w:t>
        </w:r>
      </w:hyperlink>
      <w:r>
        <w:rPr>
          <w:rFonts w:ascii="Times New Roman" w:eastAsia="Times New Roman" w:hAnsi="Times New Roman" w:cs="Times New Roman"/>
          <w:sz w:val="28"/>
        </w:rPr>
        <w:t>1</w:t>
      </w:r>
      <w:hyperlink>
        <w:r>
          <w:rPr>
            <w:rFonts w:ascii="Times New Roman" w:eastAsia="Times New Roman" w:hAnsi="Times New Roman" w:cs="Times New Roman"/>
            <w:vanish/>
            <w:color w:val="0000FF"/>
            <w:sz w:val="28"/>
            <w:u w:val="single"/>
          </w:rPr>
          <w:t>%82%D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r:id="rId10">
        <w:r>
          <w:rPr>
            <w:rFonts w:ascii="Times New Roman" w:eastAsia="Times New Roman" w:hAnsi="Times New Roman" w:cs="Times New Roman"/>
            <w:vanish/>
            <w:color w:val="0000FF"/>
            <w:sz w:val="28"/>
            <w:u w:val="single"/>
          </w:rPr>
          <w:t>%BD"</w:t>
        </w:r>
        <w:r>
          <w:rPr>
            <w:rFonts w:ascii="Times New Roman" w:eastAsia="Times New Roman" w:hAnsi="Times New Roman" w:cs="Times New Roman"/>
            <w:color w:val="0000FF"/>
            <w:sz w:val="28"/>
            <w:u w:val="single"/>
          </w:rPr>
          <w:t>Казахстан</w:t>
        </w:r>
      </w:hyperlink>
      <w:r>
        <w:rPr>
          <w:rFonts w:ascii="Times New Roman" w:eastAsia="Times New Roman" w:hAnsi="Times New Roman" w:cs="Times New Roman"/>
          <w:sz w:val="28"/>
        </w:rPr>
        <w:t>а. Расположен в 132 км к юго-западу от г</w:t>
      </w:r>
      <w:r>
        <w:rPr>
          <w:rFonts w:ascii="Times New Roman" w:eastAsia="Times New Roman" w:hAnsi="Times New Roman" w:cs="Times New Roman"/>
          <w:sz w:val="28"/>
        </w:rPr>
        <w:t>орода 0</w:t>
      </w:r>
      <w:hyperlink>
        <w:r>
          <w:rPr>
            <w:rFonts w:ascii="Times New Roman" w:eastAsia="Times New Roman" w:hAnsi="Times New Roman" w:cs="Times New Roman"/>
            <w:vanish/>
            <w:color w:val="0000FF"/>
            <w:sz w:val="28"/>
            <w:u w:val="single"/>
          </w:rPr>
          <w:t>%</w:t>
        </w:r>
      </w:hyperlink>
      <w:r>
        <w:rPr>
          <w:rFonts w:ascii="Times New Roman" w:eastAsia="Times New Roman" w:hAnsi="Times New Roman" w:cs="Times New Roman"/>
          <w:sz w:val="28"/>
        </w:rPr>
        <w:t>9</w:t>
      </w:r>
      <w:hyperlink>
        <w:r>
          <w:rPr>
            <w:rFonts w:ascii="Times New Roman" w:eastAsia="Times New Roman" w:hAnsi="Times New Roman" w:cs="Times New Roman"/>
            <w:vanish/>
            <w:color w:val="0000FF"/>
            <w:sz w:val="28"/>
            <w:u w:val="single"/>
          </w:rPr>
          <w:t>F%D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2</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%BB%D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%BE%D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4</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%B</w:t>
        </w:r>
      </w:hyperlink>
      <w:r>
        <w:rPr>
          <w:rFonts w:ascii="Times New Roman" w:eastAsia="Times New Roman" w:hAnsi="Times New Roman" w:cs="Times New Roman"/>
          <w:sz w:val="28"/>
        </w:rPr>
        <w:t>0</w:t>
      </w:r>
      <w:hyperlink>
        <w:r>
          <w:rPr>
            <w:rFonts w:ascii="Times New Roman" w:eastAsia="Times New Roman" w:hAnsi="Times New Roman" w:cs="Times New Roman"/>
            <w:vanish/>
            <w:color w:val="0000FF"/>
            <w:sz w:val="28"/>
            <w:u w:val="single"/>
          </w:rPr>
          <w:t>%D</w:t>
        </w:r>
      </w:hyperlink>
      <w:r>
        <w:rPr>
          <w:rFonts w:ascii="Times New Roman" w:eastAsia="Times New Roman" w:hAnsi="Times New Roman" w:cs="Times New Roman"/>
          <w:sz w:val="28"/>
        </w:rPr>
        <w:t>1</w:t>
      </w:r>
      <w:hyperlink r:id="rId11">
        <w:r>
          <w:rPr>
            <w:rFonts w:ascii="Times New Roman" w:eastAsia="Times New Roman" w:hAnsi="Times New Roman" w:cs="Times New Roman"/>
            <w:vanish/>
            <w:color w:val="0000FF"/>
            <w:sz w:val="28"/>
            <w:u w:val="single"/>
          </w:rPr>
          <w:t>%80"</w:t>
        </w:r>
        <w:r>
          <w:rPr>
            <w:rFonts w:ascii="Times New Roman" w:eastAsia="Times New Roman" w:hAnsi="Times New Roman" w:cs="Times New Roman"/>
            <w:color w:val="0000FF"/>
            <w:sz w:val="28"/>
            <w:u w:val="single"/>
          </w:rPr>
          <w:t>Павлодара</w:t>
        </w:r>
      </w:hyperlink>
      <w:r>
        <w:rPr>
          <w:rFonts w:ascii="Times New Roman" w:eastAsia="Times New Roman" w:hAnsi="Times New Roman" w:cs="Times New Roman"/>
          <w:sz w:val="28"/>
        </w:rPr>
        <w:t>.</w:t>
      </w:r>
    </w:p>
    <w:p w:rsidR="0087760E" w:rsidRDefault="00C2228E">
      <w:pPr>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sz w:val="28"/>
        </w:rPr>
        <w:t xml:space="preserve">На сегодняшний день экологическое состояние города крайне неблагоприятна. Главной экологической проблемой города Экибастуза </w:t>
      </w:r>
      <w:r>
        <w:rPr>
          <w:rFonts w:ascii="Times New Roman" w:eastAsia="Times New Roman" w:hAnsi="Times New Roman" w:cs="Times New Roman"/>
          <w:sz w:val="28"/>
        </w:rPr>
        <w:lastRenderedPageBreak/>
        <w:t>является:</w:t>
      </w:r>
      <w:r>
        <w:rPr>
          <w:rFonts w:ascii="Times New Roman" w:eastAsia="Times New Roman" w:hAnsi="Times New Roman" w:cs="Times New Roman"/>
          <w:color w:val="000000"/>
          <w:sz w:val="28"/>
        </w:rPr>
        <w:br/>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Мусор и отходы:</w:t>
      </w:r>
      <w:r>
        <w:rPr>
          <w:rFonts w:ascii="Times New Roman" w:eastAsia="Times New Roman" w:hAnsi="Times New Roman" w:cs="Times New Roman"/>
          <w:color w:val="000000"/>
          <w:sz w:val="28"/>
        </w:rPr>
        <w:t xml:space="preserve"> Выбросы города Экибастуза на сегодняшний день вывозят за город, и сжигают. Доля выбросов г. Экибастуза в общем объеме выбросов по области составляет более 40 процентов. На одного экибастузца выбрасывается в год около 1 тонны вредных веществ. Это недопусти</w:t>
      </w:r>
      <w:r>
        <w:rPr>
          <w:rFonts w:ascii="Times New Roman" w:eastAsia="Times New Roman" w:hAnsi="Times New Roman" w:cs="Times New Roman"/>
          <w:color w:val="000000"/>
          <w:sz w:val="28"/>
        </w:rPr>
        <w:t>мо много. По данным Казгидромета, на протяжении последнего десятилетия по каждому из анализируемых веществ (пыль, двуокись серы, окислы азота, окись углерода) наблюдалось превышение предельно-допустимой концентрации (ПДК). И это при том, что половина этого</w:t>
      </w:r>
      <w:r>
        <w:rPr>
          <w:rFonts w:ascii="Times New Roman" w:eastAsia="Times New Roman" w:hAnsi="Times New Roman" w:cs="Times New Roman"/>
          <w:color w:val="000000"/>
          <w:sz w:val="28"/>
        </w:rPr>
        <w:t xml:space="preserve"> десятилетия пришлась на существенный спад производства в промышленности Экибастуза. </w:t>
      </w:r>
    </w:p>
    <w:p w:rsidR="0087760E" w:rsidRDefault="0087760E">
      <w:pPr>
        <w:spacing w:after="0" w:line="240" w:lineRule="auto"/>
        <w:ind w:firstLine="709"/>
        <w:jc w:val="both"/>
        <w:rPr>
          <w:rFonts w:ascii="Times New Roman" w:eastAsia="Times New Roman" w:hAnsi="Times New Roman" w:cs="Times New Roman"/>
          <w:b/>
          <w:color w:val="000000"/>
          <w:sz w:val="28"/>
        </w:rPr>
      </w:pP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Атмосферный воздух</w:t>
      </w:r>
      <w:r>
        <w:rPr>
          <w:rFonts w:ascii="Times New Roman" w:eastAsia="Times New Roman" w:hAnsi="Times New Roman" w:cs="Times New Roman"/>
          <w:color w:val="000000"/>
          <w:sz w:val="28"/>
        </w:rPr>
        <w:t>: Его загрязнение является одной из наиболее острых проблем, ибо воздух является основной средой обитания человека и служит транспортирующей средой, об</w:t>
      </w:r>
      <w:r>
        <w:rPr>
          <w:rFonts w:ascii="Times New Roman" w:eastAsia="Times New Roman" w:hAnsi="Times New Roman" w:cs="Times New Roman"/>
          <w:color w:val="000000"/>
          <w:sz w:val="28"/>
        </w:rPr>
        <w:t>условливающей загрязнение почвенного покрова, водных источников, растительности и продуктов питания человека. основных промышленных предприятий Экибастуза, таких как ТОО "AES Экибастуз", ОАО "Станция Экибастузская ГРЭС-2", ТЭЦ, ТОО "Богатырь Аксес Комир" и</w:t>
      </w:r>
      <w:r>
        <w:rPr>
          <w:rFonts w:ascii="Times New Roman" w:eastAsia="Times New Roman" w:hAnsi="Times New Roman" w:cs="Times New Roman"/>
          <w:color w:val="000000"/>
          <w:sz w:val="28"/>
        </w:rPr>
        <w:t xml:space="preserve"> разреза «Восточный» обеспечивает материальную базу и является жизненно важной для социальной инфраструктуры города, но в то же время оказывает неизбежное отрицательное воздействие на окружающую среду.</w:t>
      </w:r>
      <w:r>
        <w:rPr>
          <w:rFonts w:ascii="Times New Roman" w:eastAsia="Times New Roman" w:hAnsi="Times New Roman" w:cs="Times New Roman"/>
          <w:color w:val="000000"/>
          <w:sz w:val="28"/>
        </w:rPr>
        <w:br/>
        <w:t>Наиболее сложная ситуация складывается в городе по оки</w:t>
      </w:r>
      <w:r>
        <w:rPr>
          <w:rFonts w:ascii="Times New Roman" w:eastAsia="Times New Roman" w:hAnsi="Times New Roman" w:cs="Times New Roman"/>
          <w:color w:val="000000"/>
          <w:sz w:val="28"/>
        </w:rPr>
        <w:t>слам азота, а также по пыли. В выбросах угольных разрезов наряду с распространенными ингредиентами предприятий энергетики и транспорта наблюдаются сероводород, окислы марганца, соединения кремния, фториды, пятиокись ванадия. С 1 гектара рабочей части насып</w:t>
      </w:r>
      <w:r>
        <w:rPr>
          <w:rFonts w:ascii="Times New Roman" w:eastAsia="Times New Roman" w:hAnsi="Times New Roman" w:cs="Times New Roman"/>
          <w:color w:val="000000"/>
          <w:sz w:val="28"/>
        </w:rPr>
        <w:t>ного золоотвала за год сносится 14,5-55 тонн пыли. Запыленность превышает нормы в 11,9 раза.</w:t>
      </w: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Природные свойства угля определяют его склонность к самовозгоранию под воздействием кислорода. Эндогенные пожары являются постоянной проблемой Экибастуза. При горе</w:t>
      </w:r>
      <w:r>
        <w:rPr>
          <w:rFonts w:ascii="Times New Roman" w:eastAsia="Times New Roman" w:hAnsi="Times New Roman" w:cs="Times New Roman"/>
          <w:color w:val="000000"/>
          <w:sz w:val="28"/>
        </w:rPr>
        <w:t>нии отвалов в воздух поступают оксид углерода, диоксиды азота и серы, кроме того, горящие горные отвалы выделяют от 5,3 до 22,6 кг/год оксида углерода на 1 тонну породы.</w:t>
      </w: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данным замеров лаборатории, на запожаренной территории превышение ПДК по газам сост</w:t>
      </w:r>
      <w:r>
        <w:rPr>
          <w:rFonts w:ascii="Times New Roman" w:eastAsia="Times New Roman" w:hAnsi="Times New Roman" w:cs="Times New Roman"/>
          <w:color w:val="000000"/>
          <w:sz w:val="28"/>
        </w:rPr>
        <w:t>авляет от 3 до 5 раз. Несмотря на проводимые работы по ликвидации эндогенных пожаров, они остаются существенным фактором, обусловливающим риск увеличения соматических заболеваний (астма, ОРЗ, катары верхних дыхательных путей) и ухудшение здоровья населения</w:t>
      </w:r>
      <w:r>
        <w:rPr>
          <w:rFonts w:ascii="Times New Roman" w:eastAsia="Times New Roman" w:hAnsi="Times New Roman" w:cs="Times New Roman"/>
          <w:color w:val="000000"/>
          <w:sz w:val="28"/>
        </w:rPr>
        <w:t xml:space="preserve"> Экибастуза, особенно работников угольных предприятий.</w:t>
      </w: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01.01.2003. на экибастузских предприятиях было накоплено 5,3 млрд. тонн твердых промышленных отходов, из них 1,5 млрд. тонн приходится на ТОО "Богатырь Аксес Комир". Почти столько же накоплено вскры</w:t>
      </w:r>
      <w:r>
        <w:rPr>
          <w:rFonts w:ascii="Times New Roman" w:eastAsia="Times New Roman" w:hAnsi="Times New Roman" w:cs="Times New Roman"/>
          <w:color w:val="000000"/>
          <w:sz w:val="28"/>
        </w:rPr>
        <w:t xml:space="preserve">шных пород, при этом проблема их утилизации остается не решенной. </w:t>
      </w:r>
    </w:p>
    <w:p w:rsidR="0087760E" w:rsidRDefault="0087760E">
      <w:pPr>
        <w:spacing w:after="0" w:line="240" w:lineRule="auto"/>
        <w:ind w:firstLine="709"/>
        <w:jc w:val="both"/>
        <w:rPr>
          <w:rFonts w:ascii="Times New Roman" w:eastAsia="Times New Roman" w:hAnsi="Times New Roman" w:cs="Times New Roman"/>
          <w:color w:val="000000"/>
          <w:sz w:val="28"/>
        </w:rPr>
      </w:pP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 xml:space="preserve">Вода: </w:t>
      </w:r>
      <w:r>
        <w:rPr>
          <w:rFonts w:ascii="Times New Roman" w:eastAsia="Times New Roman" w:hAnsi="Times New Roman" w:cs="Times New Roman"/>
          <w:color w:val="000000"/>
          <w:sz w:val="28"/>
        </w:rPr>
        <w:t>По данным ВОЗ, причиной 80 процентов болезней населения планеты является недоброкачественная вода. При транспортировке от очистных сооружений до потребителей в экибастузской воде про</w:t>
      </w:r>
      <w:r>
        <w:rPr>
          <w:rFonts w:ascii="Times New Roman" w:eastAsia="Times New Roman" w:hAnsi="Times New Roman" w:cs="Times New Roman"/>
          <w:color w:val="000000"/>
          <w:sz w:val="28"/>
        </w:rPr>
        <w:t xml:space="preserve">исходит увеличение концентрации (по сравнению с исходной водой) алюминия — в 1,7-32,2 раза, железа в 1,2-5,5 раза, цинка в 1,3-116,3 раза, брома в 1,7-5 раза, стронция в 1,1-1,4 раза. В большинстве районов города вода по содержанию в ней железа и алюминия </w:t>
      </w:r>
      <w:r>
        <w:rPr>
          <w:rFonts w:ascii="Times New Roman" w:eastAsia="Times New Roman" w:hAnsi="Times New Roman" w:cs="Times New Roman"/>
          <w:color w:val="000000"/>
          <w:sz w:val="28"/>
        </w:rPr>
        <w:t>не соответствует требованиям. Главной причиной ухудшения качества подаваемой воды является изношенность сооружений водоподготовки, оборудования и водопроводной сети. Из 442,2 км сетей 207 км находится в технически изношенном состоянии (сроки эксплуатации с</w:t>
      </w:r>
      <w:r>
        <w:rPr>
          <w:rFonts w:ascii="Times New Roman" w:eastAsia="Times New Roman" w:hAnsi="Times New Roman" w:cs="Times New Roman"/>
          <w:color w:val="000000"/>
          <w:sz w:val="28"/>
        </w:rPr>
        <w:t>выше 20 лет), а 22,4 км – в аварийном. На сети систематически происходят аварии, что приводит к вторичному загрязнению подаваемой воды.</w:t>
      </w:r>
    </w:p>
    <w:p w:rsidR="0087760E" w:rsidRDefault="0087760E">
      <w:pPr>
        <w:spacing w:after="0" w:line="240" w:lineRule="auto"/>
        <w:ind w:firstLine="709"/>
        <w:jc w:val="both"/>
        <w:rPr>
          <w:rFonts w:ascii="Times New Roman" w:eastAsia="Times New Roman" w:hAnsi="Times New Roman" w:cs="Times New Roman"/>
          <w:color w:val="000000"/>
          <w:sz w:val="28"/>
        </w:rPr>
      </w:pP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Озеленение: </w:t>
      </w:r>
      <w:r>
        <w:rPr>
          <w:rFonts w:ascii="Times New Roman" w:eastAsia="Times New Roman" w:hAnsi="Times New Roman" w:cs="Times New Roman"/>
          <w:color w:val="000000"/>
          <w:sz w:val="28"/>
        </w:rPr>
        <w:t xml:space="preserve">Одним из основных факторов экологического комфорта и равновесия среды, критерием и индикатором ее качества </w:t>
      </w:r>
      <w:r>
        <w:rPr>
          <w:rFonts w:ascii="Times New Roman" w:eastAsia="Times New Roman" w:hAnsi="Times New Roman" w:cs="Times New Roman"/>
          <w:color w:val="000000"/>
          <w:sz w:val="28"/>
        </w:rPr>
        <w:t>является уровень озеленения территорий. В Экибастузе 160,1 га зеленых насаждений, что на 74,5 га, то есть в два раза, меньше нормативной. Если учесть, что все больше вокруг города заброшенных, а значит и засыхающих дач, то ситуация с озеленением не улучшае</w:t>
      </w:r>
      <w:r>
        <w:rPr>
          <w:rFonts w:ascii="Times New Roman" w:eastAsia="Times New Roman" w:hAnsi="Times New Roman" w:cs="Times New Roman"/>
          <w:color w:val="000000"/>
          <w:sz w:val="28"/>
        </w:rPr>
        <w:t>тся, а ухудшается. Забота о садоводах-дачниках должна быть особой, поскольку они всегда играли значительную роль в создании зеленой зоны вокруг Экибастуза, то есть наряду с продовольственными решали и экологические задачи.</w:t>
      </w:r>
    </w:p>
    <w:p w:rsidR="0087760E" w:rsidRDefault="0087760E">
      <w:pPr>
        <w:spacing w:after="0" w:line="240" w:lineRule="auto"/>
        <w:ind w:firstLine="709"/>
        <w:jc w:val="both"/>
        <w:rPr>
          <w:rFonts w:ascii="Times New Roman" w:eastAsia="Times New Roman" w:hAnsi="Times New Roman" w:cs="Times New Roman"/>
          <w:color w:val="000000"/>
          <w:sz w:val="28"/>
        </w:rPr>
      </w:pP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Продукты выращенные:</w:t>
      </w:r>
      <w:r>
        <w:rPr>
          <w:rFonts w:ascii="Times New Roman" w:eastAsia="Times New Roman" w:hAnsi="Times New Roman" w:cs="Times New Roman"/>
          <w:color w:val="000000"/>
          <w:sz w:val="28"/>
        </w:rPr>
        <w:t xml:space="preserve"> В Экибастуз</w:t>
      </w:r>
      <w:r>
        <w:rPr>
          <w:rFonts w:ascii="Times New Roman" w:eastAsia="Times New Roman" w:hAnsi="Times New Roman" w:cs="Times New Roman"/>
          <w:color w:val="000000"/>
          <w:sz w:val="28"/>
        </w:rPr>
        <w:t>ском регионе, накапливаются тяжелые металлы и зола. Так, в местных яблоках и картофеле обнаружена зола, во всех видах сельхозпродуктов, включая овощи, накапливаются свинец, медь (0,64 мг/кг при норме 0,001 мг/кг), марганец (2,18 мг/кг при норме — 0,62 мг/к</w:t>
      </w:r>
      <w:r>
        <w:rPr>
          <w:rFonts w:ascii="Times New Roman" w:eastAsia="Times New Roman" w:hAnsi="Times New Roman" w:cs="Times New Roman"/>
          <w:color w:val="000000"/>
          <w:sz w:val="28"/>
        </w:rPr>
        <w:t xml:space="preserve">г). За последнее время в области резко ухудшилось состояние сельскохозяйственного водоснабжения, что особенно ощутимо и пагубно отразилось на жителях степных населенных пунктов, то есть практически во всей сельской зоне Экибастуза. </w:t>
      </w: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Все это отрицательно ск</w:t>
      </w:r>
      <w:r>
        <w:rPr>
          <w:rFonts w:ascii="Times New Roman" w:eastAsia="Times New Roman" w:hAnsi="Times New Roman" w:cs="Times New Roman"/>
          <w:color w:val="000000"/>
          <w:sz w:val="28"/>
        </w:rPr>
        <w:t>азывается на здоровье населения Экибастуза. Наиболее распространенными среди взрослого населения являются болезни органов дыхания, нервной системы и органов чувств, инфекционные и паразитарные болезни. Как показали медико-демографические исследования, с 19</w:t>
      </w:r>
      <w:r>
        <w:rPr>
          <w:rFonts w:ascii="Times New Roman" w:eastAsia="Times New Roman" w:hAnsi="Times New Roman" w:cs="Times New Roman"/>
          <w:color w:val="000000"/>
          <w:sz w:val="28"/>
        </w:rPr>
        <w:t>89 по 1999 год продолжительность жизни экибастузцев резко снизилась и достигла 59,36 лет у мужчин и 71,52 лет у женщин. С этого времени начали заметно проявляться все более неблагоприятные тенденции в смертности населения.</w:t>
      </w:r>
    </w:p>
    <w:p w:rsidR="0087760E" w:rsidRDefault="0087760E">
      <w:pPr>
        <w:tabs>
          <w:tab w:val="left" w:pos="2480"/>
        </w:tabs>
        <w:spacing w:after="0" w:line="240" w:lineRule="auto"/>
        <w:ind w:firstLine="709"/>
        <w:jc w:val="both"/>
        <w:rPr>
          <w:rFonts w:ascii="Times New Roman" w:eastAsia="Times New Roman" w:hAnsi="Times New Roman" w:cs="Times New Roman"/>
          <w:b/>
          <w:sz w:val="28"/>
        </w:rPr>
      </w:pPr>
    </w:p>
    <w:p w:rsidR="0087760E" w:rsidRDefault="00C2228E">
      <w:pPr>
        <w:tabs>
          <w:tab w:val="left" w:pos="248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Загрязнение транспортными средст</w:t>
      </w:r>
      <w:r>
        <w:rPr>
          <w:rFonts w:ascii="Times New Roman" w:eastAsia="Times New Roman" w:hAnsi="Times New Roman" w:cs="Times New Roman"/>
          <w:b/>
          <w:sz w:val="28"/>
        </w:rPr>
        <w:t xml:space="preserve">вами: </w:t>
      </w:r>
      <w:r>
        <w:rPr>
          <w:rFonts w:ascii="Times New Roman" w:eastAsia="Times New Roman" w:hAnsi="Times New Roman" w:cs="Times New Roman"/>
          <w:sz w:val="28"/>
        </w:rPr>
        <w:t>Автотранспорт выбрасывает в воздушную среду более 20 компонентов,среди которых угарный газ, углекислый газ, оксиды азота и серы, альдегиды, свинец, кадмий и канцерогенная группа углеводородов (бензин, пирен и бензоантроцен). При этом, наибольшее коли</w:t>
      </w:r>
      <w:r>
        <w:rPr>
          <w:rFonts w:ascii="Times New Roman" w:eastAsia="Times New Roman" w:hAnsi="Times New Roman" w:cs="Times New Roman"/>
          <w:sz w:val="28"/>
        </w:rPr>
        <w:t xml:space="preserve">чество токсичных веществ </w:t>
      </w:r>
      <w:r>
        <w:rPr>
          <w:rFonts w:ascii="Times New Roman" w:eastAsia="Times New Roman" w:hAnsi="Times New Roman" w:cs="Times New Roman"/>
          <w:sz w:val="28"/>
        </w:rPr>
        <w:lastRenderedPageBreak/>
        <w:t>выбрасывается автотранспортом в воздух на малом ходу, на перекрестках,</w:t>
      </w:r>
      <w:r>
        <w:rPr>
          <w:rFonts w:ascii="Times New Roman" w:eastAsia="Times New Roman" w:hAnsi="Times New Roman" w:cs="Times New Roman"/>
          <w:b/>
          <w:sz w:val="28"/>
        </w:rPr>
        <w:t xml:space="preserve"> </w:t>
      </w:r>
      <w:r>
        <w:rPr>
          <w:rFonts w:ascii="Times New Roman" w:eastAsia="Times New Roman" w:hAnsi="Times New Roman" w:cs="Times New Roman"/>
          <w:sz w:val="28"/>
        </w:rPr>
        <w:t>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w:t>
      </w:r>
      <w:r>
        <w:rPr>
          <w:rFonts w:ascii="Times New Roman" w:eastAsia="Times New Roman" w:hAnsi="Times New Roman" w:cs="Times New Roman"/>
          <w:sz w:val="28"/>
        </w:rPr>
        <w:t xml:space="preserve"> 0,98%, окиси углерода соответственно - 5,1% и</w:t>
      </w:r>
      <w:r>
        <w:rPr>
          <w:rFonts w:ascii="Times New Roman" w:eastAsia="Times New Roman" w:hAnsi="Times New Roman" w:cs="Times New Roman"/>
          <w:b/>
          <w:sz w:val="28"/>
        </w:rPr>
        <w:t xml:space="preserve"> </w:t>
      </w:r>
      <w:r>
        <w:rPr>
          <w:rFonts w:ascii="Times New Roman" w:eastAsia="Times New Roman" w:hAnsi="Times New Roman" w:cs="Times New Roman"/>
          <w:sz w:val="28"/>
        </w:rPr>
        <w:t>13,8%</w:t>
      </w:r>
      <w:r>
        <w:rPr>
          <w:rFonts w:ascii="Times New Roman" w:eastAsia="Times New Roman" w:hAnsi="Times New Roman" w:cs="Times New Roman"/>
          <w:b/>
          <w:sz w:val="28"/>
        </w:rPr>
        <w:t xml:space="preserve">. </w:t>
      </w:r>
      <w:r>
        <w:rPr>
          <w:rFonts w:ascii="Times New Roman" w:eastAsia="Times New Roman" w:hAnsi="Times New Roman" w:cs="Times New Roman"/>
          <w:sz w:val="28"/>
        </w:rPr>
        <w:t>Около 70% загрязняющих веществ воздушной массы города, в том числе свинец, попадают в атмосферу с выхлопными газами автотранспорта.</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Выбросы автомобилей опасны, т.к. они сразу поступают в активную13</w:t>
      </w:r>
      <w:r>
        <w:rPr>
          <w:rFonts w:ascii="Times New Roman" w:eastAsia="Times New Roman" w:hAnsi="Times New Roman" w:cs="Times New Roman"/>
          <w:sz w:val="28"/>
        </w:rPr>
        <w:t>зону биосферы и непосредственно в приземный слой, где скорость ветра незначительна и газы плохо рассеиваются, у людей, находящихся в очагах газопылевыделений, отмечена повышенная заболеваемость болезнями органов дыхания,       нервной    системы,   органов</w:t>
      </w:r>
      <w:r>
        <w:rPr>
          <w:rFonts w:ascii="Times New Roman" w:eastAsia="Times New Roman" w:hAnsi="Times New Roman" w:cs="Times New Roman"/>
          <w:sz w:val="28"/>
        </w:rPr>
        <w:t xml:space="preserve">    кровообращения.</w:t>
      </w:r>
    </w:p>
    <w:p w:rsidR="0087760E" w:rsidRDefault="0087760E">
      <w:pPr>
        <w:spacing w:after="0" w:line="240" w:lineRule="auto"/>
        <w:jc w:val="both"/>
        <w:rPr>
          <w:rFonts w:ascii="Times New Roman" w:eastAsia="Times New Roman" w:hAnsi="Times New Roman" w:cs="Times New Roman"/>
          <w:color w:val="000000"/>
          <w:sz w:val="28"/>
        </w:rPr>
      </w:pPr>
    </w:p>
    <w:p w:rsidR="0087760E" w:rsidRDefault="0087760E">
      <w:pPr>
        <w:spacing w:after="0" w:line="240" w:lineRule="auto"/>
        <w:jc w:val="center"/>
        <w:rPr>
          <w:rFonts w:ascii="Times New Roman" w:eastAsia="Times New Roman" w:hAnsi="Times New Roman" w:cs="Times New Roman"/>
          <w:b/>
          <w:color w:val="000000"/>
          <w:sz w:val="32"/>
        </w:rPr>
      </w:pPr>
    </w:p>
    <w:p w:rsidR="0087760E" w:rsidRDefault="00C2228E">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Пути решение экологических проблем в городе Экибастузе</w:t>
      </w:r>
    </w:p>
    <w:p w:rsidR="0087760E" w:rsidRDefault="0087760E">
      <w:pPr>
        <w:spacing w:after="0" w:line="240" w:lineRule="auto"/>
        <w:jc w:val="center"/>
        <w:rPr>
          <w:rFonts w:ascii="Times New Roman" w:eastAsia="Times New Roman" w:hAnsi="Times New Roman" w:cs="Times New Roman"/>
          <w:b/>
          <w:color w:val="000000"/>
          <w:sz w:val="32"/>
        </w:rPr>
      </w:pP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Мусор и отходы :</w:t>
      </w:r>
      <w:r>
        <w:rPr>
          <w:rFonts w:ascii="Times New Roman" w:eastAsia="Times New Roman" w:hAnsi="Times New Roman" w:cs="Times New Roman"/>
          <w:color w:val="000000"/>
          <w:sz w:val="28"/>
        </w:rPr>
        <w:t xml:space="preserve"> Делом первостепенной важности в природопользовании и природоохранном аспекте должны быть осуществлены следующие задачи: совершенствование технологических процессов, ресурсосбережение, оптимизация стратегии, нормирование и ограничение загрязнения окружающе</w:t>
      </w:r>
      <w:r>
        <w:rPr>
          <w:rFonts w:ascii="Times New Roman" w:eastAsia="Times New Roman" w:hAnsi="Times New Roman" w:cs="Times New Roman"/>
          <w:color w:val="000000"/>
          <w:sz w:val="28"/>
        </w:rPr>
        <w:t>й среды, обеспечение штатной работы оборудования.</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этих задач возможно путем использования альтернативных источников энергии, трансформации отходов во вторичные материальные ресурсы (ресурсосбережение), эффективном управлении природопользованием и о</w:t>
      </w:r>
      <w:r>
        <w:rPr>
          <w:rFonts w:ascii="Times New Roman" w:eastAsia="Times New Roman" w:hAnsi="Times New Roman" w:cs="Times New Roman"/>
          <w:color w:val="000000"/>
          <w:sz w:val="28"/>
        </w:rPr>
        <w:t>беспечением правового механизма в целом.</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Только при этих условиях можно рассчитывать на высокое или достаточное качество среды обитания, сохранение природных ресурсов, повышение продуктивности сельскохозяйственного и лесного производства, сохранение генети</w:t>
      </w:r>
      <w:r>
        <w:rPr>
          <w:rFonts w:ascii="Times New Roman" w:eastAsia="Times New Roman" w:hAnsi="Times New Roman" w:cs="Times New Roman"/>
          <w:color w:val="000000"/>
          <w:sz w:val="28"/>
        </w:rPr>
        <w:t>ческого фонда биосферы.</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Решить вопрос об организации работ по проектированию и строительству нового полигона по размещению твердых бытовых отходов, мусороперерабатывающего комплекса и мусоросжигательного завода в целях уменьшения объема размещаемых на свал</w:t>
      </w:r>
      <w:r>
        <w:rPr>
          <w:rFonts w:ascii="Times New Roman" w:eastAsia="Times New Roman" w:hAnsi="Times New Roman" w:cs="Times New Roman"/>
          <w:color w:val="000000"/>
          <w:sz w:val="28"/>
        </w:rPr>
        <w:t>ке отходов (видеоматериал)</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87760E" w:rsidRDefault="00C2228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Производственная деятельность: </w:t>
      </w:r>
      <w:r>
        <w:rPr>
          <w:rFonts w:ascii="Times New Roman" w:eastAsia="Times New Roman" w:hAnsi="Times New Roman" w:cs="Times New Roman"/>
          <w:sz w:val="28"/>
        </w:rPr>
        <w:t>Терриконы – отвал угольной породы, эти конусообразные холмы отнюдь не безобидны, но на протяжений десятилетий они загрязняют воздух и грунтовые воды, занимают ценные земли.  Перегоревшие породы терриконов обладают пористой структурой и сравнительно небольш</w:t>
      </w:r>
      <w:r>
        <w:rPr>
          <w:rFonts w:ascii="Times New Roman" w:eastAsia="Times New Roman" w:hAnsi="Times New Roman" w:cs="Times New Roman"/>
          <w:sz w:val="28"/>
        </w:rPr>
        <w:t>ой плотностью, что делают их практический идеальным заполнителем в таких как стройматериалах, как бетон или сырье для производства керамических кирпичей. Если же породу размолоть тоньше, то она может применяться в качестве вяжущего, благодаря чему можно эк</w:t>
      </w:r>
      <w:r>
        <w:rPr>
          <w:rFonts w:ascii="Times New Roman" w:eastAsia="Times New Roman" w:hAnsi="Times New Roman" w:cs="Times New Roman"/>
          <w:sz w:val="28"/>
        </w:rPr>
        <w:t>ономить дорогостоящие керамические глины.</w:t>
      </w:r>
      <w:r>
        <w:rPr>
          <w:rFonts w:ascii="Times New Roman" w:eastAsia="Times New Roman" w:hAnsi="Times New Roman" w:cs="Times New Roman"/>
          <w:sz w:val="28"/>
        </w:rPr>
        <w:br/>
        <w:t xml:space="preserve">Золы и шлаки — ценное сырье, которое можно эффективно использовать в </w:t>
      </w:r>
      <w:r>
        <w:rPr>
          <w:rFonts w:ascii="Times New Roman" w:eastAsia="Times New Roman" w:hAnsi="Times New Roman" w:cs="Times New Roman"/>
          <w:sz w:val="28"/>
        </w:rPr>
        <w:lastRenderedPageBreak/>
        <w:t>самых разных сферах например производстве кирпича, блоков и плитки на предприятиях. Золошлаки относятся к отходам пятого класса опасности (практи</w:t>
      </w:r>
      <w:r>
        <w:rPr>
          <w:rFonts w:ascii="Times New Roman" w:eastAsia="Times New Roman" w:hAnsi="Times New Roman" w:cs="Times New Roman"/>
          <w:sz w:val="28"/>
        </w:rPr>
        <w:t>чески безопасные), и они вполне применимы в производстве стройматериалов и удобрений для сельского хозяйства, дорожном строительстве, рекультивации последствий недропользования, исправлении неудобий (засыпка оврагов, карьеров и болот). Кроме всего прочего,</w:t>
      </w:r>
      <w:r>
        <w:rPr>
          <w:rFonts w:ascii="Times New Roman" w:eastAsia="Times New Roman" w:hAnsi="Times New Roman" w:cs="Times New Roman"/>
          <w:sz w:val="28"/>
        </w:rPr>
        <w:t xml:space="preserve"> в золошлаках содержатся ценные редкоземельные элементы, а также оксиды кремния, алюминия и железа, и все это можно выделять.</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Предприятиям - собственникам шлаковых отвалов начать работы по уменьшение объемов шлаковых отвалов, организовать взаимодействие с </w:t>
      </w:r>
      <w:r>
        <w:rPr>
          <w:rFonts w:ascii="Times New Roman" w:eastAsia="Times New Roman" w:hAnsi="Times New Roman" w:cs="Times New Roman"/>
          <w:color w:val="000000"/>
          <w:sz w:val="28"/>
        </w:rPr>
        <w:t>органами государственной власти и местного самоуправления по вопросу передачи минеральной части шлаковых отвалов для использования при строительстве, реконструкции и капитальном ремонте автомобильных дорог, предоставлять необходимые данные о составе шлаков</w:t>
      </w:r>
      <w:r>
        <w:rPr>
          <w:rFonts w:ascii="Times New Roman" w:eastAsia="Times New Roman" w:hAnsi="Times New Roman" w:cs="Times New Roman"/>
          <w:color w:val="000000"/>
          <w:sz w:val="28"/>
        </w:rPr>
        <w:t>ых отвалов и их объемах при рассмотрении возможности применения шлаков в указанном направлении.</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Вихревой пылеуловитель для очистки технологических и вентиляционных газов от пыли, внедренный на одном из предприятий </w:t>
      </w:r>
    </w:p>
    <w:p w:rsidR="0087760E" w:rsidRDefault="00C2228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sz w:val="28"/>
        </w:rPr>
        <w:t>Вода:</w:t>
      </w:r>
      <w:r>
        <w:rPr>
          <w:rFonts w:ascii="Times New Roman" w:eastAsia="Times New Roman" w:hAnsi="Times New Roman" w:cs="Times New Roman"/>
          <w:sz w:val="28"/>
        </w:rPr>
        <w:t xml:space="preserve"> расширение и реконструкция очистных</w:t>
      </w:r>
      <w:r>
        <w:rPr>
          <w:rFonts w:ascii="Times New Roman" w:eastAsia="Times New Roman" w:hAnsi="Times New Roman" w:cs="Times New Roman"/>
          <w:sz w:val="28"/>
        </w:rPr>
        <w:t xml:space="preserve"> сооружений хозяйственно-бытовых сточных вод:</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проектирование и строительство ливневой канализации, сооружений для очистки ливневых вод;</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организации работ по проектированию строительства, реконструкции, капитальному ремонту автомобильных дорог предусма</w:t>
      </w:r>
      <w:r>
        <w:rPr>
          <w:rFonts w:ascii="Times New Roman" w:eastAsia="Times New Roman" w:hAnsi="Times New Roman" w:cs="Times New Roman"/>
          <w:sz w:val="28"/>
        </w:rPr>
        <w:t>тривать организацию водоотводных сооружений для сбора поверхностных сточных вод.</w:t>
      </w:r>
    </w:p>
    <w:p w:rsidR="0087760E" w:rsidRDefault="0087760E">
      <w:pPr>
        <w:spacing w:after="0" w:line="240" w:lineRule="auto"/>
        <w:ind w:firstLine="709"/>
        <w:jc w:val="both"/>
        <w:rPr>
          <w:rFonts w:ascii="Times New Roman" w:eastAsia="Times New Roman" w:hAnsi="Times New Roman" w:cs="Times New Roman"/>
          <w:b/>
          <w:sz w:val="28"/>
        </w:rPr>
      </w:pP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Озеленение:</w:t>
      </w:r>
      <w:r>
        <w:rPr>
          <w:rFonts w:ascii="Times New Roman" w:eastAsia="Times New Roman" w:hAnsi="Times New Roman" w:cs="Times New Roman"/>
          <w:sz w:val="28"/>
        </w:rPr>
        <w:t xml:space="preserve"> организация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w:t>
      </w:r>
      <w:r>
        <w:rPr>
          <w:rFonts w:ascii="Times New Roman" w:eastAsia="Times New Roman" w:hAnsi="Times New Roman" w:cs="Times New Roman"/>
          <w:sz w:val="28"/>
        </w:rPr>
        <w:t>и микроклимата; проведение анализа эффективности компенсационного озеленения посредством проведения контрольных проверок приживаемости высаженных деревьев и кустарников с внесением соответствующих изменений в паспорта зеленых насаждений, отражением результ</w:t>
      </w:r>
      <w:r>
        <w:rPr>
          <w:rFonts w:ascii="Times New Roman" w:eastAsia="Times New Roman" w:hAnsi="Times New Roman" w:cs="Times New Roman"/>
          <w:sz w:val="28"/>
        </w:rPr>
        <w:t>ативности мероприятий по озеленению территорий в натуральной форме в статистических данных;</w:t>
      </w:r>
    </w:p>
    <w:p w:rsidR="0087760E" w:rsidRDefault="0087760E">
      <w:pPr>
        <w:tabs>
          <w:tab w:val="left" w:pos="2480"/>
        </w:tabs>
        <w:spacing w:after="0" w:line="240" w:lineRule="auto"/>
        <w:ind w:firstLine="709"/>
        <w:jc w:val="both"/>
        <w:rPr>
          <w:rFonts w:ascii="Times New Roman" w:eastAsia="Times New Roman" w:hAnsi="Times New Roman" w:cs="Times New Roman"/>
          <w:b/>
          <w:sz w:val="28"/>
        </w:rPr>
      </w:pPr>
    </w:p>
    <w:p w:rsidR="0087760E" w:rsidRDefault="00C2228E">
      <w:pPr>
        <w:tabs>
          <w:tab w:val="left" w:pos="2480"/>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Загрязнение транспортными средствами </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Поэтому  необходимо  уменьшение  загрязнения  с   использование  в</w:t>
      </w:r>
    </w:p>
    <w:p w:rsidR="0087760E" w:rsidRDefault="00C2228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автомобилях  в  качестве  топлива  сжиженного  газа  или  </w:t>
      </w:r>
      <w:r>
        <w:rPr>
          <w:rFonts w:ascii="Times New Roman" w:eastAsia="Times New Roman" w:hAnsi="Times New Roman" w:cs="Times New Roman"/>
          <w:sz w:val="28"/>
        </w:rPr>
        <w:t>этилового  спирта,</w:t>
      </w:r>
    </w:p>
    <w:p w:rsidR="0087760E" w:rsidRDefault="00C222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внедрение электромобилей. Необходимо усовершенствование автомобильных двигателей и установка специальных фильтров, которые снижают выброс в воздух угарного газа и углеводородов.</w:t>
      </w:r>
    </w:p>
    <w:p w:rsidR="0087760E" w:rsidRDefault="0087760E">
      <w:pPr>
        <w:spacing w:after="0" w:line="240" w:lineRule="auto"/>
        <w:jc w:val="both"/>
        <w:rPr>
          <w:rFonts w:ascii="Times New Roman" w:eastAsia="Times New Roman" w:hAnsi="Times New Roman" w:cs="Times New Roman"/>
          <w:sz w:val="28"/>
        </w:rPr>
      </w:pPr>
    </w:p>
    <w:p w:rsidR="0087760E" w:rsidRDefault="00C2228E">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Предложение по улучшению экологического состояния города:</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повышение эффективности государственного регулирования и контроля для снижения уровня негативного воздействия на окружающую среду, в том числе при организации жизни в городах;</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экономического механизма природопользования - жесткая реализац</w:t>
      </w:r>
      <w:r>
        <w:rPr>
          <w:rFonts w:ascii="Times New Roman" w:eastAsia="Times New Roman" w:hAnsi="Times New Roman" w:cs="Times New Roman"/>
          <w:sz w:val="28"/>
        </w:rPr>
        <w:t>ия принципа «загрязнитель - платит» (столько, сколько необходимо для восстановления нарушенного им качества среды, при общественном контроле использования полученных средств);</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системы экологического просвещения населения в целом: школы, детсады, колледжы, институты и т.д.</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расширение участия общественных организаций в организации экологического контроля и мониторинга, и решения экологических проблем</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предотвращение негати</w:t>
      </w:r>
      <w:r>
        <w:rPr>
          <w:rFonts w:ascii="Times New Roman" w:eastAsia="Times New Roman" w:hAnsi="Times New Roman" w:cs="Times New Roman"/>
          <w:sz w:val="28"/>
        </w:rPr>
        <w:t>вных экологических последствий хозяйственной деятельности в условиях растущей зкономической активности и глобальных изменений климата</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уменьшение загрязнения атмосферного воздуха (путем лучшей организации движения транспорта, использование экологичных видов</w:t>
      </w:r>
      <w:r>
        <w:rPr>
          <w:rFonts w:ascii="Times New Roman" w:eastAsia="Times New Roman" w:hAnsi="Times New Roman" w:cs="Times New Roman"/>
          <w:sz w:val="28"/>
        </w:rPr>
        <w:t xml:space="preserve"> топлива, развития электрифицированного общественного транспорта, снижения объемов выбросов от стационарных источников);</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переход от захоронения твердых бытовых отходов к их переработке (расширение масштабов раздельного сбора твердых бытовых отходов, безотл</w:t>
      </w:r>
      <w:r>
        <w:rPr>
          <w:rFonts w:ascii="Times New Roman" w:eastAsia="Times New Roman" w:hAnsi="Times New Roman" w:cs="Times New Roman"/>
          <w:sz w:val="28"/>
        </w:rPr>
        <w:t>агательная ликвидация нелегальных свалок и приведение в соответствие с санитарными нормами действующих свалок</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увеличение площадей зеленых насаждений общего пользования в городах</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общественного (преимущественно электро-) транспорта;</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велотра</w:t>
      </w:r>
      <w:r>
        <w:rPr>
          <w:rFonts w:ascii="Times New Roman" w:eastAsia="Times New Roman" w:hAnsi="Times New Roman" w:cs="Times New Roman"/>
          <w:sz w:val="28"/>
        </w:rPr>
        <w:t>нспорта</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совершенствовании системы водоподготовки;</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сокращения потерь воды при транспортировке;</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повышения надежности гидротехнических сооружений;</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жесткого соблюдения режима зон санитарной охраны водозаборов;</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очистки всех сточных вод до нормативных значений;</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улучшение состояния и восстановление деградировавших поверхностных водоемов;</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Увеличение числа урн и мусорных баков </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Увеличение числа мусоровозов</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Ужесточить меры наказание за нарушение экологий</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Разведение газонов всех предпринимателей и жителей города во дв</w:t>
      </w:r>
      <w:r>
        <w:rPr>
          <w:rFonts w:ascii="Times New Roman" w:eastAsia="Times New Roman" w:hAnsi="Times New Roman" w:cs="Times New Roman"/>
          <w:sz w:val="28"/>
        </w:rPr>
        <w:t>орах, и за городом</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Восстановление дач, обновление их</w:t>
      </w:r>
    </w:p>
    <w:p w:rsidR="0087760E" w:rsidRDefault="00C2228E">
      <w:pPr>
        <w:numPr>
          <w:ilvl w:val="0"/>
          <w:numId w:val="2"/>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несоблюдение чистоты на территорий организаций принимать усиленные меры</w:t>
      </w:r>
    </w:p>
    <w:p w:rsidR="0087760E" w:rsidRDefault="0087760E">
      <w:pPr>
        <w:spacing w:after="0" w:line="240" w:lineRule="auto"/>
        <w:jc w:val="both"/>
        <w:rPr>
          <w:rFonts w:ascii="Times New Roman" w:eastAsia="Times New Roman" w:hAnsi="Times New Roman" w:cs="Times New Roman"/>
          <w:sz w:val="28"/>
        </w:rPr>
      </w:pPr>
    </w:p>
    <w:p w:rsidR="00C2228E" w:rsidRDefault="00C2228E">
      <w:pPr>
        <w:spacing w:after="0" w:line="240" w:lineRule="auto"/>
        <w:jc w:val="center"/>
        <w:rPr>
          <w:rFonts w:ascii="Times New Roman" w:eastAsia="Times New Roman" w:hAnsi="Times New Roman" w:cs="Times New Roman"/>
          <w:b/>
          <w:sz w:val="28"/>
        </w:rPr>
      </w:pPr>
    </w:p>
    <w:p w:rsidR="00C2228E" w:rsidRDefault="00C2228E">
      <w:pPr>
        <w:spacing w:after="0" w:line="240" w:lineRule="auto"/>
        <w:jc w:val="center"/>
        <w:rPr>
          <w:rFonts w:ascii="Times New Roman" w:eastAsia="Times New Roman" w:hAnsi="Times New Roman" w:cs="Times New Roman"/>
          <w:b/>
          <w:sz w:val="28"/>
        </w:rPr>
      </w:pPr>
    </w:p>
    <w:p w:rsidR="0087760E" w:rsidRDefault="00C222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Вывод</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Как видно из вышеизложенного, экологическая обстановка города с каждым годом приближается к катастрофической черте, что т</w:t>
      </w:r>
      <w:r>
        <w:rPr>
          <w:rFonts w:ascii="Times New Roman" w:eastAsia="Times New Roman" w:hAnsi="Times New Roman" w:cs="Times New Roman"/>
          <w:color w:val="000000"/>
          <w:sz w:val="28"/>
        </w:rPr>
        <w:t>ребует безотлагательного решения проблем совершенствования всего технологического процесса с целью улучшения санитарно-экологического состояния региона в целом.</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Идеология консолидации охраны окружающей среды неосуществима без экологической дисциплины и экологического сознания, формирование которых возможно через воспитание патриотизма и ответственного отношения каждого к этой проблеме.</w:t>
      </w:r>
    </w:p>
    <w:p w:rsidR="0087760E" w:rsidRDefault="00C222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Анализируя глубину и остроту</w:t>
      </w:r>
      <w:r>
        <w:rPr>
          <w:rFonts w:ascii="Times New Roman" w:eastAsia="Times New Roman" w:hAnsi="Times New Roman" w:cs="Times New Roman"/>
          <w:color w:val="000000"/>
          <w:sz w:val="28"/>
        </w:rPr>
        <w:t xml:space="preserve"> экологического кризиса, объективно оценивая сложившуюся ситуацию, необходимо помнить: что было приемлемо вчера, сегодня - уже опасно, а завтра - вообще недопустимо. Человечество, как часть природы космоса, должно разумно и рационально относиться ко всему,</w:t>
      </w:r>
      <w:r>
        <w:rPr>
          <w:rFonts w:ascii="Times New Roman" w:eastAsia="Times New Roman" w:hAnsi="Times New Roman" w:cs="Times New Roman"/>
          <w:color w:val="000000"/>
          <w:sz w:val="28"/>
        </w:rPr>
        <w:t xml:space="preserve"> что имеется, и иметь равный доступ как к природе, так и ее потенциалу. От этого зависят человеческое здоровье и социально-гарантированное качество жизни.</w:t>
      </w:r>
    </w:p>
    <w:p w:rsidR="0087760E" w:rsidRDefault="00C2228E">
      <w:pPr>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глобальность экологических проблем требует от человека иного способа мышления, ново</w:t>
      </w:r>
      <w:r>
        <w:rPr>
          <w:rFonts w:ascii="Times New Roman" w:eastAsia="Times New Roman" w:hAnsi="Times New Roman" w:cs="Times New Roman"/>
          <w:sz w:val="28"/>
        </w:rPr>
        <w:t>й формы самосознания -экологического сознания. Это, прежде всего, означает, что человек должен осознать себя как единое целое в своем отношении к природе. Самое первое и главное условие сохранение равновесия и гармонии с природой - это разумное сосуществов</w:t>
      </w:r>
      <w:r>
        <w:rPr>
          <w:rFonts w:ascii="Times New Roman" w:eastAsia="Times New Roman" w:hAnsi="Times New Roman" w:cs="Times New Roman"/>
          <w:sz w:val="28"/>
        </w:rPr>
        <w:t>ание людей друг с другом. Необходимо соединить усилия всех людей, всего человечества в решениях этих проблем.</w:t>
      </w:r>
    </w:p>
    <w:p w:rsidR="0087760E" w:rsidRDefault="00C2228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Аннотация қазақша:</w:t>
      </w:r>
    </w:p>
    <w:p w:rsidR="0087760E" w:rsidRDefault="00C222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Адамзаттың ғаламдық мәселелерінің шешу жолдарын табу үшін алдымен оның өзара тұтас байланыста бірлікте болатын адамзат қоғамдастығының дүниежүзілік проблемалар толқынының өткірлігін кеңдігін ұғынып түсініп алуды қажет етеді. Ол үшін жаңа саяси ойлау қажет.</w:t>
      </w:r>
      <w:r>
        <w:rPr>
          <w:rFonts w:ascii="Times New Roman" w:eastAsia="Times New Roman" w:hAnsi="Times New Roman" w:cs="Times New Roman"/>
          <w:sz w:val="28"/>
        </w:rPr>
        <w:t xml:space="preserve"> Бұл дегеніміз барша мемлекеттер және халықтар проблемалары ортақ бір планетарлық экипаждың (ұжымның мүшесі) ретінде сезіну. Адамзаттың техногендік заманда аман сау әрі қарай өмір сүруі, саясат пен халықаралық қатынастарда зорлық-зомбылықты болдырмауға, яд</w:t>
      </w:r>
      <w:r>
        <w:rPr>
          <w:rFonts w:ascii="Times New Roman" w:eastAsia="Times New Roman" w:hAnsi="Times New Roman" w:cs="Times New Roman"/>
          <w:sz w:val="28"/>
        </w:rPr>
        <w:t>ролық қарусыз дүниені құруға және жалпы адамзаттық мәдени құндылықтарды мойындап, олардың әлеуметтік және ұлттық мүдделерін ең биік бірінші орынға қоюды қажет етеді. Ғаламдық мәселелерді шешу міндетті түрде адамзат дамуының тұрақты әрі тиімді жолын іздеп т</w:t>
      </w:r>
      <w:r>
        <w:rPr>
          <w:rFonts w:ascii="Times New Roman" w:eastAsia="Times New Roman" w:hAnsi="Times New Roman" w:cs="Times New Roman"/>
          <w:sz w:val="28"/>
        </w:rPr>
        <w:t>абу. Табиғатты интенсивті игерілуі, экономикалық-әлеуметтік қызметті арттыру, экологиялық, демографиялық процестерге және космосты игеру мәселелері адамзаттың ой парасатының қатаң бақылауында болуы қажет. Қазіргі адамдардың қажеттіліктерін қамтамасыз ету ж</w:t>
      </w:r>
      <w:r>
        <w:rPr>
          <w:rFonts w:ascii="Times New Roman" w:eastAsia="Times New Roman" w:hAnsi="Times New Roman" w:cs="Times New Roman"/>
          <w:sz w:val="28"/>
        </w:rPr>
        <w:t>әне оны қанағаттандыру, келешек ұрпақтың несібесінің есебінен болмауы керек.</w:t>
      </w:r>
    </w:p>
    <w:p w:rsidR="0087760E" w:rsidRDefault="00C222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Дағдарысты құбылыстардан шығу жолы ретінде адам мен табиғаттың ара қатынасының алшақтығын жойып, қайта жақындату туралы гумандық және </w:t>
      </w:r>
      <w:r>
        <w:rPr>
          <w:rFonts w:ascii="Times New Roman" w:eastAsia="Times New Roman" w:hAnsi="Times New Roman" w:cs="Times New Roman"/>
          <w:sz w:val="28"/>
        </w:rPr>
        <w:lastRenderedPageBreak/>
        <w:t>этикалық идеялар ұсынылады. Шындығында, бізді</w:t>
      </w:r>
      <w:r>
        <w:rPr>
          <w:rFonts w:ascii="Times New Roman" w:eastAsia="Times New Roman" w:hAnsi="Times New Roman" w:cs="Times New Roman"/>
          <w:sz w:val="28"/>
        </w:rPr>
        <w:t>ң ойымызша, біртұтас адамзат қоғамында табиғатпен есептесуіміз, санасуымыз қажет. Жалпы болмыспен, әлемдегі өзге де көршілерімізбен, жермен, ауамен, сумен, ағаштармен олардың болмыстағы орнын, өзінділігі мен субъективтілігін ескере отырып қатынас жасауымыз</w:t>
      </w:r>
      <w:r>
        <w:rPr>
          <w:rFonts w:ascii="Times New Roman" w:eastAsia="Times New Roman" w:hAnsi="Times New Roman" w:cs="Times New Roman"/>
          <w:sz w:val="28"/>
        </w:rPr>
        <w:t xml:space="preserve"> керек. Қазіргі кездері белең алып отырған жасылдар қозғалысы, экологиялық қозғалыстар эзотериялық өмір салты, педагогикалық және психологиялық эксперименттер қарапайым тамақтану, мәдени дем алу, шынығу, медитацияның әр түрлі формалары және т.б. болашақ әл</w:t>
      </w:r>
      <w:r>
        <w:rPr>
          <w:rFonts w:ascii="Times New Roman" w:eastAsia="Times New Roman" w:hAnsi="Times New Roman" w:cs="Times New Roman"/>
          <w:sz w:val="28"/>
        </w:rPr>
        <w:t xml:space="preserve">емдік өркениеттің не оның баламасының нышандарына мән беру болып табылады. Қазір адамзаттың аман-сау қалу мәдениетін қалыптастыруға мүмкіндік мол. Осы өзіндік рухани және практикалық тәжірибені табиғи ортаға икемдеп, адам мен әлемнің үндестігін табу; жаңа </w:t>
      </w:r>
      <w:r>
        <w:rPr>
          <w:rFonts w:ascii="Times New Roman" w:eastAsia="Times New Roman" w:hAnsi="Times New Roman" w:cs="Times New Roman"/>
          <w:sz w:val="28"/>
        </w:rPr>
        <w:t>өмірге жаңа ғасыр дамуына сәйкес адамзат парасаттылығының күш жігерін тиімді тіршілік формаларын жұмсау, жоғары мәдениетті, жаңалыққа құштар, әлемнің тұтастығын, қоғамның даму бағытын түсінетін, ғылымды, озық техника мен технологияны игерген, білімді, сала</w:t>
      </w:r>
      <w:r>
        <w:rPr>
          <w:rFonts w:ascii="Times New Roman" w:eastAsia="Times New Roman" w:hAnsi="Times New Roman" w:cs="Times New Roman"/>
          <w:sz w:val="28"/>
        </w:rPr>
        <w:t>уатты өмір салты мен рухани гумандық көзқарасы мол жаңа адам тәрбиелеп шығару. Ғылыми білімдер өмірде іске асса ғана олардың практикалық мәні, өмірде маңызы болады. Ғылыми теория жаңалығы практикада әбден тексерілген білімнің іске асыру тәсілін, яғни өркен</w:t>
      </w:r>
      <w:r>
        <w:rPr>
          <w:rFonts w:ascii="Times New Roman" w:eastAsia="Times New Roman" w:hAnsi="Times New Roman" w:cs="Times New Roman"/>
          <w:sz w:val="28"/>
        </w:rPr>
        <w:t>иетті қоғамның материалдық және рухани қажеттілігін анықтап, өндірісте ғылыми-техникалық танымды тиімді қолданудың негізін жасайды. Ғылыми-техникалық таным дамуының қайнар көзі адамның өндірістік қызметінің өзгерістерінде, қоғамның әлеуметтік қажеттілігіне</w:t>
      </w:r>
      <w:r>
        <w:rPr>
          <w:rFonts w:ascii="Times New Roman" w:eastAsia="Times New Roman" w:hAnsi="Times New Roman" w:cs="Times New Roman"/>
          <w:sz w:val="28"/>
        </w:rPr>
        <w:t xml:space="preserve"> байланысты. Осы жағдайды зерттей отырып объектісін, танымдық мақсаттарын анықтап, жаңа терең күрделі теорияларды игеруге мүмкіндік жасалады. Адамзат қоғамының ғылыми теория мен практиканың бұл диалектикалық бірлігі бірін-бірі толықтырып, ғылыми-техникалық</w:t>
      </w:r>
      <w:r>
        <w:rPr>
          <w:rFonts w:ascii="Times New Roman" w:eastAsia="Times New Roman" w:hAnsi="Times New Roman" w:cs="Times New Roman"/>
          <w:sz w:val="28"/>
        </w:rPr>
        <w:t xml:space="preserve"> танымның түпкі мақсаты табиғаттың тылсым күштерін ашып, қоғамға, адам игілігіне ізгілікті (гуманды) қызмет жасату болып табылады.</w:t>
      </w:r>
    </w:p>
    <w:p w:rsidR="0087760E" w:rsidRDefault="0087760E">
      <w:pPr>
        <w:spacing w:after="0" w:line="240" w:lineRule="auto"/>
        <w:jc w:val="both"/>
        <w:rPr>
          <w:rFonts w:ascii="Times New Roman" w:eastAsia="Times New Roman" w:hAnsi="Times New Roman" w:cs="Times New Roman"/>
          <w:sz w:val="28"/>
        </w:rPr>
      </w:pPr>
    </w:p>
    <w:p w:rsidR="0087760E" w:rsidRDefault="0087760E">
      <w:pPr>
        <w:spacing w:after="0" w:line="240" w:lineRule="auto"/>
        <w:jc w:val="both"/>
        <w:rPr>
          <w:rFonts w:ascii="Times New Roman" w:eastAsia="Times New Roman" w:hAnsi="Times New Roman" w:cs="Times New Roman"/>
          <w:b/>
          <w:sz w:val="28"/>
        </w:rPr>
      </w:pPr>
    </w:p>
    <w:sectPr w:rsidR="00877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2CD1"/>
    <w:multiLevelType w:val="multilevel"/>
    <w:tmpl w:val="2EE21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F353B1"/>
    <w:multiLevelType w:val="multilevel"/>
    <w:tmpl w:val="D7B02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87760E"/>
    <w:rsid w:val="0087760E"/>
    <w:rsid w:val="00C2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221957%20&#1075;&#1086;&#1076;&#10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221898%20&#1075;&#1086;&#1076;&#109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2&#1075;&#1086;&#1088;&#1086;&#1076;" TargetMode="External"/><Relationship Id="rId11" Type="http://schemas.openxmlformats.org/officeDocument/2006/relationships/hyperlink" Target="%80%22&#1055;&#1072;&#1074;&#1083;&#1086;&#1076;&#1072;&#1088;&#1072;" TargetMode="External"/><Relationship Id="rId5" Type="http://schemas.openxmlformats.org/officeDocument/2006/relationships/webSettings" Target="webSettings.xml"/><Relationship Id="rId10" Type="http://schemas.openxmlformats.org/officeDocument/2006/relationships/hyperlink" Target="%BD%22&#1050;&#1072;&#1079;&#1072;&#1093;&#1089;&#1090;&#1072;&#1085;" TargetMode="External"/><Relationship Id="rId4" Type="http://schemas.openxmlformats.org/officeDocument/2006/relationships/settings" Target="settings.xml"/><Relationship Id="rId9" Type="http://schemas.openxmlformats.org/officeDocument/2006/relationships/hyperlink" Target="C%22&#1055;&#1072;&#1074;&#1083;&#1086;&#1076;&#1072;&#1088;&#1089;&#1082;&#1086;&#1081;%20&#1086;&#1073;&#1083;&#1072;&#1089;&#109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4E66-29A0-4F90-88D5-3CBBBED0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3010</Words>
  <Characters>17163</Characters>
  <Application>Microsoft Office Word</Application>
  <DocSecurity>0</DocSecurity>
  <Lines>143</Lines>
  <Paragraphs>40</Paragraphs>
  <ScaleCrop>false</ScaleCrop>
  <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Умут</dc:creator>
  <cp:lastModifiedBy>Умут</cp:lastModifiedBy>
  <cp:revision>1</cp:revision>
  <dcterms:created xsi:type="dcterms:W3CDTF">2018-01-04T10:28:00Z</dcterms:created>
  <dcterms:modified xsi:type="dcterms:W3CDTF">2018-01-04T10:29:00Z</dcterms:modified>
</cp:coreProperties>
</file>