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4" w:rsidRPr="009D6DD0" w:rsidRDefault="00CD7E04" w:rsidP="009D6DD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6DD0">
        <w:rPr>
          <w:rFonts w:ascii="Times New Roman" w:hAnsi="Times New Roman" w:cs="Times New Roman"/>
          <w:b/>
          <w:sz w:val="24"/>
          <w:szCs w:val="24"/>
        </w:rPr>
        <w:t xml:space="preserve">ЭЛЕКТИВНЫЙ КУРС </w:t>
      </w:r>
    </w:p>
    <w:p w:rsidR="001B5FC4" w:rsidRPr="009D6DD0" w:rsidRDefault="001B5FC4" w:rsidP="009D6DD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«Компьютерное моделирование </w:t>
      </w:r>
      <w:r w:rsidR="00BA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метод решения</w:t>
      </w:r>
      <w:r w:rsidRPr="009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математических задач»</w:t>
      </w:r>
    </w:p>
    <w:bookmarkEnd w:id="0"/>
    <w:p w:rsidR="00CD7E04" w:rsidRPr="009D6DD0" w:rsidRDefault="00CD7E04" w:rsidP="009D6DD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D0">
        <w:rPr>
          <w:rFonts w:ascii="Times New Roman" w:hAnsi="Times New Roman" w:cs="Times New Roman"/>
          <w:sz w:val="24"/>
          <w:szCs w:val="24"/>
        </w:rPr>
        <w:t xml:space="preserve">по </w:t>
      </w:r>
      <w:r w:rsidRPr="009D6DD0">
        <w:rPr>
          <w:rFonts w:ascii="Times New Roman" w:hAnsi="Times New Roman" w:cs="Times New Roman"/>
          <w:sz w:val="24"/>
          <w:szCs w:val="24"/>
          <w:u w:val="single"/>
        </w:rPr>
        <w:t>информатике и математике</w:t>
      </w:r>
    </w:p>
    <w:p w:rsidR="00CD7E04" w:rsidRPr="009D6DD0" w:rsidRDefault="00CD7E04" w:rsidP="009D6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D0">
        <w:rPr>
          <w:rFonts w:ascii="Times New Roman" w:hAnsi="Times New Roman" w:cs="Times New Roman"/>
          <w:sz w:val="24"/>
          <w:szCs w:val="24"/>
        </w:rPr>
        <w:t>Класс  __</w:t>
      </w:r>
      <w:r w:rsidR="00A50A8E" w:rsidRPr="009D6DD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D6DD0">
        <w:rPr>
          <w:rFonts w:ascii="Times New Roman" w:hAnsi="Times New Roman" w:cs="Times New Roman"/>
          <w:sz w:val="24"/>
          <w:szCs w:val="24"/>
          <w:u w:val="single"/>
        </w:rPr>
        <w:t xml:space="preserve"> - 11</w:t>
      </w:r>
      <w:r w:rsidRPr="009D6DD0">
        <w:rPr>
          <w:rFonts w:ascii="Times New Roman" w:hAnsi="Times New Roman" w:cs="Times New Roman"/>
          <w:sz w:val="24"/>
          <w:szCs w:val="24"/>
        </w:rPr>
        <w:t>_____________</w:t>
      </w:r>
    </w:p>
    <w:p w:rsidR="00CD7E04" w:rsidRPr="009D6DD0" w:rsidRDefault="00CD7E04" w:rsidP="009D6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D0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A50A8E" w:rsidRPr="009D6DD0">
        <w:rPr>
          <w:rFonts w:ascii="Times New Roman" w:hAnsi="Times New Roman" w:cs="Times New Roman"/>
          <w:sz w:val="24"/>
          <w:szCs w:val="24"/>
        </w:rPr>
        <w:t>136 часов</w:t>
      </w:r>
    </w:p>
    <w:p w:rsidR="00CD7E04" w:rsidRPr="00A76255" w:rsidRDefault="00CD7E04" w:rsidP="00A762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D0">
        <w:rPr>
          <w:rFonts w:ascii="Times New Roman" w:hAnsi="Times New Roman" w:cs="Times New Roman"/>
          <w:sz w:val="24"/>
          <w:szCs w:val="24"/>
        </w:rPr>
        <w:t>Учителя__</w:t>
      </w:r>
      <w:r w:rsidRPr="009D6DD0">
        <w:rPr>
          <w:rFonts w:ascii="Times New Roman" w:hAnsi="Times New Roman" w:cs="Times New Roman"/>
          <w:sz w:val="24"/>
          <w:szCs w:val="24"/>
          <w:u w:val="single"/>
        </w:rPr>
        <w:t>Цыганкова</w:t>
      </w:r>
      <w:proofErr w:type="spellEnd"/>
      <w:r w:rsidRPr="009D6DD0">
        <w:rPr>
          <w:rFonts w:ascii="Times New Roman" w:hAnsi="Times New Roman" w:cs="Times New Roman"/>
          <w:sz w:val="24"/>
          <w:szCs w:val="24"/>
          <w:u w:val="single"/>
        </w:rPr>
        <w:t xml:space="preserve"> Кристина Николаевна</w:t>
      </w:r>
      <w:r w:rsidRPr="009D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04" w:rsidRPr="009D6DD0" w:rsidRDefault="00CD7E04" w:rsidP="009D6DD0">
      <w:pPr>
        <w:pStyle w:val="1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67436352"/>
      <w:bookmarkStart w:id="2" w:name="Введение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Введение.</w:t>
      </w:r>
      <w:bookmarkEnd w:id="1"/>
    </w:p>
    <w:bookmarkEnd w:id="2"/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моделирование достаточно широко используется при изучении различных тем и курсов информатики.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это специально организованный учителем и самостоятельно выполняемый учащимися комплекс задач и действий по их решению, завершающийся созданием творческого продукта.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компьютерного моделирования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 Компьютерное моделирование – это комплексный обучающий метод, который позволяет индивидуализировать учебный процесс, дает возможность ученику проявить самостоятельность в планировании, организации и контроле своей деятельности, проявить творческие способности при выполнении учебных занятий.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моделирование математических задач предполагает:</w:t>
      </w:r>
    </w:p>
    <w:p w:rsidR="00B355FC" w:rsidRPr="009D6DD0" w:rsidRDefault="00B355FC" w:rsidP="009D6D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проблемы, требующей интегрированных знаний и исследовательского поиска ее решения;</w:t>
      </w:r>
    </w:p>
    <w:p w:rsidR="00B355FC" w:rsidRPr="009D6DD0" w:rsidRDefault="00B355FC" w:rsidP="009D6D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практическую, теоретическую, познавательную значимость предполагаемых результатов;</w:t>
      </w:r>
    </w:p>
    <w:p w:rsidR="00B355FC" w:rsidRPr="009D6DD0" w:rsidRDefault="00B355FC" w:rsidP="009D6D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ученика;</w:t>
      </w:r>
    </w:p>
    <w:p w:rsidR="00B355FC" w:rsidRPr="009D6DD0" w:rsidRDefault="006648D0" w:rsidP="009D6D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55FC"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труктурирование содержательной части с указанием поэтапных результатов;</w:t>
      </w:r>
    </w:p>
    <w:p w:rsidR="00B355FC" w:rsidRPr="009D6DD0" w:rsidRDefault="00B355FC" w:rsidP="009D6DD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корректировку, выводы.</w:t>
      </w:r>
    </w:p>
    <w:p w:rsidR="00B355FC" w:rsidRPr="009D6DD0" w:rsidRDefault="00B355FC" w:rsidP="009D6DD0">
      <w:pPr>
        <w:pStyle w:val="2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467436353"/>
      <w:bookmarkStart w:id="4" w:name="ПланируемыеРезультатыОбучения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Планируемые результаты обучения</w:t>
      </w:r>
      <w:bookmarkEnd w:id="3"/>
    </w:p>
    <w:bookmarkEnd w:id="4"/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на достижение которых направлено изучение курса «Компьютерное моделирование</w:t>
      </w:r>
      <w:r w:rsidR="001B5FC4"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</w:t>
      </w: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задач», определены, исходя из целей общего образования, сформулированных в новых федеральных государственных образовательных стандартах. Они учитывают необходимость развития личности учащихся, освоения знаний, овладения необходимыми умениями, развития познавательных интересов и творческих способностей.</w:t>
      </w:r>
      <w:r w:rsidR="006C5C70"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результаты:</w:t>
      </w:r>
    </w:p>
    <w:p w:rsidR="00B355FC" w:rsidRPr="009D6DD0" w:rsidRDefault="00B355FC" w:rsidP="009D6D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и компьютерному эксперименту;</w:t>
      </w:r>
    </w:p>
    <w:p w:rsidR="00B355FC" w:rsidRPr="009D6DD0" w:rsidRDefault="00B355FC" w:rsidP="009D6D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355FC" w:rsidRPr="009D6DD0" w:rsidRDefault="00B355FC" w:rsidP="009D6D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355FC" w:rsidRPr="009D6DD0" w:rsidRDefault="00B355FC" w:rsidP="009D6D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B355FC" w:rsidRPr="009D6DD0" w:rsidRDefault="00B355FC" w:rsidP="009D6D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способностей, интереса к математическому творчеству;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B355FC" w:rsidRPr="009D6DD0" w:rsidRDefault="00B355FC" w:rsidP="009D6DD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и информатике как части общечеловеческой культуры, о значимости компьютерного моделирования в развитии цивилизации и современного общества;</w:t>
      </w:r>
    </w:p>
    <w:p w:rsidR="00B355FC" w:rsidRPr="009D6DD0" w:rsidRDefault="00B355FC" w:rsidP="009D6DD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компьютерном моделировании как форме описания и методе познания действительности, создание условий для приобретения первоначального опыта моделирования математических задач;</w:t>
      </w:r>
    </w:p>
    <w:p w:rsidR="00B355FC" w:rsidRPr="009D6DD0" w:rsidRDefault="00B355FC" w:rsidP="009D6DD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B355FC" w:rsidRPr="009D6DD0" w:rsidRDefault="00B355FC" w:rsidP="009D6D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для изучения смежных дисциплин, для применения в повседневной жизни;</w:t>
      </w:r>
    </w:p>
    <w:p w:rsidR="00B355FC" w:rsidRPr="009D6DD0" w:rsidRDefault="00B355FC" w:rsidP="009D6D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B355FC" w:rsidRPr="009D6DD0" w:rsidRDefault="00B355FC" w:rsidP="009D6DD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информационных процессов в социальных, биологических и технических системах;</w:t>
      </w:r>
    </w:p>
    <w:p w:rsidR="00B355FC" w:rsidRPr="009D6DD0" w:rsidRDefault="00B355FC" w:rsidP="009D6DD0">
      <w:pPr>
        <w:pStyle w:val="2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МестоКурса"/>
      <w:bookmarkStart w:id="6" w:name="_Toc467436354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Место курса </w:t>
      </w:r>
      <w:bookmarkEnd w:id="5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учебном плане средней школы</w:t>
      </w:r>
      <w:bookmarkEnd w:id="6"/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«Компьютерное моделирование математических задач» может быть включен в качестве отдельных модулей в программу информатики соответствующего класса (т.е. занятия по курсу могут проводиться на уроках информатики) либо выделен в </w:t>
      </w: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 элективного курса. Также занятия по курсу могут проводиться в рамках внеурочной работы с учащимися.</w:t>
      </w:r>
    </w:p>
    <w:p w:rsidR="00B355FC" w:rsidRPr="009D6DD0" w:rsidRDefault="00B355FC" w:rsidP="009D6DD0">
      <w:pPr>
        <w:pStyle w:val="2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467436355"/>
      <w:bookmarkStart w:id="8" w:name="УМК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Учебно-методическое обеспечение курса</w:t>
      </w:r>
      <w:bookmarkEnd w:id="7"/>
    </w:p>
    <w:bookmarkEnd w:id="8"/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учебных материалов по курсу входят:</w:t>
      </w:r>
    </w:p>
    <w:p w:rsidR="00B355FC" w:rsidRPr="009D6DD0" w:rsidRDefault="00B355FC" w:rsidP="009D6DD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лицензионное программное обеспечение – </w:t>
      </w:r>
      <w:proofErr w:type="spellStart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5FC" w:rsidRPr="009D6DD0" w:rsidRDefault="00B355FC" w:rsidP="009D6DD0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лицензионное программное обеспечение </w:t>
      </w:r>
      <w:r w:rsidRPr="009D6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курсу необходимо знание теоретических основ алгоритмизации, языка программирования Паскаль, математики на уровне средней полной школы.</w:t>
      </w:r>
    </w:p>
    <w:p w:rsidR="00B355FC" w:rsidRPr="009D6DD0" w:rsidRDefault="00B355FC" w:rsidP="009D6DD0">
      <w:pPr>
        <w:pStyle w:val="2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467436356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Тематическое планирование</w:t>
      </w:r>
      <w:r w:rsidR="00A50A8E"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курса</w:t>
      </w:r>
      <w:bookmarkEnd w:id="9"/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весь материал курса (и учебного пособия по курсу) можно разделить на четыре раздела, тематическое планирование по которым мы ниже рассмотрим подробнее:</w:t>
      </w:r>
    </w:p>
    <w:p w:rsidR="00B355FC" w:rsidRPr="009D6DD0" w:rsidRDefault="00B355FC" w:rsidP="009D6DD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математических задач.</w:t>
      </w:r>
    </w:p>
    <w:p w:rsidR="00B355FC" w:rsidRPr="009D6DD0" w:rsidRDefault="00B355FC" w:rsidP="009D6DD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Численные методы.</w:t>
      </w:r>
    </w:p>
    <w:p w:rsidR="00B355FC" w:rsidRPr="009D6DD0" w:rsidRDefault="00B355FC" w:rsidP="009D6DD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задачи.</w:t>
      </w:r>
    </w:p>
    <w:p w:rsidR="00A50A8E" w:rsidRPr="009D6DD0" w:rsidRDefault="00B355FC" w:rsidP="009D6DD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Дискретная математика.</w:t>
      </w:r>
    </w:p>
    <w:p w:rsidR="00B355FC" w:rsidRPr="009D6DD0" w:rsidRDefault="00B355FC" w:rsidP="009D6DD0">
      <w:pPr>
        <w:pStyle w:val="1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467436357"/>
      <w:bookmarkStart w:id="11" w:name="РешениеМатематическихЗадач8класс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 математических задач</w:t>
      </w:r>
      <w:bookmarkEnd w:id="10"/>
    </w:p>
    <w:bookmarkEnd w:id="11"/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рассматриваются решения задач на определение чисел с заданными условиями, на вычисление наибольшего общего делителя и наименьшего общего кратного. Приведены задачи, связанные с определениями делителей числа, с вопросами, касающимися простых чисел и совершенных чисел, и т.д. При решении задач, связанных с простыми числами, рассмотрена методика решения задач по программированию. Приведены конкретные приемы и методы решения задач.</w:t>
      </w:r>
      <w:r w:rsidR="006648D0"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5FC" w:rsidRPr="009D6DD0" w:rsidRDefault="00B355FC" w:rsidP="009D6DD0">
      <w:pPr>
        <w:pStyle w:val="1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467436358"/>
      <w:bookmarkStart w:id="13" w:name="ЧисленныеМетоды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Численные методы</w:t>
      </w:r>
      <w:bookmarkEnd w:id="12"/>
    </w:p>
    <w:bookmarkEnd w:id="13"/>
    <w:p w:rsidR="00A50A8E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приводится кратко теория, рассматривается применение различных численных методов и программы их реализации. Раздел соответствует элективному курсу «Вычислительная математика» или «Численные методы» в системе профильного обучения на старшей ступени обучения в школе.</w:t>
      </w:r>
    </w:p>
    <w:p w:rsidR="00B355FC" w:rsidRPr="009D6DD0" w:rsidRDefault="00B355FC" w:rsidP="009D6DD0">
      <w:pPr>
        <w:pStyle w:val="1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467436359"/>
      <w:bookmarkStart w:id="15" w:name="ЗанимательныеЗадачи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Занимательные задачи</w:t>
      </w:r>
      <w:bookmarkEnd w:id="14"/>
    </w:p>
    <w:bookmarkEnd w:id="15"/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приемов мотивации является использование занимательности в процессе обучения. Говоря о занимательности, мы имеем в виду развлечение детей не пустыми забавами, а занимательностью содержания заданий либо формы, в которую оно облекается. Педагогическ</w:t>
      </w:r>
      <w:r w:rsidR="006648D0"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оправданная занимательность имеет целью привлечь внимание учащихся к заданиям, к изучению теории, активизировать мыслительную деятельность школьников.</w:t>
      </w:r>
    </w:p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учителя – разработать симулятор занимательности соответствующий уровню и интересам учеников. Роль учителя – инструктор и помощник, роль учеников – исполнители симулятора.</w:t>
      </w:r>
    </w:p>
    <w:p w:rsidR="00A50A8E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симулятора может выступить занимательная задача, занимательный проект, необычное по форме проведения занятие, внеклассное мероприятие и т.д.</w:t>
      </w:r>
    </w:p>
    <w:p w:rsidR="00A50A8E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приемов является присвоение имени, названия задаче, ведь мало кто вспомнит задачу с номером 234 из какого-то учебника или задачника. В имени, названии задачи должна присутствовать интрига, даже, можно сказать, поэзия. Ведь идеи решения задач, способы ассоциируются с названиями задач, и интересное и интригующее название задачи способствует более прочному усвоению материала. </w:t>
      </w:r>
    </w:p>
    <w:p w:rsidR="00B355FC" w:rsidRPr="009D6DD0" w:rsidRDefault="00B355FC" w:rsidP="009D6DD0">
      <w:pPr>
        <w:pStyle w:val="1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467436360"/>
      <w:bookmarkStart w:id="17" w:name="ДискретнаяМатематика"/>
      <w:r w:rsidRPr="009D6D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Дискретная математика</w:t>
      </w:r>
      <w:bookmarkEnd w:id="16"/>
    </w:p>
    <w:bookmarkEnd w:id="17"/>
    <w:p w:rsidR="00B355FC" w:rsidRPr="009D6DD0" w:rsidRDefault="00B355FC" w:rsidP="009D6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данного раздела подобран таким образом, чтобы раскрыть многообразие направлений и подходов в решении задач с использованием программирования. Он включает наиболее интересные направления дискретной математики.</w:t>
      </w:r>
    </w:p>
    <w:p w:rsidR="00CD7E04" w:rsidRPr="009D6DD0" w:rsidRDefault="009D6DD0" w:rsidP="009D6DD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D0">
        <w:rPr>
          <w:rFonts w:ascii="Times New Roman" w:hAnsi="Times New Roman" w:cs="Times New Roman"/>
          <w:b/>
          <w:sz w:val="24"/>
          <w:szCs w:val="24"/>
        </w:rPr>
        <w:t>Области применения компьютерного моделирования.</w:t>
      </w:r>
    </w:p>
    <w:p w:rsidR="009D6DD0" w:rsidRPr="009D6DD0" w:rsidRDefault="009D6DD0" w:rsidP="009D6DD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9D6DD0">
        <w:rPr>
          <w:color w:val="000000"/>
        </w:rPr>
        <w:t>Компьютерное моделирование применяют для широкого круга задач в различных областях человеческой деятельности:</w:t>
      </w:r>
    </w:p>
    <w:p w:rsidR="009D6DD0" w:rsidRPr="009D6DD0" w:rsidRDefault="009D6DD0" w:rsidP="009D6DD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Экологии и геофизике: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анализ распространения загрязняющих веществ в атмосфере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проектирование шумовых барьеров для борьбы с шумовым загрязнением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прогнозирование погоды и климата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прогнозирование землетрясений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Транспорте</w:t>
      </w:r>
      <w:proofErr w:type="gramEnd"/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конструирование транспортных средств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полетные имитаторы для тренировки пилотов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транспортных систем</w:t>
      </w:r>
    </w:p>
    <w:p w:rsid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гидравлических систем: нефтепроводов, водопровода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Электронике и электротехнике: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эмуляция работы электронных устройств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Экономике и финансах: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прогнозирование цен на финансовых рынках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 xml:space="preserve">имитация </w:t>
      </w:r>
      <w:proofErr w:type="spellStart"/>
      <w:r w:rsidRPr="009D6DD0">
        <w:rPr>
          <w:rFonts w:ascii="Times New Roman" w:hAnsi="Times New Roman" w:cs="Times New Roman"/>
          <w:color w:val="000000"/>
          <w:sz w:val="24"/>
          <w:szCs w:val="24"/>
        </w:rPr>
        <w:t>краш</w:t>
      </w:r>
      <w:proofErr w:type="spellEnd"/>
      <w:r w:rsidRPr="009D6DD0">
        <w:rPr>
          <w:rFonts w:ascii="Times New Roman" w:hAnsi="Times New Roman" w:cs="Times New Roman"/>
          <w:color w:val="000000"/>
          <w:sz w:val="24"/>
          <w:szCs w:val="24"/>
        </w:rPr>
        <w:t>-тестов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Архитектуре и </w:t>
      </w:r>
      <w:proofErr w:type="spellStart"/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сроительстве</w:t>
      </w:r>
      <w:proofErr w:type="spellEnd"/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исследование поведения зданий, конструкций и деталей под механической нагрузкой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прогнозирование прочности конструкций и механизмов их разрушения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проектирование производственных процессов, например химических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сценарных вариантов развития городов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Управлении</w:t>
      </w:r>
      <w:proofErr w:type="gramEnd"/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бизнесе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стратегическое управление организацией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рынков сбыта и рынков сырья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производственных процессов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Промышленности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роботов и автоматических манипуляторов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прочностных и других характеристик деталей, узлов и агрегатов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Медицине и биологии: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результатов пластических операций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пандемий и эпидемий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воздействия медикаментов и оперативных вмешательств на метаболизм и </w:t>
      </w:r>
      <w:proofErr w:type="gramStart"/>
      <w:r w:rsidRPr="009D6DD0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gramEnd"/>
      <w:r w:rsidRPr="009D6DD0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 важные процессы</w:t>
      </w:r>
    </w:p>
    <w:p w:rsidR="009D6DD0" w:rsidRPr="009D6DD0" w:rsidRDefault="009D6DD0" w:rsidP="009D6DD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i/>
          <w:color w:val="000000"/>
          <w:sz w:val="24"/>
          <w:szCs w:val="24"/>
        </w:rPr>
        <w:t>Политике и военном деле: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развития межгосударственных отношений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поведения масс людей в различных общественно-политических ситуациях</w:t>
      </w:r>
    </w:p>
    <w:p w:rsidR="009D6DD0" w:rsidRPr="009D6DD0" w:rsidRDefault="009D6DD0" w:rsidP="009D6DD0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6DD0">
        <w:rPr>
          <w:rFonts w:ascii="Times New Roman" w:hAnsi="Times New Roman" w:cs="Times New Roman"/>
          <w:color w:val="000000"/>
          <w:sz w:val="24"/>
          <w:szCs w:val="24"/>
        </w:rPr>
        <w:t>моделирование театра военных действий</w:t>
      </w:r>
    </w:p>
    <w:p w:rsidR="009D6DD0" w:rsidRDefault="009D6DD0" w:rsidP="009D6DD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9D6DD0">
        <w:rPr>
          <w:color w:val="000000"/>
        </w:rPr>
        <w:t>Различные сферы применения компьютерных моделей предъявляют разные требования к надежности получаемых с их помощью результатов. Для моделирования зданий и деталей самолетов требуется высокая точность и степень достоверности, тогда как модели эволюции городов и социально-экономических систем используются для получения приближенных или качественных результатов.</w:t>
      </w:r>
    </w:p>
    <w:p w:rsidR="00A76255" w:rsidRDefault="00A76255" w:rsidP="009D6DD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br w:type="page"/>
      </w:r>
    </w:p>
    <w:p w:rsidR="00A76255" w:rsidRDefault="00A76255" w:rsidP="00A76255">
      <w:pPr>
        <w:pStyle w:val="a3"/>
        <w:spacing w:before="0" w:beforeAutospacing="0" w:after="0" w:afterAutospacing="0" w:line="360" w:lineRule="auto"/>
        <w:ind w:firstLine="851"/>
        <w:jc w:val="right"/>
        <w:rPr>
          <w:color w:val="000000"/>
        </w:rPr>
      </w:pPr>
      <w:r>
        <w:rPr>
          <w:color w:val="000000"/>
        </w:rPr>
        <w:lastRenderedPageBreak/>
        <w:t>Приложение 1.</w:t>
      </w:r>
    </w:p>
    <w:p w:rsidR="00A76255" w:rsidRDefault="00A76255" w:rsidP="00A76255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32"/>
        </w:rPr>
      </w:pPr>
      <w:r w:rsidRPr="00A76255">
        <w:rPr>
          <w:b/>
          <w:color w:val="000000"/>
          <w:sz w:val="32"/>
        </w:rPr>
        <w:t>Примеры применения компьютерного моделирования</w:t>
      </w:r>
    </w:p>
    <w:p w:rsidR="00A76255" w:rsidRPr="00A76255" w:rsidRDefault="00A76255" w:rsidP="00A76255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000000"/>
        </w:rPr>
      </w:pPr>
      <w:r w:rsidRPr="00A7625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64DC549" wp14:editId="0096585E">
            <wp:simplePos x="0" y="0"/>
            <wp:positionH relativeFrom="column">
              <wp:posOffset>-80010</wp:posOffset>
            </wp:positionH>
            <wp:positionV relativeFrom="paragraph">
              <wp:posOffset>405130</wp:posOffset>
            </wp:positionV>
            <wp:extent cx="5942965" cy="31623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6be0_6caea92d_X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В математике</w:t>
      </w:r>
    </w:p>
    <w:p w:rsidR="00A76255" w:rsidRDefault="00A76255" w:rsidP="00A76255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2CF445" wp14:editId="58A3EF94">
            <wp:simplePos x="0" y="0"/>
            <wp:positionH relativeFrom="column">
              <wp:posOffset>-202565</wp:posOffset>
            </wp:positionH>
            <wp:positionV relativeFrom="paragraph">
              <wp:posOffset>3585210</wp:posOffset>
            </wp:positionV>
            <wp:extent cx="6048375" cy="41052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br w:type="page"/>
      </w:r>
    </w:p>
    <w:p w:rsidR="00A76255" w:rsidRDefault="00A76255" w:rsidP="009D6DD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36E291" wp14:editId="179E93C5">
            <wp:simplePos x="0" y="0"/>
            <wp:positionH relativeFrom="column">
              <wp:posOffset>-434340</wp:posOffset>
            </wp:positionH>
            <wp:positionV relativeFrom="paragraph">
              <wp:posOffset>-502285</wp:posOffset>
            </wp:positionV>
            <wp:extent cx="5940425" cy="3115945"/>
            <wp:effectExtent l="0" t="0" r="317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55" w:rsidRDefault="00A762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261E7C6" wp14:editId="71055378">
            <wp:simplePos x="0" y="0"/>
            <wp:positionH relativeFrom="column">
              <wp:posOffset>-6102350</wp:posOffset>
            </wp:positionH>
            <wp:positionV relativeFrom="paragraph">
              <wp:posOffset>5297170</wp:posOffset>
            </wp:positionV>
            <wp:extent cx="5935345" cy="3248025"/>
            <wp:effectExtent l="0" t="0" r="825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3060D68" wp14:editId="4A3D5042">
            <wp:simplePos x="0" y="0"/>
            <wp:positionH relativeFrom="column">
              <wp:posOffset>-6048375</wp:posOffset>
            </wp:positionH>
            <wp:positionV relativeFrom="paragraph">
              <wp:posOffset>2292985</wp:posOffset>
            </wp:positionV>
            <wp:extent cx="5940425" cy="2885440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br w:type="page"/>
      </w:r>
    </w:p>
    <w:p w:rsidR="00A76255" w:rsidRDefault="00A76255" w:rsidP="00A76255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D3CC906" wp14:editId="0FF8A4E1">
            <wp:simplePos x="0" y="0"/>
            <wp:positionH relativeFrom="column">
              <wp:posOffset>-230505</wp:posOffset>
            </wp:positionH>
            <wp:positionV relativeFrom="paragraph">
              <wp:posOffset>369570</wp:posOffset>
            </wp:positionV>
            <wp:extent cx="5940425" cy="4572635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В домашней бухгалтерии</w:t>
      </w:r>
    </w:p>
    <w:p w:rsidR="00A76255" w:rsidRPr="00A76255" w:rsidRDefault="00A76255" w:rsidP="00A76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2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4693AF5" wp14:editId="1407A458">
            <wp:simplePos x="0" y="0"/>
            <wp:positionH relativeFrom="column">
              <wp:posOffset>-238125</wp:posOffset>
            </wp:positionH>
            <wp:positionV relativeFrom="paragraph">
              <wp:posOffset>5128895</wp:posOffset>
            </wp:positionV>
            <wp:extent cx="5936615" cy="3633470"/>
            <wp:effectExtent l="0" t="0" r="6985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9_2007_html_3addd44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255">
        <w:rPr>
          <w:rFonts w:ascii="Times New Roman" w:hAnsi="Times New Roman" w:cs="Times New Roman"/>
          <w:sz w:val="24"/>
          <w:szCs w:val="24"/>
        </w:rPr>
        <w:t>В физике</w:t>
      </w:r>
    </w:p>
    <w:sectPr w:rsidR="00A76255" w:rsidRPr="00A76255" w:rsidSect="004E088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E2" w:rsidRDefault="00DE44E2" w:rsidP="004E088C">
      <w:pPr>
        <w:spacing w:after="0" w:line="240" w:lineRule="auto"/>
      </w:pPr>
      <w:r>
        <w:separator/>
      </w:r>
    </w:p>
  </w:endnote>
  <w:endnote w:type="continuationSeparator" w:id="0">
    <w:p w:rsidR="00DE44E2" w:rsidRDefault="00DE44E2" w:rsidP="004E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5608"/>
      <w:docPartObj>
        <w:docPartGallery w:val="Page Numbers (Bottom of Page)"/>
        <w:docPartUnique/>
      </w:docPartObj>
    </w:sdtPr>
    <w:sdtEndPr/>
    <w:sdtContent>
      <w:p w:rsidR="004E088C" w:rsidRDefault="004E08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DE">
          <w:rPr>
            <w:noProof/>
          </w:rPr>
          <w:t>2</w:t>
        </w:r>
        <w:r>
          <w:fldChar w:fldCharType="end"/>
        </w:r>
      </w:p>
    </w:sdtContent>
  </w:sdt>
  <w:p w:rsidR="004E088C" w:rsidRDefault="004E08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E2" w:rsidRDefault="00DE44E2" w:rsidP="004E088C">
      <w:pPr>
        <w:spacing w:after="0" w:line="240" w:lineRule="auto"/>
      </w:pPr>
      <w:r>
        <w:separator/>
      </w:r>
    </w:p>
  </w:footnote>
  <w:footnote w:type="continuationSeparator" w:id="0">
    <w:p w:rsidR="00DE44E2" w:rsidRDefault="00DE44E2" w:rsidP="004E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686"/>
    <w:multiLevelType w:val="hybridMultilevel"/>
    <w:tmpl w:val="D03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9E1"/>
    <w:multiLevelType w:val="hybridMultilevel"/>
    <w:tmpl w:val="1C4E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6153"/>
    <w:multiLevelType w:val="hybridMultilevel"/>
    <w:tmpl w:val="026C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A2B81"/>
    <w:multiLevelType w:val="hybridMultilevel"/>
    <w:tmpl w:val="70ECB2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02DF"/>
    <w:multiLevelType w:val="hybridMultilevel"/>
    <w:tmpl w:val="C4A4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75A"/>
    <w:multiLevelType w:val="hybridMultilevel"/>
    <w:tmpl w:val="1E1E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024CF"/>
    <w:multiLevelType w:val="hybridMultilevel"/>
    <w:tmpl w:val="CA2E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F7676"/>
    <w:multiLevelType w:val="multilevel"/>
    <w:tmpl w:val="CA4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D09D0"/>
    <w:multiLevelType w:val="hybridMultilevel"/>
    <w:tmpl w:val="2C4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0638"/>
    <w:multiLevelType w:val="hybridMultilevel"/>
    <w:tmpl w:val="8AAE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C"/>
    <w:rsid w:val="001349C4"/>
    <w:rsid w:val="001B5FC4"/>
    <w:rsid w:val="00272BA9"/>
    <w:rsid w:val="00391BF4"/>
    <w:rsid w:val="003A530E"/>
    <w:rsid w:val="004E088C"/>
    <w:rsid w:val="006554EB"/>
    <w:rsid w:val="006648D0"/>
    <w:rsid w:val="006C5C70"/>
    <w:rsid w:val="007D6D77"/>
    <w:rsid w:val="009D6DD0"/>
    <w:rsid w:val="00A50A8E"/>
    <w:rsid w:val="00A65350"/>
    <w:rsid w:val="00A76255"/>
    <w:rsid w:val="00AF3086"/>
    <w:rsid w:val="00B355FC"/>
    <w:rsid w:val="00BA5CDE"/>
    <w:rsid w:val="00CD7554"/>
    <w:rsid w:val="00CD7E04"/>
    <w:rsid w:val="00D4439D"/>
    <w:rsid w:val="00D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5FC"/>
    <w:rPr>
      <w:b/>
      <w:bCs/>
    </w:rPr>
  </w:style>
  <w:style w:type="character" w:styleId="a5">
    <w:name w:val="Hyperlink"/>
    <w:basedOn w:val="a0"/>
    <w:uiPriority w:val="99"/>
    <w:unhideWhenUsed/>
    <w:rsid w:val="00B35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5F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D7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50A8E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A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0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50A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0A8E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4E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88C"/>
  </w:style>
  <w:style w:type="paragraph" w:styleId="ad">
    <w:name w:val="footer"/>
    <w:basedOn w:val="a"/>
    <w:link w:val="ae"/>
    <w:uiPriority w:val="99"/>
    <w:unhideWhenUsed/>
    <w:rsid w:val="004E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5FC"/>
    <w:rPr>
      <w:b/>
      <w:bCs/>
    </w:rPr>
  </w:style>
  <w:style w:type="character" w:styleId="a5">
    <w:name w:val="Hyperlink"/>
    <w:basedOn w:val="a0"/>
    <w:uiPriority w:val="99"/>
    <w:unhideWhenUsed/>
    <w:rsid w:val="00B35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5F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D7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50A8E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A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0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50A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0A8E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4E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88C"/>
  </w:style>
  <w:style w:type="paragraph" w:styleId="ad">
    <w:name w:val="footer"/>
    <w:basedOn w:val="a"/>
    <w:link w:val="ae"/>
    <w:uiPriority w:val="99"/>
    <w:unhideWhenUsed/>
    <w:rsid w:val="004E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157B-1D43-4CF3-BD7D-6C16F4D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cygankovv@outlook.com</dc:creator>
  <cp:lastModifiedBy>cygankovv@outlook.com</cp:lastModifiedBy>
  <cp:revision>2</cp:revision>
  <dcterms:created xsi:type="dcterms:W3CDTF">2017-03-16T03:46:00Z</dcterms:created>
  <dcterms:modified xsi:type="dcterms:W3CDTF">2017-03-16T03:46:00Z</dcterms:modified>
</cp:coreProperties>
</file>