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4B" w:rsidRPr="00D10F4B" w:rsidRDefault="00D10F4B" w:rsidP="00D10F4B">
      <w:pPr>
        <w:pStyle w:val="1"/>
        <w:rPr>
          <w:rFonts w:ascii="Times New Roman" w:hAnsi="Times New Roman" w:cs="Times New Roman"/>
          <w:color w:val="auto"/>
        </w:rPr>
      </w:pPr>
      <w:r w:rsidRPr="00D10F4B">
        <w:rPr>
          <w:rFonts w:ascii="Times New Roman" w:hAnsi="Times New Roman" w:cs="Times New Roman"/>
          <w:color w:val="auto"/>
        </w:rPr>
        <w:t>Эссе  «Основной закон Республики Калмыкия – Степное Уложение»</w:t>
      </w:r>
    </w:p>
    <w:p w:rsidR="00D10F4B" w:rsidRPr="00D10F4B" w:rsidRDefault="00D10F4B" w:rsidP="00D10F4B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D10F4B">
        <w:rPr>
          <w:rFonts w:ascii="Times New Roman" w:hAnsi="Times New Roman" w:cs="Times New Roman"/>
          <w:color w:val="auto"/>
        </w:rPr>
        <w:t xml:space="preserve">                             </w:t>
      </w:r>
      <w:proofErr w:type="spellStart"/>
      <w:r w:rsidRPr="00D10F4B">
        <w:rPr>
          <w:rFonts w:ascii="Times New Roman" w:hAnsi="Times New Roman" w:cs="Times New Roman"/>
          <w:color w:val="auto"/>
        </w:rPr>
        <w:t>Шашиков</w:t>
      </w:r>
      <w:proofErr w:type="spellEnd"/>
      <w:r w:rsidRPr="00D10F4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10F4B">
        <w:rPr>
          <w:rFonts w:ascii="Times New Roman" w:hAnsi="Times New Roman" w:cs="Times New Roman"/>
          <w:color w:val="auto"/>
        </w:rPr>
        <w:t>Церен</w:t>
      </w:r>
      <w:proofErr w:type="spellEnd"/>
      <w:r w:rsidRPr="00D10F4B">
        <w:rPr>
          <w:rFonts w:ascii="Times New Roman" w:hAnsi="Times New Roman" w:cs="Times New Roman"/>
          <w:color w:val="auto"/>
        </w:rPr>
        <w:t>, учащийся 8 класса</w:t>
      </w:r>
    </w:p>
    <w:p w:rsidR="00D10F4B" w:rsidRPr="00D10F4B" w:rsidRDefault="00D10F4B" w:rsidP="00D10F4B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D10F4B">
        <w:rPr>
          <w:rFonts w:ascii="Times New Roman" w:hAnsi="Times New Roman" w:cs="Times New Roman"/>
          <w:color w:val="auto"/>
        </w:rPr>
        <w:t>МКОУ «</w:t>
      </w:r>
      <w:proofErr w:type="spellStart"/>
      <w:r w:rsidRPr="00D10F4B">
        <w:rPr>
          <w:rFonts w:ascii="Times New Roman" w:hAnsi="Times New Roman" w:cs="Times New Roman"/>
          <w:color w:val="auto"/>
        </w:rPr>
        <w:t>Манычская</w:t>
      </w:r>
      <w:proofErr w:type="spellEnd"/>
      <w:r w:rsidRPr="00D10F4B">
        <w:rPr>
          <w:rFonts w:ascii="Times New Roman" w:hAnsi="Times New Roman" w:cs="Times New Roman"/>
          <w:color w:val="auto"/>
        </w:rPr>
        <w:t xml:space="preserve"> СОШ» </w:t>
      </w:r>
    </w:p>
    <w:p w:rsidR="00D10F4B" w:rsidRPr="00D10F4B" w:rsidRDefault="00D10F4B" w:rsidP="00D10F4B">
      <w:pPr>
        <w:pStyle w:val="1"/>
        <w:jc w:val="right"/>
        <w:rPr>
          <w:rFonts w:ascii="Times New Roman" w:hAnsi="Times New Roman" w:cs="Times New Roman"/>
          <w:color w:val="auto"/>
        </w:rPr>
      </w:pPr>
      <w:proofErr w:type="spellStart"/>
      <w:r w:rsidRPr="00D10F4B">
        <w:rPr>
          <w:rFonts w:ascii="Times New Roman" w:hAnsi="Times New Roman" w:cs="Times New Roman"/>
          <w:color w:val="auto"/>
        </w:rPr>
        <w:t>Яшалтинского</w:t>
      </w:r>
      <w:proofErr w:type="spellEnd"/>
      <w:r w:rsidRPr="00D10F4B">
        <w:rPr>
          <w:rFonts w:ascii="Times New Roman" w:hAnsi="Times New Roman" w:cs="Times New Roman"/>
          <w:color w:val="auto"/>
        </w:rPr>
        <w:t xml:space="preserve"> района Республики Калмыкия</w:t>
      </w:r>
    </w:p>
    <w:p w:rsidR="00D10F4B" w:rsidRPr="00D10F4B" w:rsidRDefault="00D10F4B" w:rsidP="00D10F4B">
      <w:pPr>
        <w:pStyle w:val="1"/>
        <w:rPr>
          <w:rFonts w:ascii="Times New Roman" w:hAnsi="Times New Roman" w:cs="Times New Roman"/>
          <w:color w:val="auto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0"/>
      </w:tblGrid>
      <w:tr w:rsidR="00D10F4B" w:rsidTr="00D10F4B">
        <w:trPr>
          <w:trHeight w:val="373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B" w:rsidRDefault="00D10F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Для нашего государства нормативно - правовым актом высшей юридической силы является Конституция. Она представляет основы, фундамент для других отраслей. Конституция РФ признала, что за субъектами РФ сохраняется вся полнота государственной власти в пределах ее компетенции.  В 1994 г. было принято «Степное Уложение (Конституция) Республики Калмыкия», названное так в память «конституции»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Джунгарского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ханства, которое подтвердило статус республики как субъекта и неотъемлемой части РФ, одновременно декларируя преемственность.   Наше Степное Уложение принималось в условиях кризиса власти, усиления противоборства группировок в Верховном Совете. В этой сложной ситуации после принятия Конституции РФ 12 декабря Конституция Калмыкии 1978г. не отражала реалии, сложившиеся после установления в республике президентской формы правления, стала противоречить новой Конституции. Возникла необходимость осмыслить положение и место национальной республики в государственном  устройстве РФ.                                                                                                          </w:t>
            </w:r>
          </w:p>
          <w:p w:rsidR="00D10F4B" w:rsidRDefault="00D10F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Конституция РФ была принята по итогам всенародного голосования на референдуме.</w:t>
            </w:r>
          </w:p>
          <w:p w:rsidR="00D10F4B" w:rsidRDefault="00D10F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Специальным постановлением Парламента Калмыкии рассмотрение проекта Степного Уложения было передано Конституционному собранию, члены которого делегировались общественными объединениями, органами самоуправления.</w:t>
            </w:r>
          </w:p>
          <w:p w:rsidR="00D10F4B" w:rsidRDefault="00D10F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 дискуссий при обсуждении проекта вызвало его наименование.  Не во всех странах Основной Закон называется Конституцией, но от этого не меняется его суть – быть Основным законом. Именно суть, содержание должны обеспечивать правовой статус республики, развитие и защиту национальной самобытности калмыцкого  народа.</w:t>
            </w:r>
          </w:p>
          <w:p w:rsidR="00D10F4B" w:rsidRPr="00D10F4B" w:rsidRDefault="00D10F4B" w:rsidP="00D10F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Сравнительный анализ текстов основных законов РФ и РК.                                                 Основной Закон РК написан как единый текст с выделением статей. В нем отсутствуют разделы, главы. Оно состоит из преамбулы, основной части, заключительных и переходных положений. Степное Уложение состоит из 48 статей, оно самое маленькое по объему. Для сравнения – Конституция Республики Алтай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состоит из 151 статьи, 18 глав и 7 разделов.</w:t>
            </w:r>
            <w:r>
              <w:rPr>
                <w:sz w:val="28"/>
                <w:szCs w:val="28"/>
              </w:rPr>
              <w:t xml:space="preserve">  Принятие Степного Уложения явилось важным этапом в развитии законодательства РК, правовой базы нормотворческой работы во всех сферах жизни общества. Опираясь на основные принципы Конституции РФ, оно определяет правовой статус РК, вписывается в единое конституционное законодательство РФ.</w:t>
            </w:r>
          </w:p>
          <w:p w:rsidR="00D10F4B" w:rsidRDefault="00D10F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Законов очень много, но самый главный закон у нас внутри – это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нравственный закон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Если мы будем соблюдать законы страны,  жизни, будем достойными гражданами России, Калмыкии, то наше государство станет крепче. </w:t>
            </w:r>
          </w:p>
          <w:p w:rsidR="00D10F4B" w:rsidRDefault="00D10F4B" w:rsidP="00D10F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Таким образом, мы ответили на вопрос, как гражданин должен относиться к своему Отечеству. Учитесь строго выполнять правила жизни в обществе, которые установлены законами. Используйте  любую возможность, чтобы сделать что-либо полезное для окружающих вас людей, для страны. И у вас все будет хорошо. </w:t>
            </w:r>
          </w:p>
        </w:tc>
      </w:tr>
    </w:tbl>
    <w:p w:rsidR="00D10F4B" w:rsidRDefault="00D10F4B" w:rsidP="00D10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3B77" w:rsidRDefault="00323B77"/>
    <w:sectPr w:rsidR="00323B77" w:rsidSect="0032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6260"/>
    <w:multiLevelType w:val="hybridMultilevel"/>
    <w:tmpl w:val="EAE4A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4B"/>
    <w:rsid w:val="00323B77"/>
    <w:rsid w:val="00D1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4B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qFormat/>
    <w:rsid w:val="00D10F4B"/>
    <w:pPr>
      <w:spacing w:before="100" w:beforeAutospacing="1" w:after="100" w:afterAutospacing="1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F4B"/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D10F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">
    <w:name w:val="No Spacing"/>
    <w:rsid w:val="00D10F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D10F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D10F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469</Words>
  <Characters>2676</Characters>
  <Application>Microsoft Office Word</Application>
  <DocSecurity>0</DocSecurity>
  <Lines>22</Lines>
  <Paragraphs>6</Paragraphs>
  <ScaleCrop>false</ScaleCrop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2019-02-02T10:18:00Z</dcterms:created>
  <dcterms:modified xsi:type="dcterms:W3CDTF">2019-02-02T10:25:00Z</dcterms:modified>
</cp:coreProperties>
</file>