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81" w:rsidRPr="00601B81" w:rsidRDefault="00601B81" w:rsidP="00601B81">
      <w:pPr>
        <w:pStyle w:val="a3"/>
        <w:spacing w:before="0" w:beforeAutospacing="0" w:after="0" w:afterAutospacing="0"/>
        <w:jc w:val="center"/>
      </w:pPr>
      <w:r w:rsidRPr="00601B81">
        <w:rPr>
          <w:b/>
          <w:bCs/>
        </w:rPr>
        <w:t xml:space="preserve">ФОРМИРОВАНИЕ </w:t>
      </w:r>
      <w:proofErr w:type="gramStart"/>
      <w:r w:rsidRPr="00601B81">
        <w:rPr>
          <w:b/>
          <w:bCs/>
        </w:rPr>
        <w:t>ЛИЧНОСТНЫХ</w:t>
      </w:r>
      <w:proofErr w:type="gramEnd"/>
      <w:r w:rsidRPr="00601B81">
        <w:rPr>
          <w:b/>
          <w:bCs/>
        </w:rPr>
        <w:t xml:space="preserve"> УУД</w:t>
      </w:r>
    </w:p>
    <w:p w:rsidR="00601B81" w:rsidRPr="00601B81" w:rsidRDefault="00601B81" w:rsidP="00601B81">
      <w:pPr>
        <w:pStyle w:val="a3"/>
        <w:spacing w:before="0" w:beforeAutospacing="0" w:after="0" w:afterAutospacing="0"/>
        <w:jc w:val="center"/>
      </w:pPr>
      <w:r w:rsidRPr="00601B81">
        <w:rPr>
          <w:b/>
          <w:bCs/>
        </w:rPr>
        <w:t>НА УРОКАХ ТЕХНОЛОГИИ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t xml:space="preserve">Когда–то </w:t>
      </w:r>
      <w:proofErr w:type="gramStart"/>
      <w:r w:rsidRPr="00601B81">
        <w:t>очень давно</w:t>
      </w:r>
      <w:proofErr w:type="gramEnd"/>
      <w:r w:rsidRPr="00601B81">
        <w:t xml:space="preserve"> Герберт Спенсер сказал: «Великая цель образования – это не знания, а действия». Это высказывание четко определяет важнейшую задачу современной системы образования: формирование совокупности «универсальных учебных действий», которые выступают в качестве основы образовательного и воспитательного процесса, дают возможность ученику самостоятельно успешно усваивать новые знания, умения и компетенции, включая умение учиться. [7]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t>Результатом обучения в школе должно стать формирование у учащихся «умения учиться», т. е. способности к саморазвитию и самосовершенствованию путем самостоятельного усвоения новых знаний, формированию умений, включая организацию этого процесса.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t>В соответствии с ФГОС выделяют четыре вида УУД: личностные, регулятивные, познавательные, коммуникативные.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t xml:space="preserve">Личностные УУД - готовность и способность </w:t>
      </w:r>
      <w:proofErr w:type="gramStart"/>
      <w:r w:rsidRPr="00601B81">
        <w:t>обучающихся</w:t>
      </w:r>
      <w:proofErr w:type="gramEnd"/>
      <w:r w:rsidRPr="00601B81">
        <w:t xml:space="preserve"> к саморазвитию, </w:t>
      </w:r>
      <w:proofErr w:type="spellStart"/>
      <w:r w:rsidRPr="00601B81">
        <w:t>сформированность</w:t>
      </w:r>
      <w:proofErr w:type="spellEnd"/>
      <w:r w:rsidRPr="00601B81">
        <w:t xml:space="preserve"> мотивации к обучению и познанию, ценностные установки обучающихся, социальные компетенции, личностные качества.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proofErr w:type="gramStart"/>
      <w:r w:rsidRPr="00601B81">
        <w:t>Для формирования личностных УУД на уроках использую различные образовательные технологии.</w:t>
      </w:r>
      <w:proofErr w:type="gramEnd"/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rPr>
          <w:b/>
          <w:bCs/>
        </w:rPr>
        <w:t xml:space="preserve">ИГРОВЫЕ 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t xml:space="preserve">«Цель игрового обучения – обеспечение </w:t>
      </w:r>
      <w:r w:rsidRPr="00601B81">
        <w:rPr>
          <w:i/>
          <w:iCs/>
        </w:rPr>
        <w:t>личностного мотива</w:t>
      </w:r>
      <w:r w:rsidRPr="00601B81">
        <w:t xml:space="preserve"> усвоения знаний и умений, познавательной активности, направленной на поиск, обработку и усвоение информации, </w:t>
      </w:r>
      <w:hyperlink r:id="rId5" w:tooltip="Вовлечение" w:history="1">
        <w:r w:rsidRPr="00601B81">
          <w:rPr>
            <w:rStyle w:val="a5"/>
          </w:rPr>
          <w:t>вовлечение</w:t>
        </w:r>
      </w:hyperlink>
      <w:r w:rsidRPr="00601B81">
        <w:t xml:space="preserve"> учащихся в творческую деятельность». [8] Это уроки – соревнования, конкурсы, викторины, игры и т. п.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t>Так, игры «Поле чудес» и «</w:t>
      </w:r>
      <w:proofErr w:type="spellStart"/>
      <w:r w:rsidRPr="00601B81">
        <w:t>Да-нетка</w:t>
      </w:r>
      <w:proofErr w:type="spellEnd"/>
      <w:r w:rsidRPr="00601B81">
        <w:t>» использую для повышения интереса к теме урока и мотивации на дальнейшую деятельность.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rPr>
          <w:b/>
          <w:bCs/>
          <w:i/>
          <w:iCs/>
        </w:rPr>
        <w:t>Игра «ДА-НЕТКА»</w:t>
      </w:r>
      <w:r w:rsidRPr="00601B81">
        <w:t xml:space="preserve">. </w:t>
      </w:r>
      <w:proofErr w:type="gramStart"/>
      <w:r w:rsidRPr="00601B81">
        <w:t xml:space="preserve">[ </w:t>
      </w:r>
      <w:proofErr w:type="gramEnd"/>
      <w:r w:rsidRPr="00601B81">
        <w:t xml:space="preserve">3: с.45] Загадывается, например, фартук, который впоследствии будут шить дети, или ложку, которая является предметом сервировки стола. Ученики пытаются найти ответ, задавая вопросы таким образом, чтобы на них можно было ответить только словами «да», «нет», « </w:t>
      </w:r>
      <w:proofErr w:type="gramStart"/>
      <w:r w:rsidRPr="00601B81">
        <w:t>и</w:t>
      </w:r>
      <w:proofErr w:type="gramEnd"/>
      <w:r w:rsidRPr="00601B81">
        <w:t xml:space="preserve"> да и нет».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rPr>
          <w:b/>
          <w:bCs/>
          <w:i/>
          <w:iCs/>
        </w:rPr>
        <w:t>Игра «ПОЛЕ ЧУДЕС»</w:t>
      </w:r>
      <w:r w:rsidRPr="00601B81">
        <w:t>. Загадывается предмет, который пригодится на уроке, на доске - пустые клеточки по количеству бу</w:t>
      </w:r>
      <w:proofErr w:type="gramStart"/>
      <w:r w:rsidRPr="00601B81">
        <w:t>кв в сл</w:t>
      </w:r>
      <w:proofErr w:type="gramEnd"/>
      <w:r w:rsidRPr="00601B81">
        <w:t xml:space="preserve">ове. Ученики пытаются найти ответ. </w:t>
      </w:r>
      <w:r w:rsidRPr="00601B81">
        <w:rPr>
          <w:i/>
          <w:iCs/>
        </w:rPr>
        <w:t>Пример</w:t>
      </w:r>
      <w:r w:rsidRPr="00601B81">
        <w:t>: Загадан предмет, которым пользуются ученики почти на каждом уроке. Это линейка. Только она может быть разной - деревянной, пластмассовой, металлической</w:t>
      </w:r>
      <w:proofErr w:type="gramStart"/>
      <w:r w:rsidRPr="00601B81">
        <w:t>… А</w:t>
      </w:r>
      <w:proofErr w:type="gramEnd"/>
      <w:r w:rsidRPr="00601B81">
        <w:t xml:space="preserve"> для того, чтобы измерить фигуру человека, необходима сантиметровая лента.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rPr>
          <w:b/>
          <w:bCs/>
          <w:i/>
          <w:iCs/>
        </w:rPr>
        <w:t>Игра «ТЕАТРАЛИЗАЦИЯ»</w:t>
      </w:r>
      <w:r w:rsidRPr="00601B81">
        <w:t xml:space="preserve"> [3: с.43] способствует совместному решению игровых задач, стимулирует межличностное общение и укрепляет отношения между учащимися (мотивы общения), формирует самооценку. В игре учащиеся могут постоять за себя, свои знания, свое отношение к деятельности (моральные мотивы). Одновременно идёт и профессиональное самоопределение, знакомство с миром профессий, их социальной значимостью и содержанием. </w:t>
      </w:r>
      <w:r w:rsidRPr="00601B81">
        <w:rPr>
          <w:i/>
          <w:iCs/>
        </w:rPr>
        <w:t xml:space="preserve">Примеры: </w:t>
      </w:r>
      <w:r w:rsidRPr="00601B81">
        <w:t>игра в «</w:t>
      </w:r>
      <w:hyperlink r:id="rId6" w:tooltip="Ателье" w:history="1">
        <w:r w:rsidRPr="00601B81">
          <w:rPr>
            <w:rStyle w:val="a5"/>
          </w:rPr>
          <w:t>ателье</w:t>
        </w:r>
      </w:hyperlink>
      <w:r w:rsidRPr="00601B81">
        <w:t xml:space="preserve">» </w:t>
      </w:r>
      <w:proofErr w:type="gramStart"/>
      <w:r w:rsidRPr="00601B81">
        <w:t xml:space="preserve">( </w:t>
      </w:r>
      <w:proofErr w:type="gramEnd"/>
      <w:r w:rsidRPr="00601B81">
        <w:t>при этом идет закрепление знания мерок и умения измерять фигуру человека); разыгрывая сценку «в магазине», учащиеся повторяют свойства тканей и требования к одежде; «встреча гостей».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rPr>
          <w:b/>
          <w:bCs/>
          <w:i/>
          <w:iCs/>
        </w:rPr>
        <w:t>Игра «ЭСТАФЕТА»</w:t>
      </w:r>
      <w:r w:rsidRPr="00601B81">
        <w:t xml:space="preserve"> вызывает чувство соревнования, желание победить, учит сопереживанию, содействует формированию нравственно-этического оценивания. В процессе игры постоянно создаются ситуации, требующие немедленного разрешения, что ведет к формированию умения делать выбор и нести за него ответственность. </w:t>
      </w:r>
      <w:r w:rsidRPr="00601B81">
        <w:rPr>
          <w:i/>
          <w:iCs/>
        </w:rPr>
        <w:t>Пример.</w:t>
      </w:r>
      <w:r w:rsidRPr="00601B81">
        <w:t xml:space="preserve"> На доске нарисован чертёж ночной сорочки. Ученики разбиты на три команды. Первые участники игры от каждой команды одновременно подходят к доске, подписывают одну из линий на чертеже, затем возвращаются на места, отдав мел второму члену своей команды. Он также идет к доске и передает эстафету дальше. Выигрывает та команда, которая быстрее и без ошибок выполнит свое задание.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lastRenderedPageBreak/>
        <w:t>Каждая игра имеет близкий результат (окончание игры) и стимулирует учащегося к достижению цели (победе) и осознанию пути достижения цели. В игре учащиеся изначально равны, а результат зависит от самого игрока, его личностных качеств. Обезличенный процесс обучения в игре приобретает личностную значимость. Ситуация успеха создает благоприятный эмоциональный фон для развития познавательного интереса. В игре есть таинство - неполученный ответ, что активизирует мыслительную деятельность ученика, толкает на поиск ответа (познавательные мотивы).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rPr>
          <w:b/>
          <w:bCs/>
        </w:rPr>
        <w:t>ПРОЕКТНАЯ ДЕЯТЕЛЬНОСТЬ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t>Раздел «ПРОЕКТИРОВАНИЕ» введён в программу «Технология» с 1996 года. На выполнение проектов выделено до 25% учебного времени. Этот раздел может изучаться в конце года, или его часы могут быть соединены с часами другого раздела.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t xml:space="preserve">Учитывая интересы учащихся, чаще всего соединяю его с разделом «ДЕКОРАТИВНО-ПРИКЛАДНОЕ ТВОРЧЕСТВО». Для проектов повышенной сложности учебное время дополняю за счёт </w:t>
      </w:r>
      <w:proofErr w:type="spellStart"/>
      <w:r w:rsidRPr="00601B81">
        <w:t>внеучебного</w:t>
      </w:r>
      <w:proofErr w:type="spellEnd"/>
      <w:r w:rsidRPr="00601B81">
        <w:t>.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t>Учитывая интересы детей, их индивидуальные способности, ежегодно расширяю тематику проектов, осваивая новые техники декоративно-прикладного творчества (</w:t>
      </w:r>
      <w:proofErr w:type="spellStart"/>
      <w:r w:rsidRPr="00601B81">
        <w:t>бисероплетение</w:t>
      </w:r>
      <w:proofErr w:type="spellEnd"/>
      <w:r w:rsidRPr="00601B81">
        <w:t xml:space="preserve">, валяние, </w:t>
      </w:r>
      <w:proofErr w:type="spellStart"/>
      <w:r w:rsidRPr="00601B81">
        <w:t>тестопластика</w:t>
      </w:r>
      <w:proofErr w:type="spellEnd"/>
      <w:r w:rsidRPr="00601B81">
        <w:t>, нетрадиционные техники) Это повышает желание учащихся участвовать в творческом процессе.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t xml:space="preserve">Изготовление сувениров в качестве подарков своим близким к различным праздникам (Новый год, </w:t>
      </w:r>
      <w:hyperlink r:id="rId7" w:tooltip="8 марта" w:history="1">
        <w:r w:rsidRPr="00601B81">
          <w:rPr>
            <w:rStyle w:val="a5"/>
          </w:rPr>
          <w:t>8 марта</w:t>
        </w:r>
      </w:hyperlink>
      <w:r w:rsidRPr="00601B81">
        <w:t xml:space="preserve"> и </w:t>
      </w:r>
      <w:hyperlink r:id="rId8" w:tooltip="23 февраля" w:history="1">
        <w:r w:rsidRPr="00601B81">
          <w:rPr>
            <w:rStyle w:val="a5"/>
          </w:rPr>
          <w:t>23 февраля</w:t>
        </w:r>
      </w:hyperlink>
      <w:r w:rsidRPr="00601B81">
        <w:t>) способствует формированию социальной идентичности личности школьников (роли дочери, внучки).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rPr>
          <w:b/>
          <w:bCs/>
        </w:rPr>
        <w:t>ВНЕКЛАССНАЯ РАБОТА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t xml:space="preserve">Ежегодные экскурсии на предприятия  (ткацкая фабрика, </w:t>
      </w:r>
      <w:hyperlink r:id="rId9" w:tooltip="Хлебозаводы" w:history="1">
        <w:proofErr w:type="spellStart"/>
        <w:r w:rsidRPr="00601B81">
          <w:rPr>
            <w:rStyle w:val="a5"/>
          </w:rPr>
          <w:t>хлебзавод</w:t>
        </w:r>
        <w:proofErr w:type="spellEnd"/>
      </w:hyperlink>
      <w:r w:rsidRPr="00601B81">
        <w:t xml:space="preserve">, </w:t>
      </w:r>
      <w:hyperlink r:id="rId10" w:tooltip="Кондитерские фабрики" w:history="1">
        <w:r w:rsidRPr="00601B81">
          <w:rPr>
            <w:rStyle w:val="a5"/>
          </w:rPr>
          <w:t>кондитерская фабрика</w:t>
        </w:r>
      </w:hyperlink>
      <w:proofErr w:type="gramStart"/>
      <w:r w:rsidRPr="00601B81">
        <w:t xml:space="preserve"> ,</w:t>
      </w:r>
      <w:proofErr w:type="gramEnd"/>
      <w:r w:rsidRPr="00601B81">
        <w:t xml:space="preserve"> ателье) знакомят учащихся с миром профессий, их социальной значимостью и содержанием, способствуют профессиональному самоопределению. Все это предполагает и жизненное самоопределение</w:t>
      </w:r>
      <w:r w:rsidRPr="00601B81">
        <w:rPr>
          <w:b/>
          <w:bCs/>
        </w:rPr>
        <w:t>,</w:t>
      </w:r>
      <w:r w:rsidRPr="00601B81">
        <w:t xml:space="preserve"> построение жизненных планов на отдаленное или ближайшее будущее: окончание школы, поступление в учебное заведение, приобретение профессии, построение семейной жизни.</w:t>
      </w:r>
    </w:p>
    <w:p w:rsidR="00601B81" w:rsidRDefault="00601B81" w:rsidP="00601B81">
      <w:pPr>
        <w:pStyle w:val="a3"/>
        <w:spacing w:before="0" w:beforeAutospacing="0" w:after="0" w:afterAutospacing="0"/>
      </w:pPr>
      <w:r w:rsidRPr="00601B81">
        <w:t xml:space="preserve">Таким образом, </w:t>
      </w:r>
      <w:proofErr w:type="gramStart"/>
      <w:r w:rsidRPr="00601B81">
        <w:t>личностные</w:t>
      </w:r>
      <w:proofErr w:type="gramEnd"/>
      <w:r w:rsidRPr="00601B81">
        <w:t xml:space="preserve"> УУД обеспечивают ценностно-смысловую ориентацию обучающихся и ориентацию в социальных ролях и межличностных отношениях.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</w:p>
    <w:p w:rsidR="00601B81" w:rsidRPr="00601B81" w:rsidRDefault="00601B81" w:rsidP="00601B8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proofErr w:type="gramStart"/>
      <w:r w:rsidRPr="00601B81">
        <w:rPr>
          <w:rStyle w:val="a4"/>
          <w:sz w:val="28"/>
          <w:szCs w:val="28"/>
        </w:rPr>
        <w:t xml:space="preserve">Формирование регулятивных </w:t>
      </w:r>
      <w:proofErr w:type="spellStart"/>
      <w:r w:rsidRPr="00601B81">
        <w:rPr>
          <w:rStyle w:val="a4"/>
          <w:sz w:val="28"/>
          <w:szCs w:val="28"/>
        </w:rPr>
        <w:t>ууд</w:t>
      </w:r>
      <w:proofErr w:type="spellEnd"/>
      <w:r w:rsidRPr="00601B81">
        <w:rPr>
          <w:rStyle w:val="a4"/>
          <w:sz w:val="28"/>
          <w:szCs w:val="28"/>
        </w:rPr>
        <w:t xml:space="preserve"> по </w:t>
      </w:r>
      <w:proofErr w:type="spellStart"/>
      <w:r w:rsidRPr="00601B81">
        <w:rPr>
          <w:rStyle w:val="a4"/>
          <w:sz w:val="28"/>
          <w:szCs w:val="28"/>
        </w:rPr>
        <w:t>фгос</w:t>
      </w:r>
      <w:proofErr w:type="spellEnd"/>
      <w:r w:rsidRPr="00601B81">
        <w:rPr>
          <w:rStyle w:val="a4"/>
          <w:sz w:val="28"/>
          <w:szCs w:val="28"/>
        </w:rPr>
        <w:t xml:space="preserve"> на уроках технологии.</w:t>
      </w:r>
      <w:proofErr w:type="gramEnd"/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rPr>
          <w:rStyle w:val="a4"/>
        </w:rPr>
        <w:t xml:space="preserve">Не пытайтесь объяснить ребёнку то, 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rPr>
          <w:rStyle w:val="a4"/>
        </w:rPr>
        <w:t xml:space="preserve">до чего он может додуматься сам. 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rPr>
          <w:rStyle w:val="a4"/>
        </w:rPr>
        <w:t xml:space="preserve">Дайте возможность каждому ребёнку 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rPr>
          <w:rStyle w:val="a4"/>
        </w:rPr>
        <w:t>сделать своё маленькое открытие.</w:t>
      </w:r>
    </w:p>
    <w:p w:rsidR="00601B81" w:rsidRPr="00601B81" w:rsidRDefault="00601B81" w:rsidP="00601B81">
      <w:pPr>
        <w:pStyle w:val="a3"/>
        <w:spacing w:before="0" w:beforeAutospacing="0" w:after="0" w:afterAutospacing="0"/>
      </w:pPr>
      <w:r w:rsidRPr="00601B81">
        <w:rPr>
          <w:rStyle w:val="a4"/>
        </w:rPr>
        <w:t>Э.И. Александрова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требования к образованию, сменившие традиционную и привычную для всех участников процесса  деятельность, требуют полной смены задач процесса и, соответственно, самого подхода к обучению.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действие вступает уже хорошо известный  педагогам современный принцип: главное – не получить «готовые знания», а уметь  добыть их и использовать в жизни, задача образования – это не только обучение, но и развитие ребенка, воспитание его личности. Все это подводит учителя, не зависимо от преподаваемого предмета,  к созданию системы формирования  универсальных учебных действий.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государственном образовательном стандарте универсальные учебные действия относятся к </w:t>
      </w:r>
      <w:proofErr w:type="spellStart"/>
      <w:r w:rsidRPr="00601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основной образовательной программы. Приставка «мета» указывает на то, что  такие учебные действия  будут формироваться в процессе любых занятий,  проводимых в школе.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это  – деятельность  ребенка, которая будет выражаться  в умении ставить перед собой цель, осуществлять    ее достижение, делать прогноз возможных результатов, при необходимости  контролировать и </w:t>
      </w: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корректировать деятельность по  достижению этих результатов; проводить рефлексию и оценку учебных действий в соответствии с данной целью и заданными параметрами ее достижения.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регулятивными действиями должно происходить  в процессе изучения любого предмета, то есть носить </w:t>
      </w:r>
      <w:proofErr w:type="spell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УУД (по </w:t>
      </w:r>
      <w:proofErr w:type="spellStart"/>
      <w:r w:rsidRPr="00601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Асмолову</w:t>
      </w:r>
      <w:proofErr w:type="spellEnd"/>
      <w:r w:rsidRPr="00601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АГ)</w:t>
      </w:r>
    </w:p>
    <w:p w:rsidR="00601B81" w:rsidRPr="00601B81" w:rsidRDefault="00601B81" w:rsidP="00601B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возможность ставить учебную задачу на основе изученного и усвоенного учащимися и того, что еще предстоит изучить.</w:t>
      </w:r>
    </w:p>
    <w:p w:rsidR="00601B81" w:rsidRPr="00601B81" w:rsidRDefault="00601B81" w:rsidP="00601B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– выработка умения постановки промежуточных целей, </w:t>
      </w: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достигнуть</w:t>
      </w:r>
      <w:proofErr w:type="gram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заданный результат, а также планирование учебных  действий, направленных на достижение этих целей.</w:t>
      </w:r>
    </w:p>
    <w:p w:rsidR="00601B81" w:rsidRPr="00601B81" w:rsidRDefault="00601B81" w:rsidP="00601B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– предвидение  качества и сроков выполняемых задач и действий.</w:t>
      </w:r>
    </w:p>
    <w:p w:rsidR="00601B81" w:rsidRPr="00601B81" w:rsidRDefault="00601B81" w:rsidP="00601B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способность соотносить  свои  действия и полученный  результат с заданным, а также умения  обнаружения отклонений и отличий от эталона.</w:t>
      </w:r>
      <w:proofErr w:type="gramEnd"/>
    </w:p>
    <w:p w:rsidR="00601B81" w:rsidRPr="00601B81" w:rsidRDefault="00601B81" w:rsidP="00601B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– внесение необходимых изменений и дополнений  в план или способ действия в случае расхождения полученного продукта и заданного.</w:t>
      </w:r>
    </w:p>
    <w:p w:rsidR="00601B81" w:rsidRPr="00601B81" w:rsidRDefault="00601B81" w:rsidP="00601B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– выяснение и понимание учащимися того, что уже изучено, а также материала, подлежащего дальнейшему изучению, понимание  качества и уровня освоения.</w:t>
      </w:r>
    </w:p>
    <w:p w:rsidR="00601B81" w:rsidRPr="00601B81" w:rsidRDefault="00601B81" w:rsidP="00601B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Волевая </w:t>
      </w:r>
      <w:proofErr w:type="spell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к мотивации  своего сознания, направленная на изучение необходимого материала или выполнению необходимых практических действий для достижения поставленной цели.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предмета «Технологии» в формировании УУД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«Технология» позволяет не только просто  формировать у учащихся представление о протекающих  технологических процессах, но и может и должен являться  основным предметом для   формирования и развития системы универсальных учебных действий, особенно регулятивных. При изучении данного предмета многие элементы учебной </w:t>
      </w: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как  планирование, анализ заданий,  их выполнения, самооценка своей деятельности и оценка со стороны учителя и товарищей, умения выделять и ставить учебные задачи, нахождение различных способов их решения, умение добиваться практического результата, всегда  наглядны, а, значит, более понятны учащимся.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навыки решать учебные задачи с помощью изученных технологических процессов, а также способность выстраивать алгоритмы при выполнении разнообразных заданий, позволяет учащемуся применять приобретенные универсальные учебные действия при изучении других предметов или во внеурочной деятельности.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«Технология» имеет практико-ориентированную направленность.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в первую очередь помогает учащимся выстроить представление  о правилах проведения различных технологических процессах, дает понятие о правилах, требованиях, предъявляемых к технической документации, необходимости выполнения положений техники безопасности. Но многие навыки, приобретенные в процессе изучения предмета, дают наглядное </w:t>
      </w: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как использовать эти знания в разных сферах учебной и внеурочной деятельности: поиск информации, построение алгоритмов при выполнении учебных задач, коррекция результата и т.д.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заданий на уроках технологии – это не только знакомство с выполнением социально значимых изделий и специфичных технологических знаний, но и общее развитие ребенка, становления таких качеств личности, которые будут необходимы ему в дальнейшей адаптации в социуме, то есть  формирование  универсальных учебных действий.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изучение технологии обеспечивает реализацию следующих целей:</w:t>
      </w:r>
    </w:p>
    <w:p w:rsidR="00601B81" w:rsidRPr="00601B81" w:rsidRDefault="00601B81" w:rsidP="00601B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ребенка представления, что окружающий материальный и духовный мир  есть результата  творчества человека, направленного на преобразование  окружающей реальности;</w:t>
      </w:r>
    </w:p>
    <w:p w:rsidR="00601B81" w:rsidRPr="00601B81" w:rsidRDefault="00601B81" w:rsidP="00601B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творческой и репродуктивной деятельности мыслительных процессов, развитие  мысленных процессов, направленных на  моделирование предметов и действий и способности отражения этой  деятельности в форме рисунков, планов, схем, чертежей;</w:t>
      </w:r>
    </w:p>
    <w:p w:rsidR="00601B81" w:rsidRPr="00601B81" w:rsidRDefault="00601B81" w:rsidP="00601B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регулятивных действий, включая постановку учебной и практической цели; планирование  своих действий, направленных  на решение данных задач; умение прогнозировать   результат своей деятельности при различных внешних условиях выполнения плана</w:t>
      </w: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контроль, коррекцию своих действий и их оценку;</w:t>
      </w:r>
    </w:p>
    <w:p w:rsidR="00601B81" w:rsidRPr="00601B81" w:rsidRDefault="00601B81" w:rsidP="00601B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создания внутреннего плана действий на основе понимания этапов  деятельности, преобразующей предметы;</w:t>
      </w:r>
    </w:p>
    <w:p w:rsidR="00601B81" w:rsidRPr="00601B81" w:rsidRDefault="00601B81" w:rsidP="00601B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внутренней  речи как планирующей и регулирующей функции мыслительной и практической деятельности;</w:t>
      </w:r>
    </w:p>
    <w:p w:rsidR="00601B81" w:rsidRPr="00601B81" w:rsidRDefault="00601B81" w:rsidP="00601B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 обучающихся в процессе  организации совместной  деятельности по созданию продукта;</w:t>
      </w:r>
    </w:p>
    <w:p w:rsidR="00601B81" w:rsidRPr="00601B81" w:rsidRDefault="00601B81" w:rsidP="00601B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:rsidR="00601B81" w:rsidRPr="00601B81" w:rsidRDefault="00601B81" w:rsidP="00601B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успеха обучающихся, реализации их творческих способностей на основе современной организации практической деятельности</w:t>
      </w: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01B81" w:rsidRPr="00601B81" w:rsidRDefault="00601B81" w:rsidP="00601B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обучающихся с миром социально значимых профессий</w:t>
      </w: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историей их появления и развития, что будет являться предпосылками профессионального  самоопределения;</w:t>
      </w:r>
    </w:p>
    <w:p w:rsidR="00601B81" w:rsidRPr="00601B81" w:rsidRDefault="00601B81" w:rsidP="00601B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ИКТ </w:t>
      </w: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и коммуникативных технологий) компетентности обучающихся, включая изучение правил использования Интернет – пространства.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вышесказанного, можно уверенно  сказать, что учебный предмет «Технология» вносит существенный вклад в формирование всех универсальных учебных действий: регулятивных, познавательных, коммуникативных.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данного предмета направлено на развитие самосознания ребёнка как творческой личности, исходя из его индивидуальных особенностей и направлено на  формирование у него устойчивой потребности к  творческой самореализации.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урочных и внеурочных занятий с помощью различных  методических средств у детей постепенно формируется эмоционально-ценностное отношение к  творческому созидательному труду, как одному из главных достоинств человека; а также происходит осознание гармоничной связи мира предметов  с миром природы и  человека; понимание их общности и отличия, воспитывается интерес  к  изучению различных явлений.</w:t>
      </w:r>
      <w:proofErr w:type="gramEnd"/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 находят различную, необходимую работы информацию в учебнике, Интернет — источниках; учатся анализировать ее</w:t>
      </w: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 и оценивать возможность её использования в собственной деятельности. Во время проведения практических занятий обучающемуся предоставляется возможность  производить анализ изделия: выделять и называть его детали и части; соотносить  их форму, взаимное расположение, определять способы соединения деталей; выполнять учебно-познавательные действия мысленно и практически находить для объяснения своих действий соответствующую речевую форму; использовать </w:t>
      </w:r>
      <w:proofErr w:type="spellStart"/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символические</w:t>
      </w:r>
      <w:proofErr w:type="gram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для решения задач в умственной или материализованной форме; выполнять и символические действия моделирования преобразования модели, работать с моделями.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формирования регулятивных универсальных учебных действий </w:t>
      </w: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предмета  «Технология» позитивным  является  условие  того, что выполнение предложенных заданий требует от обучающихся создания мысленного  плана его </w:t>
      </w: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практической деятельности, соотнесения своих мысленных и практических действий с поставленной задачей, а также  действиями других обучающихся.</w:t>
      </w:r>
      <w:proofErr w:type="gramEnd"/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возможность создавать   причинно-следственные связи между своими  действиями и их результатами, а также  прогнозировать действия, необходимых для получения позитивных результатов.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результаты его деятельности, отраженные в конкретном изделии позволяют </w:t>
      </w: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наглядно формировать навыки самоконтроля  практических действий, производить их коррекцию. Разнообразные упражнения</w:t>
      </w: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выполнение точных инструкций при выполнении изделий,  также направлены на   формирование  необходимых регулятивных действий. Большое  внимание уделяется выполнению положений техники безопасности,  самостоятельной организации  рабочего места обучающегося  в зависимости от характера выполняемой работы, поддержанию им порядка на рабочем месте.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Материальное воплощение  результатов деятельности </w:t>
      </w: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изделии позволяет ребятам выполнять  самоконтроль  практических действий, коррекцию действий в ходе  практической работы.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специфика предмета «Технология»  и его значительное влияние на  формирования универсальных учебных действий обусловлена следующими аспектами: основной  ролью предметно-преобразовательной деятельности;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специфичной организацией учебного процесса, направленной на поэтапную отработку предметно-преобразовательной деятельности </w:t>
      </w: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широким использованием форм групповой работы  и создания проектов;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ИК</w:t>
      </w: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учащихся.</w:t>
      </w:r>
    </w:p>
    <w:p w:rsidR="00601B81" w:rsidRPr="00601B81" w:rsidRDefault="00601B81" w:rsidP="0060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регулятивных учебных действий учащихся, при подготовке уроков технологии, я особое внимание обращаю на следующие аспекты:</w:t>
      </w: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Формирование культуры труда: обязательный инструктаж по технике безопасности перед работой и во время работы </w:t>
      </w: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использованием инструментов и бережным отношениям к материалам; формирование умений по рациональной организации своего рабочего места; соблюдение дисциплины.</w:t>
      </w: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Развитие </w:t>
      </w:r>
      <w:proofErr w:type="spell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креативного</w:t>
      </w:r>
      <w:proofErr w:type="spell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мышления: в начале урока предлагаю загадку, анаграмму или кроссворд, позволяющий обучающимся определить тему </w:t>
      </w: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proofErr w:type="gram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 предлагаю детям сделать предположение из каких материалов и в какой последовательности будет изготавливаться изделие; предлагаю девочкам представить и описать в устной форме результат предстоящей работы; положительно влияет на развитие данного вида изделия также работа с технологическими картами; с помощью работы в парах и группах происходит процесс </w:t>
      </w:r>
      <w:proofErr w:type="spell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3.Эстетическая </w:t>
      </w:r>
      <w:r w:rsidRPr="00601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значимость выполняемой работы: изделие должно понравиться окружающим и быть социально значимым;</w:t>
      </w: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4.Развитие умения ставить перед собой конечную цель и цели промежуточные:</w:t>
      </w: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рассматривается образец готового изделия и проводится его анализ: для чего необходимо это изделие, из каких частей оно состоит, как соединены эти части, какую имеют форму, цвет.</w:t>
      </w: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5.Умение составлять план работы над изделием: на этом этапе обучающиеся в парах или группах составляют и проговаривают план работы во внутренней и внешней речи или опираются на готовый план в</w:t>
      </w:r>
      <w:proofErr w:type="gram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учебнике</w:t>
      </w:r>
      <w:proofErr w:type="gramEnd"/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технологической карте.</w:t>
      </w: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6.Умение проводить контроль и коррекцию своего изделия при необходимости: происходит сравнение с образцом, выделяются недостатки работы и пути их устранения.</w:t>
      </w:r>
      <w:r w:rsidRPr="00601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7.Умение проводить анализ и самоанализ выполненных практических работ.</w:t>
      </w:r>
    </w:p>
    <w:p w:rsidR="00F10E95" w:rsidRPr="00601B81" w:rsidRDefault="00F10E95" w:rsidP="0060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0E95" w:rsidRPr="00601B81" w:rsidSect="00F1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97C"/>
    <w:multiLevelType w:val="multilevel"/>
    <w:tmpl w:val="496C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B031C"/>
    <w:multiLevelType w:val="multilevel"/>
    <w:tmpl w:val="0864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5423B"/>
    <w:multiLevelType w:val="multilevel"/>
    <w:tmpl w:val="32F6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1B81"/>
    <w:rsid w:val="000E6E45"/>
    <w:rsid w:val="00601B81"/>
    <w:rsid w:val="00A14BF9"/>
    <w:rsid w:val="00F10E95"/>
    <w:rsid w:val="00F2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B81"/>
    <w:rPr>
      <w:b/>
      <w:bCs/>
    </w:rPr>
  </w:style>
  <w:style w:type="character" w:styleId="a5">
    <w:name w:val="Hyperlink"/>
    <w:basedOn w:val="a0"/>
    <w:uiPriority w:val="99"/>
    <w:semiHidden/>
    <w:unhideWhenUsed/>
    <w:rsid w:val="00601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3_fevra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8_mar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telmz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vovlechenie/" TargetMode="External"/><Relationship Id="rId10" Type="http://schemas.openxmlformats.org/officeDocument/2006/relationships/hyperlink" Target="https://pandia.ru/text/category/konditerskie_fabr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hlebozavo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2651</Words>
  <Characters>15117</Characters>
  <Application>Microsoft Office Word</Application>
  <DocSecurity>0</DocSecurity>
  <Lines>125</Lines>
  <Paragraphs>35</Paragraphs>
  <ScaleCrop>false</ScaleCrop>
  <Company/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2018-10-29T12:40:00Z</dcterms:created>
  <dcterms:modified xsi:type="dcterms:W3CDTF">2018-10-29T12:46:00Z</dcterms:modified>
</cp:coreProperties>
</file>