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D5" w:rsidRDefault="005316D5" w:rsidP="005316D5">
      <w:pPr>
        <w:tabs>
          <w:tab w:val="left" w:pos="439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316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Государственное бюджетное общеобразовательное учреждение </w:t>
      </w:r>
      <w:proofErr w:type="spellStart"/>
      <w:r w:rsidRPr="005316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Белебеевская</w:t>
      </w:r>
      <w:proofErr w:type="spellEnd"/>
      <w:r w:rsidRPr="005316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коррекционная школа для </w:t>
      </w:r>
      <w:proofErr w:type="gramStart"/>
      <w:r w:rsidRPr="005316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обучающихся</w:t>
      </w:r>
      <w:proofErr w:type="gramEnd"/>
      <w:r w:rsidRPr="005316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5316D5" w:rsidRPr="005316D5" w:rsidRDefault="005316D5" w:rsidP="005316D5">
      <w:pPr>
        <w:tabs>
          <w:tab w:val="left" w:pos="439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5316D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 ограниченными возможностями здоровья</w:t>
      </w:r>
    </w:p>
    <w:p w:rsidR="005316D5" w:rsidRPr="005316D5" w:rsidRDefault="005316D5" w:rsidP="005316D5">
      <w:pPr>
        <w:tabs>
          <w:tab w:val="left" w:pos="439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rPr>
          <w:rStyle w:val="c11"/>
          <w:rFonts w:eastAsiaTheme="majorEastAsia"/>
          <w:b/>
          <w:bCs/>
          <w:color w:val="000000"/>
          <w:sz w:val="28"/>
          <w:szCs w:val="28"/>
        </w:rPr>
      </w:pPr>
    </w:p>
    <w:p w:rsid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rPr>
          <w:rStyle w:val="c11"/>
          <w:rFonts w:eastAsiaTheme="majorEastAsia"/>
          <w:b/>
          <w:bCs/>
          <w:color w:val="000000"/>
          <w:sz w:val="28"/>
          <w:szCs w:val="28"/>
        </w:rPr>
      </w:pPr>
    </w:p>
    <w:p w:rsid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rPr>
          <w:rStyle w:val="c11"/>
          <w:rFonts w:eastAsiaTheme="majorEastAsia"/>
          <w:b/>
          <w:bCs/>
          <w:color w:val="000000"/>
          <w:sz w:val="28"/>
          <w:szCs w:val="28"/>
        </w:rPr>
      </w:pPr>
    </w:p>
    <w:p w:rsid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rPr>
          <w:rStyle w:val="c11"/>
          <w:rFonts w:eastAsiaTheme="majorEastAsia"/>
          <w:b/>
          <w:bCs/>
          <w:color w:val="000000"/>
          <w:sz w:val="28"/>
          <w:szCs w:val="28"/>
        </w:rPr>
      </w:pPr>
    </w:p>
    <w:p w:rsid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rPr>
          <w:rStyle w:val="c11"/>
          <w:rFonts w:eastAsiaTheme="majorEastAsia"/>
          <w:b/>
          <w:bCs/>
          <w:color w:val="000000"/>
          <w:sz w:val="28"/>
          <w:szCs w:val="28"/>
        </w:rPr>
      </w:pPr>
    </w:p>
    <w:p w:rsidR="005316D5" w:rsidRP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316D5">
        <w:rPr>
          <w:rStyle w:val="c11"/>
          <w:rFonts w:eastAsiaTheme="majorEastAsia"/>
          <w:b/>
          <w:bCs/>
          <w:color w:val="000000"/>
          <w:sz w:val="28"/>
          <w:szCs w:val="28"/>
        </w:rPr>
        <w:t>Доклад</w:t>
      </w:r>
    </w:p>
    <w:p w:rsid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316D5">
        <w:rPr>
          <w:rStyle w:val="c14"/>
          <w:rFonts w:eastAsiaTheme="majorEastAsia"/>
          <w:b/>
          <w:bCs/>
          <w:i/>
          <w:iCs/>
          <w:color w:val="000000"/>
          <w:sz w:val="28"/>
          <w:szCs w:val="28"/>
        </w:rPr>
        <w:t>«</w:t>
      </w:r>
      <w:r w:rsidRPr="005316D5">
        <w:rPr>
          <w:b/>
          <w:bCs/>
          <w:color w:val="000000"/>
          <w:sz w:val="28"/>
          <w:szCs w:val="28"/>
        </w:rPr>
        <w:t xml:space="preserve">Формирование навыков самообслуживания, </w:t>
      </w:r>
    </w:p>
    <w:p w:rsidR="005316D5" w:rsidRP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316D5">
        <w:rPr>
          <w:b/>
          <w:bCs/>
          <w:color w:val="000000"/>
          <w:sz w:val="28"/>
          <w:szCs w:val="28"/>
        </w:rPr>
        <w:t>бытовых навыков и социальных навыков</w:t>
      </w:r>
      <w:r>
        <w:rPr>
          <w:b/>
          <w:bCs/>
          <w:color w:val="000000"/>
          <w:sz w:val="28"/>
          <w:szCs w:val="28"/>
        </w:rPr>
        <w:t>»</w:t>
      </w: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4"/>
          <w:color w:val="000000"/>
          <w:sz w:val="28"/>
          <w:szCs w:val="28"/>
        </w:rPr>
      </w:pPr>
      <w:r w:rsidRPr="005316D5">
        <w:rPr>
          <w:rStyle w:val="c4"/>
          <w:color w:val="000000"/>
          <w:sz w:val="28"/>
          <w:szCs w:val="28"/>
        </w:rPr>
        <w:t xml:space="preserve">Учитель </w:t>
      </w:r>
      <w:r>
        <w:rPr>
          <w:rStyle w:val="c4"/>
          <w:color w:val="000000"/>
          <w:sz w:val="28"/>
          <w:szCs w:val="28"/>
        </w:rPr>
        <w:t>надомного обучения:</w:t>
      </w:r>
    </w:p>
    <w:p w:rsidR="005316D5" w:rsidRPr="005316D5" w:rsidRDefault="005316D5" w:rsidP="005316D5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Style w:val="c4"/>
          <w:color w:val="000000"/>
          <w:sz w:val="28"/>
          <w:szCs w:val="28"/>
        </w:rPr>
        <w:t>Ишниязова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Ляйсан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Ризаевна</w:t>
      </w:r>
      <w:proofErr w:type="spellEnd"/>
    </w:p>
    <w:p w:rsid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</w:p>
    <w:p w:rsid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</w:p>
    <w:p w:rsidR="005316D5" w:rsidRP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но</w:t>
      </w:r>
      <w:r w:rsidRPr="005316D5">
        <w:rPr>
          <w:rStyle w:val="c4"/>
          <w:color w:val="000000"/>
          <w:sz w:val="28"/>
          <w:szCs w:val="28"/>
        </w:rPr>
        <w:t>ябрь</w:t>
      </w:r>
    </w:p>
    <w:p w:rsidR="005316D5" w:rsidRP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2020</w:t>
      </w:r>
      <w:r w:rsidRPr="005316D5">
        <w:rPr>
          <w:rStyle w:val="c4"/>
          <w:color w:val="000000"/>
          <w:sz w:val="28"/>
          <w:szCs w:val="28"/>
        </w:rPr>
        <w:t xml:space="preserve"> г</w:t>
      </w:r>
    </w:p>
    <w:p w:rsidR="005316D5" w:rsidRPr="005316D5" w:rsidRDefault="005316D5" w:rsidP="005316D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Самообслуживание</w:t>
      </w: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взаимодействие личности с окружающим миром. Оно не ограничивается лишь накоплением чувственных представлений о действительности, обогащением жизненного опыта, а включает и овладение умениями и навыками, необходимыми в самостоятельной жизни.</w:t>
      </w:r>
    </w:p>
    <w:p w:rsidR="005316D5" w:rsidRPr="005316D5" w:rsidRDefault="005316D5" w:rsidP="005316D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родители особого ребенка хотят, чтобы он читал, считал, писал, а ребенок элементарно не может держать ложку, кружку, застегнуть пуговицы на рубашке. Это объясняется тем, что очень часто близкие такого ребенка не задумываются, на сколько умения связанные с самообслуживанием важны для развития ребенка, его социальной адаптации в окружающем мире. Позиция </w:t>
      </w:r>
      <w:proofErr w:type="gramStart"/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ребенка: «Это долго», «Я лучше сам одену, это будет быстрее» и тому подобное, сильно тормозит процесс овладения ребенком навыков самообслуживания. Поэтому необходимо обучать ребенка навыкам самообслуживания и социально-бытовым навыкам в первую очередь, так как развитие жизненных компетенций такого ребенка выступает на первый план.</w:t>
      </w:r>
    </w:p>
    <w:p w:rsidR="005316D5" w:rsidRPr="005316D5" w:rsidRDefault="005316D5" w:rsidP="005316D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навыкам самообслуживания у детей с ограниченными возможностями здоровья должен осуществляться с учетом личностно – ориентированных моделей воспитания и должен быть направлен на создание реальных возможностей в их самообслуживании.</w:t>
      </w:r>
    </w:p>
    <w:p w:rsidR="005316D5" w:rsidRPr="005316D5" w:rsidRDefault="005316D5" w:rsidP="005316D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можно выделить основные направления коррекционно-воспитательной работы по формированию навыков самообслуживания у детей с выраженной умственной отсталостью.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Первое направление.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приема пищи.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различать предметы, необходимые для приема пищи, продукты питания;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действовать с этими предметами.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Второе направление.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гигиенических навыков.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различать и называть части тела (голова, глаза, волосы, нос, рот, зубы, уши, шея, грудь, живот, руки, ноги, пальцы и т. д.)</w:t>
      </w:r>
      <w:proofErr w:type="gramStart"/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проводить утренний и вечерний туалет: мыть руки, лицо, вытираться полотенцем.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Третье направление.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одевания и раздевания.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умение различать предметы одежды и обуви;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одеваться и обуваться;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 шнуровать ботинки, завязывать и развязывать шнурки, различать обувь для правой и левой ноги, застегивать крупные и мелкие пуговицы, молнии, кнопки и </w:t>
      </w:r>
      <w:proofErr w:type="spellStart"/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правильно и последовательно одеваться (одежду и обувь).</w:t>
      </w:r>
    </w:p>
    <w:p w:rsidR="005316D5" w:rsidRPr="005316D5" w:rsidRDefault="005316D5" w:rsidP="005316D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ученых показывают, что поскольку ведущим видом деятельности у младших школьников с нарушениями интеллекта является игровая деятельность, то основными методами формирования навыков самообслуживания должны быть игры и игровые упражнения, которые вызывают интерес у детей и позволяют формировать необходимые навыки. Именно через игры и упражнения дети могут усваивать те или иные умения и навыки.</w:t>
      </w:r>
    </w:p>
    <w:p w:rsidR="005316D5" w:rsidRPr="005316D5" w:rsidRDefault="005316D5" w:rsidP="005316D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индивидуальных логопедических занятиях с помощью дидактические игр мы прививаем навыки самообслуживания. Дидактические игры, которые используются на занятиях можно разделить на три основных вида: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предметами (игрушками);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настольно-печатные;</w:t>
      </w:r>
    </w:p>
    <w:p w:rsidR="005316D5" w:rsidRPr="005316D5" w:rsidRDefault="005316D5" w:rsidP="005316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игры.</w:t>
      </w:r>
    </w:p>
    <w:p w:rsidR="005316D5" w:rsidRPr="005316D5" w:rsidRDefault="005316D5" w:rsidP="005316D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для формирования гигиенических навыков, чтобы научить ребенка мыть руки, нужно предварительно рассматривать с ними сюжетные картинки, где изображены: мальчик умывается; предметные картинки с изображением предметов, необходимых для умывания (мыло, мыльница, </w:t>
      </w: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вешалка с полотенцем, кран с водой). При этом можно отрабатывать различные задачи, в зависимости от уровня </w:t>
      </w:r>
      <w:proofErr w:type="spellStart"/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развития. С одними детьми мы отрабатываем лишь понимание обращенной речи, наращиваем пассивный и активный словарь, а с другими детьми корректируем лексико-грамматический строй речи.</w:t>
      </w:r>
    </w:p>
    <w:p w:rsidR="005316D5" w:rsidRPr="005316D5" w:rsidRDefault="005316D5" w:rsidP="005316D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раздеванию и одеванию используются дидактические игры-упражнения на развитие мелкой моторики: застегивание, расстегивание пуговиц, игры со шнуровками. При этом так же можно решать различные задачи в ходе этих игр. С одними детьми мы будем в процессе работы проговаривать лишь признаки предмета: цвет, форму, размер пуговиц, а с другими можем развивать связную речь, проговаривая свои действия полным ответом </w:t>
      </w:r>
      <w:r w:rsidRPr="00531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застегнул большую, красную пуговицу, я буду застегивать маленькую зеленую пуговицу».</w:t>
      </w: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же используются дидактические игры с картинками, предполагающие следующие задания: например разложить их в последовательности одевания (картинки, изображающие предметы одежды); помочь игровому персонажу в выборе предметов одежды для одевания (при одевании на прогулку зимой, летом). Дидактические игры с куклой: «Наша Катя проснулась», «Оденем Катю на прогулку» и т.п.</w:t>
      </w:r>
    </w:p>
    <w:p w:rsidR="005316D5" w:rsidRPr="005316D5" w:rsidRDefault="005316D5" w:rsidP="005316D5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успешного формирования навыков самообслуживания, бытовых и социально навыков, необходима тесная, непрерывная работа всех специалистов, работающих с ребенком. А так же это работа внутри семьи и ближайшего социального окружения.</w:t>
      </w:r>
    </w:p>
    <w:p w:rsidR="005316D5" w:rsidRP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color w:val="000000"/>
          <w:sz w:val="28"/>
          <w:szCs w:val="28"/>
        </w:rPr>
      </w:pP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Главной целью обучения детей с ТМНР является их социальная адаптация и интеграция в обществе. Каждому ребенку необходимо помочь обрести максимально возможную независимость в рамках удовлетворения основных жизненных потребностей, овладеть необходимыми умениями, позволяющими обслуживать себя. Дети с ТМНР наделены особыми способностями, имеют свой собственный темп и ритм развития, а также </w:t>
      </w: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большое количество ограничений. Многие из них затрудняются свободно передвигаться, самостоятельно удовлетворять личные потребности, приобретать опыт деятельности,      подражать социальному        поведению, инициировать и поддерживать социальное взаимодействие. Весь процесс обучения и воспитания направлен на то, чтобы обеспечить его социальную адаптацию в общество. Задача педагога состоит в выявлении альтернативных путей развития деятельности ребенка, которые позволяют в некоторой мере компенсировать его ограничения.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 Главной опорой в усвоении любого познавательного материала служат наглядные средства обучения. Детей с ТМНР необходимо учить самым простейшим, но таким необходимым социально-бытовым навыкам и навыкам самообслуживания. Для обучения создаются такие условия, которые дают возможность каждому ребенку работать в доступном темпе, проявляя возможную самостоятельность. Учебный материал носит вариативный характер и подбирается учителем самостоятельно в зависимости от уровня развития каждого ребенка.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социально-бытовым навыкам относят навыки социального характера: самообслуживания, культурно-гигиенические навыки и навыки бытового характера: умение одеваться, убирать за собой и др. Самообслуживание включает в себя следующее:</w:t>
      </w:r>
    </w:p>
    <w:p w:rsidR="005316D5" w:rsidRPr="005316D5" w:rsidRDefault="005316D5" w:rsidP="005316D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навыков приема пищи;</w:t>
      </w:r>
    </w:p>
    <w:p w:rsidR="005316D5" w:rsidRPr="005316D5" w:rsidRDefault="005316D5" w:rsidP="005316D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раздевания и одевания;</w:t>
      </w:r>
    </w:p>
    <w:p w:rsidR="005316D5" w:rsidRPr="005316D5" w:rsidRDefault="005316D5" w:rsidP="005316D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гигиены тела, опрятности.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навыка самообслуживания и культурно-гигиенических навыков осуществляется в процессе упражнений по отработке действий, постепенно повышающих уровень самостоятельности детей при их выполнении. Вначале действия выполняются совместно с взрослым, затем по подражанию действиям педагога, с </w:t>
      </w:r>
      <w:proofErr w:type="gramStart"/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комментариями</w:t>
      </w:r>
      <w:proofErr w:type="gramEnd"/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каждого действия. Каждый этап показа сменяется практическими действиями. В дальнейшем </w:t>
      </w: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упражнения детей осуществляются по словесной инструкции педагога, чередующейся с вопросами к детям.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по формированию культурно-гигиенических навыков и навыков самообслуживания должны включать следующие </w:t>
      </w:r>
      <w:r w:rsidRPr="005316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этапы</w:t>
      </w: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16D5" w:rsidRPr="005316D5" w:rsidRDefault="005316D5" w:rsidP="005316D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положительно-эмоционального отношения к навыку;</w:t>
      </w:r>
    </w:p>
    <w:p w:rsidR="005316D5" w:rsidRPr="005316D5" w:rsidRDefault="005316D5" w:rsidP="005316D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куклой или другими игрушками (обыгрывание навыка с персонажем);</w:t>
      </w:r>
    </w:p>
    <w:p w:rsidR="005316D5" w:rsidRPr="005316D5" w:rsidRDefault="005316D5" w:rsidP="005316D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демонстрация действия взрослым  (показ на себе и комментировании каждого действия);</w:t>
      </w:r>
    </w:p>
    <w:p w:rsidR="005316D5" w:rsidRPr="005316D5" w:rsidRDefault="005316D5" w:rsidP="005316D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действия взрослого  с ребенком;</w:t>
      </w:r>
    </w:p>
    <w:p w:rsidR="005316D5" w:rsidRPr="005316D5" w:rsidRDefault="005316D5" w:rsidP="005316D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действия ребенка по подражанию действиям взрослого;</w:t>
      </w:r>
    </w:p>
    <w:p w:rsidR="005316D5" w:rsidRPr="005316D5" w:rsidRDefault="005316D5" w:rsidP="005316D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самостоятельные действия ребенка (планирование своей деятельности, комментирование </w:t>
      </w:r>
      <w:proofErr w:type="spellStart"/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поэтапности</w:t>
      </w:r>
      <w:proofErr w:type="spellEnd"/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выполнения действий самим ребенком).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 Формирование социально-бытовых умений у детей с тяжёлыми и множественными  нарушениями  развития:</w:t>
      </w:r>
    </w:p>
    <w:p w:rsidR="005316D5" w:rsidRPr="005316D5" w:rsidRDefault="005316D5" w:rsidP="005316D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убирать игрушки на места;</w:t>
      </w:r>
    </w:p>
    <w:p w:rsidR="005316D5" w:rsidRPr="005316D5" w:rsidRDefault="005316D5" w:rsidP="005316D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чистить зубы;</w:t>
      </w:r>
    </w:p>
    <w:p w:rsidR="005316D5" w:rsidRPr="005316D5" w:rsidRDefault="005316D5" w:rsidP="005316D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застегивать и расстегивать пуговицы, кнопки;</w:t>
      </w:r>
    </w:p>
    <w:p w:rsidR="005316D5" w:rsidRPr="005316D5" w:rsidRDefault="005316D5" w:rsidP="005316D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вытирать пыль;</w:t>
      </w:r>
    </w:p>
    <w:p w:rsidR="005316D5" w:rsidRPr="005316D5" w:rsidRDefault="005316D5" w:rsidP="005316D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мыть посуду;</w:t>
      </w:r>
    </w:p>
    <w:p w:rsidR="005316D5" w:rsidRPr="005316D5" w:rsidRDefault="005316D5" w:rsidP="005316D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пользоваться столовыми приборами (вилкой, ложкой, чашкой);</w:t>
      </w:r>
    </w:p>
    <w:p w:rsidR="005316D5" w:rsidRPr="005316D5" w:rsidRDefault="005316D5" w:rsidP="005316D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пользоваться предметами личной гигиены (носовые платочки, расческа, туалетная бумага)</w:t>
      </w:r>
    </w:p>
    <w:p w:rsidR="005316D5" w:rsidRPr="005316D5" w:rsidRDefault="005316D5" w:rsidP="005316D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16D5" w:rsidRPr="005316D5" w:rsidRDefault="005316D5" w:rsidP="005316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программы по формированию навыка питья из чашки:</w:t>
      </w:r>
    </w:p>
    <w:p w:rsidR="005316D5" w:rsidRPr="005316D5" w:rsidRDefault="005316D5" w:rsidP="005316D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приступить к обучению этому навыку, нужно, чтобы ребенок уже умел пить из чашки, которую держите вы.</w:t>
      </w:r>
    </w:p>
    <w:p w:rsidR="005316D5" w:rsidRPr="005316D5" w:rsidRDefault="005316D5" w:rsidP="005316D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 пластмассовую чашку (без ручки) или стакан, достаточно узкий для того, чтобы ребенок мог легко обхватить его руками.</w:t>
      </w:r>
    </w:p>
    <w:p w:rsidR="005316D5" w:rsidRPr="005316D5" w:rsidRDefault="005316D5" w:rsidP="005316D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Наполните чашку на четверть любимым напитком вашего малыша. Детям с трудностями глотания лучше предлагать более густые напитки (кисель, кефир и пр.).</w:t>
      </w:r>
    </w:p>
    <w:p w:rsidR="005316D5" w:rsidRPr="005316D5" w:rsidRDefault="005316D5" w:rsidP="005316D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заниматься нужно в то время, когда, по вашему мнению, ребенок может испытывать жажду, а вы не очень заняты.</w:t>
      </w:r>
    </w:p>
    <w:p w:rsidR="005316D5" w:rsidRPr="005316D5" w:rsidRDefault="005316D5" w:rsidP="005316D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Заметим, что напиток сам по себе должен стать достаточным вознаграждением ребенку наряду с похвалой.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Обучение проводится в два этапа.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этап:</w:t>
      </w:r>
    </w:p>
    <w:p w:rsidR="005316D5" w:rsidRPr="005316D5" w:rsidRDefault="005316D5" w:rsidP="005316D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всего занятия стойте позади ребенка. Обхватите его руками чашку, а сверху поместите свои руки. Проделайте один за другим следующие шаги:</w:t>
      </w:r>
    </w:p>
    <w:p w:rsidR="005316D5" w:rsidRPr="005316D5" w:rsidRDefault="005316D5" w:rsidP="005316D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Поднесите чашку к его рту.</w:t>
      </w:r>
    </w:p>
    <w:p w:rsidR="005316D5" w:rsidRPr="005316D5" w:rsidRDefault="005316D5" w:rsidP="005316D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Наклоните чашку и позвольте ребенку сделать глоток.</w:t>
      </w:r>
    </w:p>
    <w:p w:rsidR="005316D5" w:rsidRPr="005316D5" w:rsidRDefault="005316D5" w:rsidP="005316D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Поставьте чашку на стол.</w:t>
      </w:r>
    </w:p>
    <w:p w:rsidR="005316D5" w:rsidRPr="005316D5" w:rsidRDefault="005316D5" w:rsidP="005316D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Уберите свои и его руки. Скажите: «Молодец! Ты пьешь из чашки!»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вы перейдете ко второй части программы, убедитесь, что ребенок научился крепко держать чашку в руках. Когда он осознает, какой должна быть последовательность действий при питье из чашки, переходите ко второму этапу программы и прорабатывайте каждый ее шаг.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этап:</w:t>
      </w:r>
    </w:p>
    <w:p w:rsidR="005316D5" w:rsidRPr="005316D5" w:rsidRDefault="005316D5" w:rsidP="005316D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ребенок овладеет одним шагом и сумеет на последующих занятиях успешно проделать необходимые действия без вашей физической помощи, переходите к следующему шагу.</w:t>
      </w:r>
    </w:p>
    <w:p w:rsidR="005316D5" w:rsidRPr="005316D5" w:rsidRDefault="005316D5" w:rsidP="005316D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Продолжайте направлять руки ребенка, как вы это делали в первой части программы, до того момента, когда чашка вот-вот должна будет оказаться на столе. В этот момент уберите свои руки и позвольте ему самому завершить процесс, поставив чашку на стол. Это станет его первым шагом на пути к овладению умением пить самостоятельно.</w:t>
      </w:r>
    </w:p>
    <w:p w:rsidR="005316D5" w:rsidRPr="005316D5" w:rsidRDefault="005316D5" w:rsidP="005316D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Уберите свои руки после того, как, возвращая чашку на стол, пройдете вместе три четверти пути.</w:t>
      </w:r>
    </w:p>
    <w:p w:rsidR="005316D5" w:rsidRPr="005316D5" w:rsidRDefault="005316D5" w:rsidP="005316D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Постепенно убирайте свои руки, предоставляя ребенку возможность самому закончить действие.</w:t>
      </w:r>
    </w:p>
    <w:p w:rsidR="005316D5" w:rsidRPr="005316D5" w:rsidRDefault="005316D5" w:rsidP="005316D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Уберите свои руки сразу после того, как ребенок сделает глоток, и дайте ему поставить чашку на стол самостоятельно. Теперь он уже усвоил вторую половину умения пить из чашки.</w:t>
      </w:r>
    </w:p>
    <w:p w:rsidR="005316D5" w:rsidRPr="005316D5" w:rsidRDefault="005316D5" w:rsidP="005316D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Помогайте ребенку, пока он не донесет чашку до рта. Теперь уберите свои руки. Дайте ему самостоятельно наклонить чашку и сделать глоток. Вернуть чашку на стол он уже может сам.</w:t>
      </w:r>
    </w:p>
    <w:p w:rsidR="005316D5" w:rsidRPr="005316D5" w:rsidRDefault="005316D5" w:rsidP="005316D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Помогайте ребенку подносить чашку ко рту до того момента, когда она окажется почти у его рта. Уберите свои руки и дайте ему самостоятельно донести ее до губ и сделать глоток. Поставить чашку на стол он и в этом случае сможет сам.</w:t>
      </w:r>
    </w:p>
    <w:p w:rsidR="005316D5" w:rsidRPr="005316D5" w:rsidRDefault="005316D5" w:rsidP="005316D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Продолжайте все меньше и меньше помогать ему, пока он не научится выполнять все действия самостоятельно.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этап можно отрабатывать, начиная с обучения брать чашку, т.е. в обратном порядке.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 организации  процесса  обучения  бытовым  навыкам  необходимы  правильная  организация  пространства, рабочего  места, наборы  бытовых  и  специальных  предметов:</w:t>
      </w:r>
    </w:p>
    <w:p w:rsidR="005316D5" w:rsidRPr="005316D5" w:rsidRDefault="005316D5" w:rsidP="005316D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 формирования  умения  самостоятельно  одеваться  и  раздеваться – шкафчик  с  полочками  для  одежды  и  обуви, удобные  для  детей  по  высоте  стулья, наличие  необходимой  одежды (как  правило,  по  сезону), карточки  с  изображением  отдельных  видов  одежды, иллюстрированный  план  одевания;</w:t>
      </w:r>
    </w:p>
    <w:p w:rsidR="005316D5" w:rsidRPr="005316D5" w:rsidRDefault="005316D5" w:rsidP="005316D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  формирования  умения  самостоятельно  принимать  пищу – большие  непромокаемые  фартуки;  ложки  и  вилки  со  специальными  насадками  на  ручку; тарелки  на  присосках  с  одним  более  высоким  краем </w:t>
      </w: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(желательно); кружки  с  двумя  ручками; соответствующий  высоте  стола  стул  и  подставка  под  ноги (чтобы  ребенок  во  время  еды  не  болтал  ногами, а  имел  опору), карточки  с  изображением  отдельных  видов  еды;</w:t>
      </w:r>
      <w:proofErr w:type="gramEnd"/>
    </w:p>
    <w:p w:rsidR="005316D5" w:rsidRPr="005316D5" w:rsidRDefault="005316D5" w:rsidP="005316D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 формирования  умения  пользования  туалетом – ручки, прикрепленные  к  боковой  стене, помогающие  ребенку  встать  и  садиться; подставка  под  ноги, необходимая  для  опоры; набор  разных  сидений  для  унитаза;</w:t>
      </w:r>
    </w:p>
    <w:p w:rsidR="005316D5" w:rsidRDefault="005316D5" w:rsidP="005316D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16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 формирования  умения  умываться  и  ухаживать  за  собой – набор  умывальных  принадлежностей; легко  открывающиеся  ручки  крана; зеркало  на  высоте, соответствующей  росту  ребенка.    </w:t>
      </w:r>
    </w:p>
    <w:p w:rsidR="005316D5" w:rsidRPr="005316D5" w:rsidRDefault="005316D5" w:rsidP="005316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внимание.</w:t>
      </w:r>
      <w:bookmarkStart w:id="0" w:name="_GoBack"/>
      <w:bookmarkEnd w:id="0"/>
    </w:p>
    <w:p w:rsidR="005316D5" w:rsidRPr="005316D5" w:rsidRDefault="005316D5" w:rsidP="005316D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0B12FE" w:rsidRPr="005316D5" w:rsidRDefault="000B12FE" w:rsidP="005316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B12FE" w:rsidRPr="0053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CFB"/>
    <w:multiLevelType w:val="multilevel"/>
    <w:tmpl w:val="9E64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19B9"/>
    <w:multiLevelType w:val="multilevel"/>
    <w:tmpl w:val="1C36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43D34"/>
    <w:multiLevelType w:val="multilevel"/>
    <w:tmpl w:val="435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B1985"/>
    <w:multiLevelType w:val="multilevel"/>
    <w:tmpl w:val="6B5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628A5"/>
    <w:multiLevelType w:val="multilevel"/>
    <w:tmpl w:val="02BA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34B01"/>
    <w:multiLevelType w:val="multilevel"/>
    <w:tmpl w:val="501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71C59"/>
    <w:multiLevelType w:val="multilevel"/>
    <w:tmpl w:val="7F7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D5"/>
    <w:rsid w:val="000B12FE"/>
    <w:rsid w:val="00277DF7"/>
    <w:rsid w:val="0053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F7"/>
  </w:style>
  <w:style w:type="paragraph" w:styleId="1">
    <w:name w:val="heading 1"/>
    <w:basedOn w:val="a"/>
    <w:next w:val="a"/>
    <w:link w:val="10"/>
    <w:uiPriority w:val="9"/>
    <w:qFormat/>
    <w:rsid w:val="00277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7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7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77D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7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7D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7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7D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277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7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77D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77D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77DF7"/>
    <w:pPr>
      <w:spacing w:after="0" w:line="240" w:lineRule="auto"/>
    </w:pPr>
  </w:style>
  <w:style w:type="paragraph" w:styleId="a8">
    <w:name w:val="Intense Quote"/>
    <w:basedOn w:val="a"/>
    <w:next w:val="a"/>
    <w:link w:val="a9"/>
    <w:uiPriority w:val="30"/>
    <w:qFormat/>
    <w:rsid w:val="00277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77DF7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277DF7"/>
    <w:rPr>
      <w:b/>
      <w:bCs/>
      <w:i/>
      <w:iCs/>
      <w:color w:val="4F81BD" w:themeColor="accent1"/>
    </w:rPr>
  </w:style>
  <w:style w:type="paragraph" w:customStyle="1" w:styleId="c3">
    <w:name w:val="c3"/>
    <w:basedOn w:val="a"/>
    <w:rsid w:val="0053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316D5"/>
  </w:style>
  <w:style w:type="character" w:customStyle="1" w:styleId="c14">
    <w:name w:val="c14"/>
    <w:basedOn w:val="a0"/>
    <w:rsid w:val="005316D5"/>
  </w:style>
  <w:style w:type="paragraph" w:customStyle="1" w:styleId="c5">
    <w:name w:val="c5"/>
    <w:basedOn w:val="a"/>
    <w:rsid w:val="0053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16D5"/>
  </w:style>
  <w:style w:type="paragraph" w:customStyle="1" w:styleId="c1">
    <w:name w:val="c1"/>
    <w:basedOn w:val="a"/>
    <w:rsid w:val="0053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F7"/>
  </w:style>
  <w:style w:type="paragraph" w:styleId="1">
    <w:name w:val="heading 1"/>
    <w:basedOn w:val="a"/>
    <w:next w:val="a"/>
    <w:link w:val="10"/>
    <w:uiPriority w:val="9"/>
    <w:qFormat/>
    <w:rsid w:val="00277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7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77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77D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7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7D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7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7D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277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7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77D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77D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77DF7"/>
    <w:pPr>
      <w:spacing w:after="0" w:line="240" w:lineRule="auto"/>
    </w:pPr>
  </w:style>
  <w:style w:type="paragraph" w:styleId="a8">
    <w:name w:val="Intense Quote"/>
    <w:basedOn w:val="a"/>
    <w:next w:val="a"/>
    <w:link w:val="a9"/>
    <w:uiPriority w:val="30"/>
    <w:qFormat/>
    <w:rsid w:val="00277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77DF7"/>
    <w:rPr>
      <w:b/>
      <w:bCs/>
      <w:i/>
      <w:iCs/>
      <w:color w:val="4F81BD" w:themeColor="accent1"/>
    </w:rPr>
  </w:style>
  <w:style w:type="character" w:styleId="aa">
    <w:name w:val="Intense Emphasis"/>
    <w:basedOn w:val="a0"/>
    <w:uiPriority w:val="21"/>
    <w:qFormat/>
    <w:rsid w:val="00277DF7"/>
    <w:rPr>
      <w:b/>
      <w:bCs/>
      <w:i/>
      <w:iCs/>
      <w:color w:val="4F81BD" w:themeColor="accent1"/>
    </w:rPr>
  </w:style>
  <w:style w:type="paragraph" w:customStyle="1" w:styleId="c3">
    <w:name w:val="c3"/>
    <w:basedOn w:val="a"/>
    <w:rsid w:val="0053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316D5"/>
  </w:style>
  <w:style w:type="character" w:customStyle="1" w:styleId="c14">
    <w:name w:val="c14"/>
    <w:basedOn w:val="a0"/>
    <w:rsid w:val="005316D5"/>
  </w:style>
  <w:style w:type="paragraph" w:customStyle="1" w:styleId="c5">
    <w:name w:val="c5"/>
    <w:basedOn w:val="a"/>
    <w:rsid w:val="0053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16D5"/>
  </w:style>
  <w:style w:type="paragraph" w:customStyle="1" w:styleId="c1">
    <w:name w:val="c1"/>
    <w:basedOn w:val="a"/>
    <w:rsid w:val="0053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1843</Words>
  <Characters>10506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 Ишниязова</dc:creator>
  <cp:lastModifiedBy>Ляйсан Ишниязова</cp:lastModifiedBy>
  <cp:revision>1</cp:revision>
  <dcterms:created xsi:type="dcterms:W3CDTF">2020-12-05T17:44:00Z</dcterms:created>
  <dcterms:modified xsi:type="dcterms:W3CDTF">2020-12-05T17:52:00Z</dcterms:modified>
</cp:coreProperties>
</file>