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E6" w:rsidRPr="0087480D" w:rsidRDefault="007671E6" w:rsidP="00874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480D">
        <w:rPr>
          <w:rFonts w:ascii="Times New Roman" w:hAnsi="Times New Roman"/>
          <w:b/>
          <w:sz w:val="28"/>
          <w:szCs w:val="28"/>
        </w:rPr>
        <w:t>Формирование новых компетентностей п</w:t>
      </w:r>
      <w:r w:rsidR="00940F66">
        <w:rPr>
          <w:rFonts w:ascii="Times New Roman" w:hAnsi="Times New Roman"/>
          <w:b/>
          <w:sz w:val="28"/>
          <w:szCs w:val="28"/>
        </w:rPr>
        <w:t xml:space="preserve">едагога, </w:t>
      </w:r>
      <w:proofErr w:type="gramStart"/>
      <w:r w:rsidR="00940F66">
        <w:rPr>
          <w:rFonts w:ascii="Times New Roman" w:hAnsi="Times New Roman"/>
          <w:b/>
          <w:sz w:val="28"/>
          <w:szCs w:val="28"/>
        </w:rPr>
        <w:t>ориентированные</w:t>
      </w:r>
      <w:proofErr w:type="gramEnd"/>
      <w:r w:rsidR="00940F66">
        <w:rPr>
          <w:rFonts w:ascii="Times New Roman" w:hAnsi="Times New Roman"/>
          <w:b/>
          <w:sz w:val="28"/>
          <w:szCs w:val="28"/>
        </w:rPr>
        <w:t xml:space="preserve"> на </w:t>
      </w:r>
      <w:r w:rsidRPr="008748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80D">
        <w:rPr>
          <w:rFonts w:ascii="Times New Roman" w:hAnsi="Times New Roman"/>
          <w:b/>
          <w:sz w:val="28"/>
          <w:szCs w:val="28"/>
        </w:rPr>
        <w:t>деятельностное</w:t>
      </w:r>
      <w:proofErr w:type="spellEnd"/>
      <w:r w:rsidRPr="0087480D">
        <w:rPr>
          <w:rFonts w:ascii="Times New Roman" w:hAnsi="Times New Roman"/>
          <w:b/>
          <w:sz w:val="28"/>
          <w:szCs w:val="28"/>
        </w:rPr>
        <w:t xml:space="preserve"> и личностное образование</w:t>
      </w:r>
    </w:p>
    <w:p w:rsidR="007671E6" w:rsidRPr="0087480D" w:rsidRDefault="007671E6" w:rsidP="008748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671E6" w:rsidRPr="0087480D" w:rsidRDefault="003D55CF" w:rsidP="008748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Трунаева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А.С</w:t>
      </w:r>
      <w:r w:rsidR="007671E6" w:rsidRPr="0087480D">
        <w:rPr>
          <w:rFonts w:ascii="Times New Roman" w:hAnsi="Times New Roman"/>
          <w:b/>
          <w:sz w:val="28"/>
          <w:szCs w:val="28"/>
        </w:rPr>
        <w:t xml:space="preserve">., </w:t>
      </w:r>
    </w:p>
    <w:p w:rsidR="007671E6" w:rsidRDefault="007671E6" w:rsidP="008748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7480D">
        <w:rPr>
          <w:rFonts w:ascii="Times New Roman" w:hAnsi="Times New Roman"/>
          <w:b/>
          <w:sz w:val="28"/>
          <w:szCs w:val="28"/>
        </w:rPr>
        <w:t>заместитель директора по УВР</w:t>
      </w:r>
    </w:p>
    <w:p w:rsidR="0034236C" w:rsidRDefault="0034236C" w:rsidP="008748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</w:t>
      </w:r>
    </w:p>
    <w:p w:rsidR="0034236C" w:rsidRPr="0087480D" w:rsidRDefault="0034236C" w:rsidP="008748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 «Школа №88 г.Донецка»</w:t>
      </w:r>
    </w:p>
    <w:p w:rsidR="007671E6" w:rsidRPr="0087480D" w:rsidRDefault="007671E6" w:rsidP="00736E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Система образования на современном этапе развития общества претерпевает существенные изменения. Но какие бы реформы не проходили в системе образования, в итоге они, так или иначе, замыкаются на конкретном исполнителе – школьном учителе. Именно педагог является основной фигурой при внедрении в практику различных инноваций, и для успешной реализации в новых </w:t>
      </w:r>
      <w:proofErr w:type="gramStart"/>
      <w:r w:rsidRPr="0087480D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87480D">
        <w:rPr>
          <w:rFonts w:ascii="Times New Roman" w:hAnsi="Times New Roman"/>
          <w:sz w:val="28"/>
          <w:szCs w:val="28"/>
        </w:rPr>
        <w:t xml:space="preserve"> поставленных перед ним задач должен обладать необходимым уровнем профессиональной компетентности и профессионализма.</w:t>
      </w:r>
    </w:p>
    <w:p w:rsidR="007671E6" w:rsidRPr="0087480D" w:rsidRDefault="007671E6" w:rsidP="00E703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Нам всем необходимо осознать сегодня, что мы находимся на пике модернизации образовательного процесса, идет активное обсуждение системы ценностей и в качестве приоритетной в равной степени для всех субъектов образования выделяют </w:t>
      </w:r>
      <w:proofErr w:type="spellStart"/>
      <w:r w:rsidRPr="0087480D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подход. В чем его суть? </w:t>
      </w:r>
      <w:proofErr w:type="spellStart"/>
      <w:r w:rsidRPr="0087480D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подход означает для педагогов и обучаемых постепенную переориентацию доминирующей образовательной парадигмы с преимущественной трансляции и освоения знаний, умений, навыков на создание условий для овладения комплексом компетенций, направленных на формирования личности, способной адаптироваться в условиях социально-политического, </w:t>
      </w:r>
      <w:proofErr w:type="spellStart"/>
      <w:r w:rsidRPr="0087480D">
        <w:rPr>
          <w:rFonts w:ascii="Times New Roman" w:hAnsi="Times New Roman"/>
          <w:sz w:val="28"/>
          <w:szCs w:val="28"/>
        </w:rPr>
        <w:t>рыночно-экономического</w:t>
      </w:r>
      <w:proofErr w:type="spellEnd"/>
      <w:r w:rsidRPr="0087480D">
        <w:rPr>
          <w:rFonts w:ascii="Times New Roman" w:hAnsi="Times New Roman"/>
          <w:sz w:val="28"/>
          <w:szCs w:val="28"/>
        </w:rPr>
        <w:t>, информационно-коммуникационного насыщенного пространства.</w:t>
      </w:r>
      <w:r w:rsidR="00E703A8">
        <w:rPr>
          <w:rFonts w:ascii="Times New Roman" w:hAnsi="Times New Roman"/>
          <w:sz w:val="28"/>
          <w:szCs w:val="28"/>
        </w:rPr>
        <w:t xml:space="preserve"> Ш</w:t>
      </w:r>
      <w:r w:rsidRPr="0087480D">
        <w:rPr>
          <w:rFonts w:ascii="Times New Roman" w:hAnsi="Times New Roman"/>
          <w:sz w:val="28"/>
          <w:szCs w:val="28"/>
        </w:rPr>
        <w:t xml:space="preserve">кола не должна научить на всю жизнь – школа должна научить учиться всю жизнь и эффективно использовать полученные знания на практике, т.е. развивать необходимые в дальнейшем ключевые компетентности, уровень </w:t>
      </w:r>
      <w:proofErr w:type="spellStart"/>
      <w:r w:rsidRPr="0087480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которых, конечно же, зависит и от компетентности   учителя. Именно компетентный педагог обеспечивает положительные и высокоэффективные результаты в обучении, воспитании и развитии учащихся. Быть компетентным означает способность (умение) </w:t>
      </w:r>
      <w:proofErr w:type="spellStart"/>
      <w:r w:rsidRPr="0087480D">
        <w:rPr>
          <w:rFonts w:ascii="Times New Roman" w:hAnsi="Times New Roman"/>
          <w:sz w:val="28"/>
          <w:szCs w:val="28"/>
        </w:rPr>
        <w:t>мобилизировать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в данной ситуации</w:t>
      </w:r>
      <w:r w:rsidR="00E703A8">
        <w:rPr>
          <w:rFonts w:ascii="Times New Roman" w:hAnsi="Times New Roman"/>
          <w:sz w:val="28"/>
          <w:szCs w:val="28"/>
        </w:rPr>
        <w:t>. К</w:t>
      </w:r>
      <w:r w:rsidRPr="0087480D">
        <w:rPr>
          <w:rFonts w:ascii="Times New Roman" w:hAnsi="Times New Roman"/>
          <w:sz w:val="28"/>
          <w:szCs w:val="28"/>
        </w:rPr>
        <w:t xml:space="preserve">омпетентный педагог – это проявляющаяся готовность к педагогической деятельности, определённый набор психологических качеств. Это стремление к новому творческому осмыслению своей работы, способность к развитию творческого потенциала.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Компетентный преподаватель интегрирует в себе высокий уровень профессиональных, педагогических, психологических, социальных качеств. </w:t>
      </w:r>
    </w:p>
    <w:p w:rsidR="007671E6" w:rsidRPr="0087480D" w:rsidRDefault="007671E6" w:rsidP="00432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>К профессионально-педагогическим компетенциям относят: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Социально - психологическая компетенция.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Общепедагогическая профессиональная компетенция.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lastRenderedPageBreak/>
        <w:t xml:space="preserve">• Предметная компетенция.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Управленческая компетенция.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Рефлексивная компетенция.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Информационно – коммуникативная компетенция.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Компетенция в сфере инновационной деятельности.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7480D">
        <w:rPr>
          <w:rFonts w:ascii="Times New Roman" w:hAnsi="Times New Roman"/>
          <w:sz w:val="28"/>
          <w:szCs w:val="28"/>
        </w:rPr>
        <w:t>Креативная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компетенция. </w:t>
      </w:r>
    </w:p>
    <w:p w:rsidR="007671E6" w:rsidRPr="0087480D" w:rsidRDefault="007671E6" w:rsidP="00736E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 w:rsidRPr="0087480D">
        <w:rPr>
          <w:rFonts w:ascii="Times New Roman" w:hAnsi="Times New Roman"/>
          <w:sz w:val="28"/>
          <w:szCs w:val="28"/>
        </w:rPr>
        <w:t>всего</w:t>
      </w:r>
      <w:proofErr w:type="gramEnd"/>
      <w:r w:rsidRPr="0087480D">
        <w:rPr>
          <w:rFonts w:ascii="Times New Roman" w:hAnsi="Times New Roman"/>
          <w:sz w:val="28"/>
          <w:szCs w:val="28"/>
        </w:rPr>
        <w:t xml:space="preserve"> компетентный педагог должен уметь: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Успешно решать свои жизненные проблемы, проявляя инициативу, самостоятельность и ответственность;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80D">
        <w:rPr>
          <w:rFonts w:ascii="Times New Roman" w:hAnsi="Times New Roman"/>
          <w:sz w:val="28"/>
          <w:szCs w:val="28"/>
        </w:rPr>
        <w:t xml:space="preserve">• ориентироваться на рынке труда и понимать, какие умения потребуются ученикам, чтобы найти себе работу в современных условия и успешно продвигаться по лестнице профессионального успеха; </w:t>
      </w:r>
      <w:proofErr w:type="gramEnd"/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видеть и понимать действительные жизненные интересы своих учеников;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проявлять уважение к своим ученикам, к их суждениям и вопросам;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чувствовать </w:t>
      </w:r>
      <w:proofErr w:type="spellStart"/>
      <w:r w:rsidRPr="0087480D">
        <w:rPr>
          <w:rFonts w:ascii="Times New Roman" w:hAnsi="Times New Roman"/>
          <w:sz w:val="28"/>
          <w:szCs w:val="28"/>
        </w:rPr>
        <w:t>проблемность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изучаемых ситуаций;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связывать изучаемый материал с повседневной жизнью, с интересами учащихся;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закреплять знания и умения в учебной и </w:t>
      </w:r>
      <w:proofErr w:type="spellStart"/>
      <w:r w:rsidRPr="0087480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практике;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планировать учебное занятие с использованием всего многообразия форм и методов учебной работы, и, прежде всего всех видов самостоятельной работы, диалогических и проектно-исследовательских методов;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ставить цели и оценивать степень их достижения совместно с учащимися;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в совершенстве владеть методом «создания ситуации успеха»;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привлекать прошлый опыт учащихся, создавая новый опыт без лишних временных затрат;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привлекать экспертов и специалистов для обсуждения тех вопросов, в которых сам недостаточно компетентен;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оценивать достижения учащихся не только отметкой, но и содержательной характеристикой;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оценивать не только предметные достижения, но и развитие личностных качеств;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видеть пробелы не только в знаниях, но и в готовности жить в социуме. </w:t>
      </w:r>
    </w:p>
    <w:p w:rsidR="007671E6" w:rsidRPr="0087480D" w:rsidRDefault="007671E6" w:rsidP="00432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>Педагог должен понимать, что: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нужно быть готовым к постоянным переменам;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строить сегодняшнее и завтрашнее поведение на основе вчерашних знаний и вчерашнего опыта невозможно;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главная задача – обеспечить максимум успеха и минимум неудач в будущей жизни своих учеников, поэтому родители – самые верные союзники учителя;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любая человеческая деятельность красива и эффективна, и это представление передать ученикам. </w:t>
      </w:r>
    </w:p>
    <w:p w:rsidR="007671E6" w:rsidRPr="0087480D" w:rsidRDefault="007671E6" w:rsidP="00597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>Педагог должен остерегаться: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lastRenderedPageBreak/>
        <w:t xml:space="preserve">• по привычке считать себя самым главным и единственным источником знаний;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передавать ученикам свой жизненный опыт и воспитывать их исходя из того, как был воспитан сам;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придерживаться представлений о том, что существуют раз и навсегда заданные способы правильного и неправильного решения различных проблем;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• следовать мелочным правилам и инструкциям. </w:t>
      </w:r>
    </w:p>
    <w:p w:rsidR="007671E6" w:rsidRPr="0087480D" w:rsidRDefault="005974E7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4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71E6" w:rsidRPr="0087480D">
        <w:rPr>
          <w:rFonts w:ascii="Times New Roman" w:hAnsi="Times New Roman"/>
          <w:sz w:val="28"/>
          <w:szCs w:val="28"/>
        </w:rPr>
        <w:t>Таким образом,  компетентность учителя – это синтез профессионализма, (специальная, методическая, психолого-педагогическая подготовка) творчества, (творчество отношений, самого процесса обучения, оптимальное использование средств, приёмов, методов обучения) и искусства (актёрство и ораторство)</w:t>
      </w:r>
      <w:proofErr w:type="gramEnd"/>
    </w:p>
    <w:p w:rsidR="007671E6" w:rsidRPr="0087480D" w:rsidRDefault="007671E6" w:rsidP="00940F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>На сегодняшний день становится очевидным, что из простой суммы знаний «сложить» компетентного профессионала невозможно. Всё более очевидным становится тот факт, что никакие изменения в образовании невозможны без кардинальных изменений профессионального сознания педагога. Именно владение инновационными технологиями</w:t>
      </w:r>
      <w:r w:rsidR="005721B0">
        <w:rPr>
          <w:rFonts w:ascii="Times New Roman" w:hAnsi="Times New Roman"/>
          <w:sz w:val="28"/>
          <w:szCs w:val="28"/>
        </w:rPr>
        <w:t xml:space="preserve"> </w:t>
      </w:r>
      <w:r w:rsidRPr="0087480D">
        <w:rPr>
          <w:rFonts w:ascii="Times New Roman" w:hAnsi="Times New Roman"/>
          <w:sz w:val="28"/>
          <w:szCs w:val="28"/>
        </w:rPr>
        <w:t>- один из критериев профессиональной компетентности учителя. Вот уже много лет вся методическая работы школы  направлена на овладение педагогами инновационными технологиями, на повышение интереса учителей к инновационной работе.</w:t>
      </w:r>
      <w:r w:rsidR="00940F66">
        <w:rPr>
          <w:rFonts w:ascii="Times New Roman" w:hAnsi="Times New Roman"/>
          <w:sz w:val="28"/>
          <w:szCs w:val="28"/>
        </w:rPr>
        <w:t xml:space="preserve"> </w:t>
      </w:r>
      <w:r w:rsidRPr="0087480D">
        <w:rPr>
          <w:rFonts w:ascii="Times New Roman" w:hAnsi="Times New Roman"/>
          <w:sz w:val="28"/>
          <w:szCs w:val="28"/>
        </w:rPr>
        <w:t xml:space="preserve">Это принесло свои плоды: на сегодняшний день педагоги нашей школы применяют технологии </w:t>
      </w:r>
      <w:proofErr w:type="spellStart"/>
      <w:r w:rsidRPr="0087480D">
        <w:rPr>
          <w:rFonts w:ascii="Times New Roman" w:hAnsi="Times New Roman"/>
          <w:sz w:val="28"/>
          <w:szCs w:val="28"/>
        </w:rPr>
        <w:t>ТРИЗ-педагогики</w:t>
      </w:r>
      <w:proofErr w:type="spellEnd"/>
      <w:proofErr w:type="gramStart"/>
      <w:r w:rsidRPr="0087480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7480D">
        <w:rPr>
          <w:rFonts w:ascii="Times New Roman" w:hAnsi="Times New Roman"/>
          <w:sz w:val="28"/>
          <w:szCs w:val="28"/>
        </w:rPr>
        <w:t>элементы критического мышления, проводят уроки-мастерские, в своей работе применяют авторские технологии, которые были представлен</w:t>
      </w:r>
      <w:r w:rsidR="00940F66">
        <w:rPr>
          <w:rFonts w:ascii="Times New Roman" w:hAnsi="Times New Roman"/>
          <w:sz w:val="28"/>
          <w:szCs w:val="28"/>
        </w:rPr>
        <w:t>ы на профессиональных конкурсах</w:t>
      </w:r>
      <w:r w:rsidRPr="0087480D">
        <w:rPr>
          <w:rFonts w:ascii="Times New Roman" w:hAnsi="Times New Roman"/>
          <w:sz w:val="28"/>
          <w:szCs w:val="28"/>
        </w:rPr>
        <w:t xml:space="preserve">.  Именно эти </w:t>
      </w:r>
      <w:r w:rsidR="00432A0A">
        <w:rPr>
          <w:rFonts w:ascii="Times New Roman" w:hAnsi="Times New Roman"/>
          <w:sz w:val="28"/>
          <w:szCs w:val="28"/>
        </w:rPr>
        <w:t>инновационные технологии позво</w:t>
      </w:r>
      <w:r w:rsidRPr="0087480D">
        <w:rPr>
          <w:rFonts w:ascii="Times New Roman" w:hAnsi="Times New Roman"/>
          <w:sz w:val="28"/>
          <w:szCs w:val="28"/>
        </w:rPr>
        <w:t xml:space="preserve">ляют учителю активизировать познавательную деятельность учащихся. </w:t>
      </w:r>
    </w:p>
    <w:p w:rsidR="007671E6" w:rsidRPr="0087480D" w:rsidRDefault="007671E6" w:rsidP="00940F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 Перед тем как первый раз стать на лыжи мы обращаемся к следующим специалистам: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b/>
          <w:bCs/>
          <w:i/>
          <w:iCs/>
          <w:sz w:val="28"/>
          <w:szCs w:val="28"/>
        </w:rPr>
        <w:t>Психотерапевту</w:t>
      </w:r>
      <w:r w:rsidRPr="0087480D">
        <w:rPr>
          <w:rFonts w:ascii="Times New Roman" w:hAnsi="Times New Roman"/>
          <w:i/>
          <w:iCs/>
          <w:sz w:val="28"/>
          <w:szCs w:val="28"/>
        </w:rPr>
        <w:br/>
      </w:r>
      <w:r w:rsidRPr="0087480D">
        <w:rPr>
          <w:rFonts w:ascii="Times New Roman" w:hAnsi="Times New Roman"/>
          <w:sz w:val="28"/>
          <w:szCs w:val="28"/>
        </w:rPr>
        <w:t>выяснить у клиента, что он чувствовал, когда в детстве падал с лыж в снег;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b/>
          <w:bCs/>
          <w:i/>
          <w:iCs/>
          <w:sz w:val="28"/>
          <w:szCs w:val="28"/>
        </w:rPr>
        <w:t>Тренер</w:t>
      </w:r>
      <w:r w:rsidRPr="0087480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>покажет и научит, как правильно двигаться на лыжах и дышать;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b/>
          <w:bCs/>
          <w:i/>
          <w:iCs/>
          <w:sz w:val="28"/>
          <w:szCs w:val="28"/>
        </w:rPr>
        <w:t>Консультант</w:t>
      </w:r>
      <w:r w:rsidRPr="0087480D">
        <w:rPr>
          <w:rFonts w:ascii="Times New Roman" w:hAnsi="Times New Roman"/>
          <w:sz w:val="28"/>
          <w:szCs w:val="28"/>
        </w:rPr>
        <w:t xml:space="preserve"> </w:t>
      </w:r>
    </w:p>
    <w:p w:rsidR="007671E6" w:rsidRPr="0087480D" w:rsidRDefault="007671E6" w:rsidP="0087480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>расскажет об истории лыжного вида спорта и видах лыж</w:t>
      </w:r>
      <w:proofErr w:type="gramStart"/>
      <w:r w:rsidRPr="0087480D">
        <w:rPr>
          <w:rFonts w:ascii="Times New Roman" w:hAnsi="Times New Roman"/>
          <w:sz w:val="28"/>
          <w:szCs w:val="28"/>
        </w:rPr>
        <w:t>.</w:t>
      </w:r>
      <w:r w:rsidRPr="0087480D">
        <w:rPr>
          <w:rFonts w:ascii="Times New Roman" w:hAnsi="Times New Roman"/>
          <w:b/>
          <w:bCs/>
          <w:sz w:val="28"/>
          <w:szCs w:val="28"/>
        </w:rPr>
        <w:t xml:space="preserve"> ;</w:t>
      </w:r>
      <w:proofErr w:type="gramEnd"/>
    </w:p>
    <w:p w:rsidR="007671E6" w:rsidRPr="005721B0" w:rsidRDefault="007671E6" w:rsidP="005721B0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480D">
        <w:rPr>
          <w:rFonts w:ascii="Times New Roman" w:hAnsi="Times New Roman"/>
          <w:b/>
          <w:bCs/>
          <w:i/>
          <w:iCs/>
          <w:sz w:val="28"/>
          <w:szCs w:val="28"/>
        </w:rPr>
        <w:t>Коуч</w:t>
      </w:r>
      <w:proofErr w:type="spellEnd"/>
      <w:r w:rsidRPr="0087480D">
        <w:rPr>
          <w:rFonts w:ascii="Times New Roman" w:hAnsi="Times New Roman"/>
          <w:b/>
          <w:bCs/>
          <w:sz w:val="28"/>
          <w:szCs w:val="28"/>
        </w:rPr>
        <w:t xml:space="preserve">  - </w:t>
      </w:r>
      <w:r w:rsidRPr="0087480D">
        <w:rPr>
          <w:rFonts w:ascii="Times New Roman" w:hAnsi="Times New Roman"/>
          <w:bCs/>
          <w:sz w:val="28"/>
          <w:szCs w:val="28"/>
        </w:rPr>
        <w:t>встанет на лыжи рядом с вами и просто спросит о том, куда Вы хотите доехать и каким образом. А в процессе вашего движения в пункт назначения будет вас  поддерживать.</w:t>
      </w:r>
    </w:p>
    <w:p w:rsidR="005C4AAA" w:rsidRPr="0087480D" w:rsidRDefault="007671E6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 </w:t>
      </w:r>
      <w:r w:rsidR="005721B0">
        <w:rPr>
          <w:rFonts w:ascii="Times New Roman" w:hAnsi="Times New Roman"/>
          <w:sz w:val="28"/>
          <w:szCs w:val="28"/>
        </w:rPr>
        <w:tab/>
      </w:r>
      <w:r w:rsidRPr="0087480D">
        <w:rPr>
          <w:rFonts w:ascii="Times New Roman" w:hAnsi="Times New Roman"/>
          <w:sz w:val="28"/>
          <w:szCs w:val="28"/>
        </w:rPr>
        <w:t xml:space="preserve">Философия </w:t>
      </w:r>
      <w:proofErr w:type="spellStart"/>
      <w:r w:rsidRPr="0087480D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исходит из того, что человек от природы безгранично талантлив и обладает огромным потенциалом, который не реализуется в полной мере. </w:t>
      </w:r>
      <w:proofErr w:type="spellStart"/>
      <w:r w:rsidRPr="0087480D">
        <w:rPr>
          <w:rFonts w:ascii="Times New Roman" w:hAnsi="Times New Roman"/>
          <w:sz w:val="28"/>
          <w:szCs w:val="28"/>
        </w:rPr>
        <w:t>Коучинговая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система состоит из определенных методов и техник и позволяет конкретно сформулировать желаемый </w:t>
      </w:r>
      <w:r w:rsidRPr="0087480D">
        <w:rPr>
          <w:rFonts w:ascii="Times New Roman" w:hAnsi="Times New Roman"/>
          <w:sz w:val="28"/>
          <w:szCs w:val="28"/>
        </w:rPr>
        <w:lastRenderedPageBreak/>
        <w:t xml:space="preserve">результат, разработать новые подходы и четко определить возможности достижения запланированного результата, раскрыв потенциал и способности человека. Главная задача - помочь субъекту в улучшении количественных или качественных характеристик его деятельности. </w:t>
      </w:r>
      <w:proofErr w:type="spellStart"/>
      <w:r w:rsidRPr="0087480D">
        <w:rPr>
          <w:rFonts w:ascii="Times New Roman" w:hAnsi="Times New Roman"/>
          <w:sz w:val="28"/>
          <w:szCs w:val="28"/>
        </w:rPr>
        <w:t>Коуч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(человек, который использует </w:t>
      </w:r>
      <w:proofErr w:type="spellStart"/>
      <w:r w:rsidRPr="0087480D">
        <w:rPr>
          <w:rFonts w:ascii="Times New Roman" w:hAnsi="Times New Roman"/>
          <w:sz w:val="28"/>
          <w:szCs w:val="28"/>
        </w:rPr>
        <w:t>коучинговые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техники) не выступает в роли консультанта, не дает советов или рекомендаций, он помогает объективно увидеть ситуацию, проанализировать ее и найти способы решения поставленных задач, используя возможности и способности другого человека. Что же такое </w:t>
      </w:r>
      <w:proofErr w:type="spellStart"/>
      <w:r w:rsidRPr="0087480D">
        <w:rPr>
          <w:rFonts w:ascii="Times New Roman" w:hAnsi="Times New Roman"/>
          <w:sz w:val="28"/>
          <w:szCs w:val="28"/>
        </w:rPr>
        <w:t>коучинг</w:t>
      </w:r>
      <w:proofErr w:type="spellEnd"/>
      <w:r w:rsidRPr="0087480D">
        <w:rPr>
          <w:rFonts w:ascii="Times New Roman" w:hAnsi="Times New Roman"/>
          <w:sz w:val="28"/>
          <w:szCs w:val="28"/>
        </w:rPr>
        <w:t>? В английском варианте слову «</w:t>
      </w:r>
      <w:proofErr w:type="spellStart"/>
      <w:proofErr w:type="gramStart"/>
      <w:r w:rsidRPr="0087480D">
        <w:rPr>
          <w:rFonts w:ascii="Times New Roman" w:hAnsi="Times New Roman"/>
          <w:sz w:val="28"/>
          <w:szCs w:val="28"/>
        </w:rPr>
        <w:t>с</w:t>
      </w:r>
      <w:proofErr w:type="gramEnd"/>
      <w:r w:rsidRPr="0087480D">
        <w:rPr>
          <w:rFonts w:ascii="Times New Roman" w:hAnsi="Times New Roman"/>
          <w:sz w:val="28"/>
          <w:szCs w:val="28"/>
        </w:rPr>
        <w:t>oaching</w:t>
      </w:r>
      <w:proofErr w:type="spellEnd"/>
      <w:r w:rsidRPr="0087480D">
        <w:rPr>
          <w:rFonts w:ascii="Times New Roman" w:hAnsi="Times New Roman"/>
          <w:sz w:val="28"/>
          <w:szCs w:val="28"/>
        </w:rPr>
        <w:t>» можно сопоставить «</w:t>
      </w:r>
      <w:proofErr w:type="spellStart"/>
      <w:r w:rsidRPr="0087480D">
        <w:rPr>
          <w:rFonts w:ascii="Times New Roman" w:hAnsi="Times New Roman"/>
          <w:sz w:val="28"/>
          <w:szCs w:val="28"/>
        </w:rPr>
        <w:t>co-achieving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» – </w:t>
      </w:r>
      <w:proofErr w:type="spellStart"/>
      <w:r w:rsidRPr="0087480D">
        <w:rPr>
          <w:rFonts w:ascii="Times New Roman" w:hAnsi="Times New Roman"/>
          <w:sz w:val="28"/>
          <w:szCs w:val="28"/>
        </w:rPr>
        <w:t>содостижение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, содействие, отражающее понимание процесса </w:t>
      </w:r>
      <w:proofErr w:type="spellStart"/>
      <w:r w:rsidRPr="0087480D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как совместного действия консультанта (</w:t>
      </w:r>
      <w:proofErr w:type="spellStart"/>
      <w:r w:rsidRPr="0087480D">
        <w:rPr>
          <w:rFonts w:ascii="Times New Roman" w:hAnsi="Times New Roman"/>
          <w:sz w:val="28"/>
          <w:szCs w:val="28"/>
        </w:rPr>
        <w:t>андрагога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480D">
        <w:rPr>
          <w:rFonts w:ascii="Times New Roman" w:hAnsi="Times New Roman"/>
          <w:sz w:val="28"/>
          <w:szCs w:val="28"/>
        </w:rPr>
        <w:t>коуча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) и клиента (педагогического работника, организации, команды). </w:t>
      </w:r>
      <w:proofErr w:type="spellStart"/>
      <w:r w:rsidRPr="0087480D">
        <w:rPr>
          <w:rFonts w:ascii="Times New Roman" w:hAnsi="Times New Roman"/>
          <w:sz w:val="28"/>
          <w:szCs w:val="28"/>
        </w:rPr>
        <w:t>Коучинг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– это индивидуальная тренировка педагогического работника для достижения значимых для него профессиональных целей, задач, повышение эффективности планирования по индивидуальной образовательной траектории на всех этапах </w:t>
      </w:r>
      <w:proofErr w:type="spellStart"/>
      <w:r w:rsidRPr="0087480D">
        <w:rPr>
          <w:rFonts w:ascii="Times New Roman" w:hAnsi="Times New Roman"/>
          <w:sz w:val="28"/>
          <w:szCs w:val="28"/>
        </w:rPr>
        <w:t>межат</w:t>
      </w:r>
      <w:r w:rsidR="00E24277">
        <w:rPr>
          <w:rFonts w:ascii="Times New Roman" w:hAnsi="Times New Roman"/>
          <w:sz w:val="28"/>
          <w:szCs w:val="28"/>
        </w:rPr>
        <w:t>т</w:t>
      </w:r>
      <w:r w:rsidRPr="0087480D">
        <w:rPr>
          <w:rFonts w:ascii="Times New Roman" w:hAnsi="Times New Roman"/>
          <w:sz w:val="28"/>
          <w:szCs w:val="28"/>
        </w:rPr>
        <w:t>естационного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цикла, мобилизации внутреннего потенциала, развития необходимых профессиональных способностей и навыков, освоение передовых стратегий и </w:t>
      </w:r>
      <w:proofErr w:type="spellStart"/>
      <w:r w:rsidRPr="0087480D">
        <w:rPr>
          <w:rFonts w:ascii="Times New Roman" w:hAnsi="Times New Roman"/>
          <w:sz w:val="28"/>
          <w:szCs w:val="28"/>
        </w:rPr>
        <w:t>метатехнологий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, получение высшего профессионально значимого результата. Педагогический </w:t>
      </w:r>
      <w:proofErr w:type="spellStart"/>
      <w:r w:rsidRPr="0087480D">
        <w:rPr>
          <w:rFonts w:ascii="Times New Roman" w:hAnsi="Times New Roman"/>
          <w:sz w:val="28"/>
          <w:szCs w:val="28"/>
        </w:rPr>
        <w:t>коучинг</w:t>
      </w:r>
      <w:proofErr w:type="spellEnd"/>
      <w:r w:rsidRPr="0087480D">
        <w:rPr>
          <w:rFonts w:ascii="Times New Roman" w:hAnsi="Times New Roman"/>
          <w:sz w:val="28"/>
          <w:szCs w:val="28"/>
        </w:rPr>
        <w:t xml:space="preserve"> – это процесс повышения профессионально</w:t>
      </w:r>
      <w:r w:rsidR="00CB0744">
        <w:rPr>
          <w:rFonts w:ascii="Times New Roman" w:hAnsi="Times New Roman"/>
          <w:sz w:val="28"/>
          <w:szCs w:val="28"/>
        </w:rPr>
        <w:t>й педагогической компетентности.</w:t>
      </w:r>
    </w:p>
    <w:p w:rsidR="00CD5713" w:rsidRDefault="00432A0A" w:rsidP="008748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7671E6" w:rsidRPr="0087480D">
        <w:rPr>
          <w:rFonts w:ascii="Times New Roman" w:hAnsi="Times New Roman"/>
          <w:sz w:val="28"/>
          <w:szCs w:val="28"/>
        </w:rPr>
        <w:t>рофессиональная компетентность учителя заключается в умении организовать такую образовательную, развивающую среду, в которой становится возможным достижение образовательных результатов ребёнка, сформулированных как ключевые  компетенции. Задача педагог</w:t>
      </w:r>
      <w:proofErr w:type="gramStart"/>
      <w:r w:rsidR="007671E6" w:rsidRPr="0087480D">
        <w:rPr>
          <w:rFonts w:ascii="Times New Roman" w:hAnsi="Times New Roman"/>
          <w:sz w:val="28"/>
          <w:szCs w:val="28"/>
        </w:rPr>
        <w:t>а-</w:t>
      </w:r>
      <w:proofErr w:type="gramEnd"/>
      <w:r w:rsidR="007671E6" w:rsidRPr="0087480D">
        <w:rPr>
          <w:rFonts w:ascii="Times New Roman" w:hAnsi="Times New Roman"/>
          <w:sz w:val="28"/>
          <w:szCs w:val="28"/>
        </w:rPr>
        <w:t xml:space="preserve"> уметь организовать обучение таким образом, чтобы оно стимулировало интерес, желание вместе с  учителем думать и дискутировать, проявлять независимость мышления, чтобы оно мотивировало учащихся к более высоким достижениям и интеллектуальному росту. Очевидно, что учитель должен владеть теми компетенциями, которым он обучает. Учитель, успешный сегодня,</w:t>
      </w:r>
      <w:r w:rsidR="007671E6">
        <w:rPr>
          <w:rFonts w:ascii="Times New Roman" w:hAnsi="Times New Roman"/>
          <w:sz w:val="28"/>
          <w:szCs w:val="28"/>
        </w:rPr>
        <w:t xml:space="preserve"> </w:t>
      </w:r>
      <w:r w:rsidR="007671E6" w:rsidRPr="0087480D">
        <w:rPr>
          <w:rFonts w:ascii="Times New Roman" w:hAnsi="Times New Roman"/>
          <w:sz w:val="28"/>
          <w:szCs w:val="28"/>
        </w:rPr>
        <w:t>-</w:t>
      </w:r>
      <w:r w:rsidR="007671E6">
        <w:rPr>
          <w:rFonts w:ascii="Times New Roman" w:hAnsi="Times New Roman"/>
          <w:sz w:val="28"/>
          <w:szCs w:val="28"/>
        </w:rPr>
        <w:t xml:space="preserve"> </w:t>
      </w:r>
      <w:r w:rsidR="007671E6" w:rsidRPr="0087480D">
        <w:rPr>
          <w:rFonts w:ascii="Times New Roman" w:hAnsi="Times New Roman"/>
          <w:sz w:val="28"/>
          <w:szCs w:val="28"/>
        </w:rPr>
        <w:t>это учитель, двигающийся вперёд и адаптирующийся к новому.</w:t>
      </w:r>
    </w:p>
    <w:sectPr w:rsidR="00CD5713" w:rsidSect="0082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D5B"/>
    <w:rsid w:val="000B729C"/>
    <w:rsid w:val="00104D5B"/>
    <w:rsid w:val="00115C6C"/>
    <w:rsid w:val="00146E80"/>
    <w:rsid w:val="00214FA4"/>
    <w:rsid w:val="002552F8"/>
    <w:rsid w:val="002D4DFB"/>
    <w:rsid w:val="00330C94"/>
    <w:rsid w:val="0034236C"/>
    <w:rsid w:val="003C3117"/>
    <w:rsid w:val="003D55CF"/>
    <w:rsid w:val="003F0FEF"/>
    <w:rsid w:val="00432A0A"/>
    <w:rsid w:val="00435CF7"/>
    <w:rsid w:val="004A3CF3"/>
    <w:rsid w:val="00562891"/>
    <w:rsid w:val="005721B0"/>
    <w:rsid w:val="00590261"/>
    <w:rsid w:val="005974E7"/>
    <w:rsid w:val="005C4AAA"/>
    <w:rsid w:val="005D5E99"/>
    <w:rsid w:val="00655BB3"/>
    <w:rsid w:val="006625F3"/>
    <w:rsid w:val="006C4CC2"/>
    <w:rsid w:val="00725353"/>
    <w:rsid w:val="00736E3E"/>
    <w:rsid w:val="00747067"/>
    <w:rsid w:val="007671E6"/>
    <w:rsid w:val="00821966"/>
    <w:rsid w:val="0087480D"/>
    <w:rsid w:val="00940F66"/>
    <w:rsid w:val="0096204D"/>
    <w:rsid w:val="00983F11"/>
    <w:rsid w:val="009A34D6"/>
    <w:rsid w:val="00A52FCA"/>
    <w:rsid w:val="00A55DEE"/>
    <w:rsid w:val="00A560DF"/>
    <w:rsid w:val="00A575B8"/>
    <w:rsid w:val="00A80A37"/>
    <w:rsid w:val="00AD42FC"/>
    <w:rsid w:val="00BB0F60"/>
    <w:rsid w:val="00C25D7B"/>
    <w:rsid w:val="00CB0744"/>
    <w:rsid w:val="00CD5713"/>
    <w:rsid w:val="00DC3CF0"/>
    <w:rsid w:val="00E24277"/>
    <w:rsid w:val="00E703A8"/>
    <w:rsid w:val="00F26503"/>
    <w:rsid w:val="00FC36E4"/>
    <w:rsid w:val="00FD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3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74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E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22</cp:revision>
  <cp:lastPrinted>2015-11-03T12:48:00Z</cp:lastPrinted>
  <dcterms:created xsi:type="dcterms:W3CDTF">2015-10-29T11:12:00Z</dcterms:created>
  <dcterms:modified xsi:type="dcterms:W3CDTF">2017-04-10T17:50:00Z</dcterms:modified>
</cp:coreProperties>
</file>