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78" w:rsidRDefault="00D50E78" w:rsidP="00D50E78">
      <w:pPr>
        <w:pStyle w:val="p1012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Актуализация не связана с организационно-</w:t>
      </w:r>
      <w:proofErr w:type="spellStart"/>
      <w:r>
        <w:rPr>
          <w:color w:val="000000"/>
          <w:sz w:val="29"/>
          <w:szCs w:val="29"/>
        </w:rPr>
        <w:t>структурнымотрезком</w:t>
      </w:r>
      <w:proofErr w:type="spellEnd"/>
      <w:r>
        <w:rPr>
          <w:color w:val="000000"/>
          <w:sz w:val="29"/>
          <w:szCs w:val="29"/>
        </w:rPr>
        <w:t xml:space="preserve"> времени: привлечение знаний и умений учащихся может быть на протяжении всего занятия, в том числе при выполнении ими конкретных заданий на применение знаний на практике. Понятие «опрос» имеет корни в репродуктивном обучении, оно нацеливает на воспроизведение пройденного, на отчетность учащихся педагогу. «Актуализация» ориентирует на сотрудничество, на свободное общение двух заинтересованных сторон (преподавателя и учащихся) с целью установления исходных позиций для того, чтобы была возможность продуктивно работать по усвоению нового учебного материала.</w:t>
      </w:r>
    </w:p>
    <w:p w:rsidR="00D50E78" w:rsidRDefault="00D50E78" w:rsidP="00D50E78">
      <w:pPr>
        <w:pStyle w:val="p354"/>
        <w:spacing w:before="60" w:beforeAutospacing="0" w:after="0" w:afterAutospacing="0" w:line="315" w:lineRule="atLeast"/>
        <w:rPr>
          <w:i/>
          <w:iCs/>
          <w:color w:val="000000"/>
          <w:sz w:val="29"/>
          <w:szCs w:val="29"/>
        </w:rPr>
      </w:pPr>
      <w:r>
        <w:rPr>
          <w:i/>
          <w:iCs/>
          <w:color w:val="000000"/>
          <w:sz w:val="29"/>
          <w:szCs w:val="29"/>
        </w:rPr>
        <w:t>Формирование новых знаний и умений </w:t>
      </w:r>
      <w:r>
        <w:rPr>
          <w:rStyle w:val="ft37"/>
          <w:i/>
          <w:iCs/>
          <w:color w:val="000000"/>
          <w:sz w:val="29"/>
          <w:szCs w:val="29"/>
        </w:rPr>
        <w:t>– это процесс освоения содержа-</w:t>
      </w:r>
    </w:p>
    <w:p w:rsidR="00D50E78" w:rsidRDefault="00D50E78" w:rsidP="00D50E78">
      <w:pPr>
        <w:pStyle w:val="p1031"/>
        <w:spacing w:before="30" w:beforeAutospacing="0" w:after="0" w:afterAutospacing="0" w:line="345" w:lineRule="atLeast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ния</w:t>
      </w:r>
      <w:proofErr w:type="spellEnd"/>
      <w:r>
        <w:rPr>
          <w:color w:val="000000"/>
          <w:sz w:val="29"/>
          <w:szCs w:val="29"/>
        </w:rPr>
        <w:t xml:space="preserve"> темы, учебных умений, приемов развития мышления. Каждый урок должен нести что-тоновое, даже если он посвящен систематизации и обобщению пройденного и, казалось бы, не предвидится ничего неизвестного, сам характер деятельности и общение, формы организации должны быть информативны.</w:t>
      </w:r>
    </w:p>
    <w:p w:rsidR="00D50E78" w:rsidRDefault="00D50E78" w:rsidP="00D50E78">
      <w:pPr>
        <w:pStyle w:val="p1013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59"/>
          <w:i/>
          <w:iCs/>
          <w:color w:val="000000"/>
          <w:sz w:val="29"/>
          <w:szCs w:val="29"/>
        </w:rPr>
        <w:t>Применение знаний на практике </w:t>
      </w:r>
      <w:r>
        <w:rPr>
          <w:color w:val="000000"/>
          <w:sz w:val="29"/>
          <w:szCs w:val="29"/>
        </w:rPr>
        <w:t>– компонент урока, целью которого является определение уровня усвоения, тренинг в выполнении практических заданий, развитие творчества в деятельности. О понимании пройденного учебного материала обучающимися преподаватель может судить по степени самостоятельности в работе, по логичности суждений и правильности действий. Для проверки умений применения знаний на практике можно использовать такие формы организации деятельности, как самостоятельная работа, деловая дискуссия, деловая игра и т.д.</w:t>
      </w:r>
    </w:p>
    <w:p w:rsidR="00D50E78" w:rsidRDefault="00D50E78" w:rsidP="00D50E78"/>
    <w:p w:rsidR="00D50E78" w:rsidRDefault="00D50E78" w:rsidP="00D50E78"/>
    <w:p w:rsidR="00D50E78" w:rsidRDefault="00D50E78" w:rsidP="00D50E78"/>
    <w:p w:rsidR="00D50E78" w:rsidRDefault="00D50E78" w:rsidP="00D50E78">
      <w:pPr>
        <w:pStyle w:val="p979"/>
        <w:spacing w:before="60" w:beforeAutospacing="0" w:after="0" w:afterAutospacing="0" w:line="36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Форма проведения инструктажа </w:t>
      </w:r>
      <w:r>
        <w:rPr>
          <w:rStyle w:val="ft97"/>
          <w:i/>
          <w:iCs/>
          <w:color w:val="000000"/>
          <w:sz w:val="29"/>
          <w:szCs w:val="29"/>
        </w:rPr>
        <w:t>фронтальная</w:t>
      </w:r>
      <w:r>
        <w:rPr>
          <w:color w:val="000000"/>
          <w:sz w:val="29"/>
          <w:szCs w:val="29"/>
        </w:rPr>
        <w:t>, так как работают все учащиеся.</w:t>
      </w:r>
    </w:p>
    <w:p w:rsidR="00D50E78" w:rsidRDefault="00D50E78" w:rsidP="00D50E78">
      <w:pPr>
        <w:pStyle w:val="p980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Вместе с тем имеется ряд моментов заключительного этапа урока, на которые мастер должен обратить особое внимание.</w:t>
      </w:r>
    </w:p>
    <w:p w:rsidR="00D50E78" w:rsidRDefault="00D50E78" w:rsidP="00D50E78">
      <w:pPr>
        <w:pStyle w:val="p961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Подведение итогов и оценка работы каждого ученика требуют глубокого психологического проникновения в индивидуальность. Умение вселить в учащегося уверенность (даже при допущенных ошибках), что он не хуже других справится со следующим заданием, создает положительную мотивацию учения и труда.</w:t>
      </w:r>
    </w:p>
    <w:p w:rsidR="00D50E78" w:rsidRDefault="00D50E78" w:rsidP="00D50E78">
      <w:pPr>
        <w:pStyle w:val="p981"/>
        <w:spacing w:before="15" w:beforeAutospacing="0" w:after="0" w:afterAutospacing="0" w:line="34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подведении итогов и анализе работы целесообразно выделять умения творческого характера. Этим мастер стимулирует активность учащихся, создает атмосферу, побуждающую к творческому использованию накопленного опыта в разнообразных ситуациях (в том числе и новых).</w:t>
      </w:r>
    </w:p>
    <w:p w:rsidR="00D50E78" w:rsidRDefault="00D50E78" w:rsidP="00D50E78">
      <w:pPr>
        <w:pStyle w:val="p961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Наконец, есть очень важный для мастера психологический аспект «синдрома справедливости». Если группа видит, что наставник объективен в оценках, не выделяет «любимчиков», его авторитет всегда будет высок в глазах учеников, создается доверие и здоровый психологический климат, доверительность в отношениях.</w:t>
      </w:r>
    </w:p>
    <w:p w:rsidR="00D50E78" w:rsidRDefault="00D50E78" w:rsidP="00D50E78">
      <w:pPr>
        <w:pStyle w:val="p962"/>
        <w:spacing w:before="15" w:beforeAutospacing="0" w:after="0" w:afterAutospacing="0" w:line="34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Заключительный инструктаж обычно проводит мастер производственного обучения, но существуют и другие варианты. Реализуя идею госприемки, можно создать из лучших учащихся бригаду и поручить ей подробно проанализировать достоинства и недостатки работ учащихся.</w:t>
      </w:r>
    </w:p>
    <w:p w:rsidR="00D50E78" w:rsidRDefault="00D50E78" w:rsidP="00D50E78"/>
    <w:p w:rsidR="00D50E78" w:rsidRDefault="00D50E78" w:rsidP="00D50E78"/>
    <w:p w:rsidR="00D50E78" w:rsidRDefault="00D50E78" w:rsidP="00D50E78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структуре урока производственного обучения выделяют </w:t>
      </w:r>
      <w:r>
        <w:rPr>
          <w:rStyle w:val="ft60"/>
          <w:i/>
          <w:iCs/>
          <w:color w:val="000000"/>
          <w:sz w:val="29"/>
          <w:szCs w:val="29"/>
        </w:rPr>
        <w:t>организационную </w:t>
      </w:r>
      <w:r>
        <w:rPr>
          <w:color w:val="000000"/>
          <w:sz w:val="29"/>
          <w:szCs w:val="29"/>
        </w:rPr>
        <w:t>(</w:t>
      </w:r>
      <w:r>
        <w:rPr>
          <w:rStyle w:val="ft60"/>
          <w:i/>
          <w:iCs/>
          <w:color w:val="000000"/>
          <w:sz w:val="29"/>
          <w:szCs w:val="29"/>
        </w:rPr>
        <w:t>внешнюю</w:t>
      </w:r>
      <w:r>
        <w:rPr>
          <w:color w:val="000000"/>
          <w:sz w:val="29"/>
          <w:szCs w:val="29"/>
        </w:rPr>
        <w:t>)</w:t>
      </w:r>
      <w:r>
        <w:rPr>
          <w:rStyle w:val="ft60"/>
          <w:i/>
          <w:iCs/>
          <w:color w:val="000000"/>
          <w:sz w:val="29"/>
          <w:szCs w:val="29"/>
        </w:rPr>
        <w:t>структуру</w:t>
      </w:r>
      <w:r>
        <w:rPr>
          <w:color w:val="000000"/>
          <w:sz w:val="29"/>
          <w:szCs w:val="29"/>
        </w:rPr>
        <w:t>: вводный инструктаж; основную часть – упражнения (самостоятельная работа) учащихся и текущее инструктирование их мастером; заключительный инструктаж учащихся. Инструктаж широко распространен в методике производственного обучения. Основная форма общения с учащимися при инструктаже – словесная. Устное объяснение мастер сопровождает показом способов и приемов выполнения операций. Путем устного объяснения проводится вводный, текущий и заключительный инструктаж.</w:t>
      </w:r>
    </w:p>
    <w:p w:rsidR="00D50E78" w:rsidRDefault="00D50E78" w:rsidP="00D50E78">
      <w:pPr>
        <w:rPr>
          <w:color w:val="000000"/>
          <w:sz w:val="29"/>
          <w:szCs w:val="29"/>
        </w:rPr>
      </w:pPr>
    </w:p>
    <w:p w:rsidR="00D50E78" w:rsidRDefault="00D50E78" w:rsidP="00D50E78">
      <w:pPr>
        <w:rPr>
          <w:color w:val="000000"/>
          <w:sz w:val="29"/>
          <w:szCs w:val="29"/>
        </w:rPr>
      </w:pPr>
    </w:p>
    <w:p w:rsidR="00D50E78" w:rsidRDefault="00D50E78" w:rsidP="00D50E78">
      <w:r>
        <w:rPr>
          <w:color w:val="000000"/>
          <w:sz w:val="29"/>
          <w:szCs w:val="29"/>
        </w:rPr>
        <w:t xml:space="preserve">Усвоение нового начинается с восприятия, если новое не было предъявлено на этапе актуализации; происходит процесс осознания, осмысления значения нового знания или новых способов действий. Обобщение и систематизация приводят к собственно усвоению. Именно на этапе усвоения, подчеркивает </w:t>
      </w:r>
      <w:proofErr w:type="spellStart"/>
      <w:r>
        <w:rPr>
          <w:color w:val="000000"/>
          <w:sz w:val="29"/>
          <w:szCs w:val="29"/>
        </w:rPr>
        <w:t>Махмутов</w:t>
      </w:r>
      <w:proofErr w:type="spellEnd"/>
      <w:r>
        <w:rPr>
          <w:color w:val="000000"/>
          <w:sz w:val="29"/>
          <w:szCs w:val="29"/>
        </w:rPr>
        <w:t xml:space="preserve">, используются основные приемы мыслительной деятельности учащихся и развиваются познавательные умения: вычленение, сличение, анализ, синтез, выявление противоречий, постановка вопросов, формулирование проблемы, выдвижение гипотез и пр. В это же время развиваются многие составляющие учебной деятельности (планирующие, исполнительские и другие действия). Здесь учитель структурирует свою деятельность, применяя приемы преподавания, побуждения, общения и аттракции в соответствии со структурой учебной деятельности учащегося и ее мотивационным обеспечением. Таким образом, сочетание внешних и </w:t>
      </w:r>
      <w:r>
        <w:rPr>
          <w:color w:val="000000"/>
          <w:sz w:val="29"/>
          <w:szCs w:val="29"/>
        </w:rPr>
        <w:lastRenderedPageBreak/>
        <w:t>внутренних элементов структуры урока представляет собой единство деятельности учителя и учебной деятельности учащегося.</w:t>
      </w:r>
    </w:p>
    <w:p w:rsidR="007D7E3C" w:rsidRDefault="007D7E3C">
      <w:bookmarkStart w:id="0" w:name="_GoBack"/>
      <w:bookmarkEnd w:id="0"/>
    </w:p>
    <w:sectPr w:rsidR="007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8"/>
    <w:rsid w:val="007D7E3C"/>
    <w:rsid w:val="00D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FEE7-1303-4A45-AD97-96E2277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13">
    <w:name w:val="p1013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2">
    <w:name w:val="p1012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9">
    <w:name w:val="p979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0">
    <w:name w:val="p980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1">
    <w:name w:val="p961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1">
    <w:name w:val="p981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2">
    <w:name w:val="p962"/>
    <w:basedOn w:val="a"/>
    <w:rsid w:val="00D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D50E78"/>
  </w:style>
  <w:style w:type="character" w:customStyle="1" w:styleId="ft59">
    <w:name w:val="ft59"/>
    <w:basedOn w:val="a0"/>
    <w:rsid w:val="00D50E78"/>
  </w:style>
  <w:style w:type="character" w:customStyle="1" w:styleId="ft97">
    <w:name w:val="ft97"/>
    <w:basedOn w:val="a0"/>
    <w:rsid w:val="00D50E78"/>
  </w:style>
  <w:style w:type="character" w:customStyle="1" w:styleId="ft60">
    <w:name w:val="ft60"/>
    <w:basedOn w:val="a0"/>
    <w:rsid w:val="00D5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2018-10-03T23:40:00Z</dcterms:created>
  <dcterms:modified xsi:type="dcterms:W3CDTF">2018-10-03T23:40:00Z</dcterms:modified>
</cp:coreProperties>
</file>