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C0" w:rsidRDefault="00617EBE" w:rsidP="00133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34B4">
        <w:rPr>
          <w:rFonts w:ascii="Times New Roman" w:hAnsi="Times New Roman" w:cs="Times New Roman"/>
          <w:b/>
          <w:sz w:val="28"/>
          <w:szCs w:val="28"/>
        </w:rPr>
        <w:t>Ф</w:t>
      </w:r>
      <w:r w:rsidR="006A63FE" w:rsidRPr="001334B4">
        <w:rPr>
          <w:rFonts w:ascii="Times New Roman" w:hAnsi="Times New Roman" w:cs="Times New Roman"/>
          <w:b/>
          <w:sz w:val="28"/>
          <w:szCs w:val="28"/>
        </w:rPr>
        <w:t>рагмент</w:t>
      </w:r>
      <w:r w:rsidR="00942DC0" w:rsidRPr="0013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585" w:rsidRPr="001334B4">
        <w:rPr>
          <w:rFonts w:ascii="Times New Roman" w:hAnsi="Times New Roman" w:cs="Times New Roman"/>
          <w:b/>
          <w:sz w:val="28"/>
          <w:szCs w:val="28"/>
        </w:rPr>
        <w:t>индивидуального логопедического</w:t>
      </w:r>
      <w:r w:rsidR="00942DC0" w:rsidRPr="001334B4">
        <w:rPr>
          <w:rFonts w:ascii="Times New Roman" w:hAnsi="Times New Roman" w:cs="Times New Roman"/>
          <w:b/>
          <w:sz w:val="28"/>
          <w:szCs w:val="28"/>
        </w:rPr>
        <w:t xml:space="preserve"> занятия </w:t>
      </w:r>
      <w:r w:rsidR="00FE6585" w:rsidRPr="001334B4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FE6585" w:rsidRPr="001334B4">
        <w:rPr>
          <w:rFonts w:ascii="Times New Roman" w:hAnsi="Times New Roman" w:cs="Times New Roman"/>
          <w:b/>
          <w:sz w:val="28"/>
          <w:szCs w:val="28"/>
        </w:rPr>
        <w:t>безречевым</w:t>
      </w:r>
      <w:proofErr w:type="spellEnd"/>
      <w:r w:rsidR="00FE6585" w:rsidRPr="0013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4B4">
        <w:rPr>
          <w:rFonts w:ascii="Times New Roman" w:hAnsi="Times New Roman" w:cs="Times New Roman"/>
          <w:b/>
          <w:sz w:val="28"/>
          <w:szCs w:val="28"/>
        </w:rPr>
        <w:t>ребёнком, обучающимся по АООП ИН, вариант 2</w:t>
      </w:r>
    </w:p>
    <w:p w:rsidR="001334B4" w:rsidRPr="001334B4" w:rsidRDefault="001334B4" w:rsidP="00133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C0" w:rsidRDefault="00942DC0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B4">
        <w:rPr>
          <w:rFonts w:ascii="Times New Roman" w:hAnsi="Times New Roman" w:cs="Times New Roman"/>
          <w:b/>
          <w:sz w:val="28"/>
          <w:szCs w:val="28"/>
        </w:rPr>
        <w:t>Тема:</w:t>
      </w:r>
      <w:r w:rsidRPr="001334B4">
        <w:rPr>
          <w:rFonts w:ascii="Times New Roman" w:hAnsi="Times New Roman" w:cs="Times New Roman"/>
          <w:sz w:val="28"/>
          <w:szCs w:val="28"/>
        </w:rPr>
        <w:t xml:space="preserve"> «</w:t>
      </w:r>
      <w:r w:rsidR="00FE6585" w:rsidRPr="001334B4">
        <w:rPr>
          <w:rFonts w:ascii="Times New Roman" w:hAnsi="Times New Roman" w:cs="Times New Roman"/>
          <w:sz w:val="28"/>
          <w:szCs w:val="28"/>
        </w:rPr>
        <w:t>Домашние</w:t>
      </w:r>
      <w:r w:rsidRPr="001334B4">
        <w:rPr>
          <w:rFonts w:ascii="Times New Roman" w:hAnsi="Times New Roman" w:cs="Times New Roman"/>
          <w:sz w:val="28"/>
          <w:szCs w:val="28"/>
        </w:rPr>
        <w:t xml:space="preserve"> животные</w:t>
      </w:r>
      <w:r w:rsidR="00FE6585" w:rsidRPr="001334B4">
        <w:rPr>
          <w:rFonts w:ascii="Times New Roman" w:hAnsi="Times New Roman" w:cs="Times New Roman"/>
          <w:sz w:val="28"/>
          <w:szCs w:val="28"/>
        </w:rPr>
        <w:t>. Лошадь.</w:t>
      </w:r>
      <w:r w:rsidRPr="001334B4">
        <w:rPr>
          <w:rFonts w:ascii="Times New Roman" w:hAnsi="Times New Roman" w:cs="Times New Roman"/>
          <w:sz w:val="28"/>
          <w:szCs w:val="28"/>
        </w:rPr>
        <w:t>»</w:t>
      </w:r>
    </w:p>
    <w:p w:rsidR="001334B4" w:rsidRPr="001334B4" w:rsidRDefault="001334B4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Default="00942DC0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B4">
        <w:rPr>
          <w:rFonts w:ascii="Times New Roman" w:hAnsi="Times New Roman" w:cs="Times New Roman"/>
          <w:b/>
          <w:sz w:val="28"/>
          <w:szCs w:val="28"/>
        </w:rPr>
        <w:t>Цель:</w:t>
      </w:r>
      <w:r w:rsidR="00FE6585" w:rsidRPr="001334B4">
        <w:rPr>
          <w:rFonts w:ascii="Times New Roman" w:hAnsi="Times New Roman" w:cs="Times New Roman"/>
          <w:sz w:val="28"/>
          <w:szCs w:val="28"/>
        </w:rPr>
        <w:t xml:space="preserve"> способствовать расширению пассивного глагольного словаря по теме занятия.</w:t>
      </w:r>
    </w:p>
    <w:p w:rsidR="00942DC0" w:rsidRPr="001334B4" w:rsidRDefault="00942DC0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4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2DC0" w:rsidRPr="001334B4" w:rsidRDefault="00942DC0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4B4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  <w:r w:rsidR="00FE6585" w:rsidRPr="001334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6585" w:rsidRPr="001334B4" w:rsidRDefault="00FE6585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B4">
        <w:rPr>
          <w:rFonts w:ascii="Times New Roman" w:hAnsi="Times New Roman" w:cs="Times New Roman"/>
          <w:sz w:val="28"/>
          <w:szCs w:val="28"/>
        </w:rPr>
        <w:t xml:space="preserve">- </w:t>
      </w:r>
      <w:r w:rsidR="00C52CC7" w:rsidRPr="001334B4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1334B4">
        <w:rPr>
          <w:rFonts w:ascii="Times New Roman" w:hAnsi="Times New Roman" w:cs="Times New Roman"/>
          <w:sz w:val="28"/>
          <w:szCs w:val="28"/>
        </w:rPr>
        <w:t>формирова</w:t>
      </w:r>
      <w:r w:rsidR="00C52CC7" w:rsidRPr="001334B4">
        <w:rPr>
          <w:rFonts w:ascii="Times New Roman" w:hAnsi="Times New Roman" w:cs="Times New Roman"/>
          <w:sz w:val="28"/>
          <w:szCs w:val="28"/>
        </w:rPr>
        <w:t>нию</w:t>
      </w:r>
      <w:r w:rsidRPr="001334B4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C52CC7" w:rsidRPr="001334B4">
        <w:rPr>
          <w:rFonts w:ascii="Times New Roman" w:hAnsi="Times New Roman" w:cs="Times New Roman"/>
          <w:sz w:val="28"/>
          <w:szCs w:val="28"/>
        </w:rPr>
        <w:t>ов</w:t>
      </w:r>
      <w:r w:rsidRPr="001334B4">
        <w:rPr>
          <w:rFonts w:ascii="Times New Roman" w:hAnsi="Times New Roman" w:cs="Times New Roman"/>
          <w:sz w:val="28"/>
          <w:szCs w:val="28"/>
        </w:rPr>
        <w:t xml:space="preserve"> </w:t>
      </w:r>
      <w:r w:rsidR="00C52CC7" w:rsidRPr="001334B4">
        <w:rPr>
          <w:rFonts w:ascii="Times New Roman" w:hAnsi="Times New Roman" w:cs="Times New Roman"/>
          <w:sz w:val="28"/>
          <w:szCs w:val="28"/>
        </w:rPr>
        <w:t xml:space="preserve">зрительного, </w:t>
      </w:r>
      <w:r w:rsidRPr="001334B4">
        <w:rPr>
          <w:rFonts w:ascii="Times New Roman" w:hAnsi="Times New Roman" w:cs="Times New Roman"/>
          <w:sz w:val="28"/>
          <w:szCs w:val="28"/>
        </w:rPr>
        <w:t xml:space="preserve">тактильного </w:t>
      </w:r>
      <w:r w:rsidR="00C52CC7" w:rsidRPr="001334B4">
        <w:rPr>
          <w:rFonts w:ascii="Times New Roman" w:hAnsi="Times New Roman" w:cs="Times New Roman"/>
          <w:sz w:val="28"/>
          <w:szCs w:val="28"/>
        </w:rPr>
        <w:t xml:space="preserve">и слухового </w:t>
      </w:r>
      <w:proofErr w:type="spellStart"/>
      <w:r w:rsidRPr="001334B4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1334B4">
        <w:rPr>
          <w:rFonts w:ascii="Times New Roman" w:hAnsi="Times New Roman" w:cs="Times New Roman"/>
          <w:sz w:val="28"/>
          <w:szCs w:val="28"/>
        </w:rPr>
        <w:t>;</w:t>
      </w:r>
    </w:p>
    <w:p w:rsidR="00C52CC7" w:rsidRPr="001334B4" w:rsidRDefault="00C52CC7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B4">
        <w:rPr>
          <w:rFonts w:ascii="Times New Roman" w:hAnsi="Times New Roman" w:cs="Times New Roman"/>
          <w:sz w:val="28"/>
          <w:szCs w:val="28"/>
        </w:rPr>
        <w:t>- способствовать развитию пространственных ориентировок («вверх-вниз»);</w:t>
      </w:r>
    </w:p>
    <w:p w:rsidR="00C52CC7" w:rsidRPr="001334B4" w:rsidRDefault="00C52CC7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B4">
        <w:rPr>
          <w:rFonts w:ascii="Times New Roman" w:hAnsi="Times New Roman" w:cs="Times New Roman"/>
          <w:sz w:val="28"/>
          <w:szCs w:val="28"/>
        </w:rPr>
        <w:t>- создавать предпосылки к дальнейшему вызыванию самостоятельной речи;</w:t>
      </w:r>
    </w:p>
    <w:p w:rsidR="00C52CC7" w:rsidRPr="001334B4" w:rsidRDefault="00C52CC7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B4">
        <w:rPr>
          <w:rFonts w:ascii="Times New Roman" w:hAnsi="Times New Roman" w:cs="Times New Roman"/>
          <w:sz w:val="28"/>
          <w:szCs w:val="28"/>
        </w:rPr>
        <w:t>- создавать условия для развития силы выдоха.</w:t>
      </w:r>
    </w:p>
    <w:p w:rsidR="00C52CC7" w:rsidRPr="001334B4" w:rsidRDefault="00C52CC7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4B4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Коррекционно-образовательные:</w:t>
      </w:r>
    </w:p>
    <w:p w:rsidR="00C52CC7" w:rsidRPr="001334B4" w:rsidRDefault="00C52CC7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B4">
        <w:rPr>
          <w:rFonts w:ascii="Times New Roman" w:hAnsi="Times New Roman" w:cs="Times New Roman"/>
          <w:sz w:val="28"/>
          <w:szCs w:val="28"/>
        </w:rPr>
        <w:t xml:space="preserve">- расширять пассивный словарь глаголами: погладь, корми, дуй, кидай, кати, лови, слушай, мой, вытирай, </w:t>
      </w:r>
      <w:r w:rsidR="006A63FE" w:rsidRPr="001334B4">
        <w:rPr>
          <w:rFonts w:ascii="Times New Roman" w:hAnsi="Times New Roman" w:cs="Times New Roman"/>
          <w:sz w:val="28"/>
          <w:szCs w:val="28"/>
        </w:rPr>
        <w:t xml:space="preserve">ищи, </w:t>
      </w:r>
      <w:r w:rsidR="001334B4">
        <w:rPr>
          <w:rFonts w:ascii="Times New Roman" w:hAnsi="Times New Roman" w:cs="Times New Roman"/>
          <w:sz w:val="28"/>
          <w:szCs w:val="28"/>
        </w:rPr>
        <w:t>найди.</w:t>
      </w:r>
    </w:p>
    <w:p w:rsidR="00C52CC7" w:rsidRPr="001334B4" w:rsidRDefault="00C52CC7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4B4"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Коррекционно-воспитательные:</w:t>
      </w:r>
    </w:p>
    <w:p w:rsidR="00C52CC7" w:rsidRPr="001334B4" w:rsidRDefault="00C52CC7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B4">
        <w:rPr>
          <w:rFonts w:ascii="Times New Roman" w:hAnsi="Times New Roman" w:cs="Times New Roman"/>
          <w:sz w:val="28"/>
          <w:szCs w:val="28"/>
        </w:rPr>
        <w:t>- оказывать помощь в развитии умения работать по алгоритму («мой» → «вытирай»);</w:t>
      </w:r>
    </w:p>
    <w:p w:rsidR="00C52CC7" w:rsidRDefault="00C52CC7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B4">
        <w:rPr>
          <w:rFonts w:ascii="Times New Roman" w:hAnsi="Times New Roman" w:cs="Times New Roman"/>
          <w:sz w:val="28"/>
          <w:szCs w:val="28"/>
        </w:rPr>
        <w:t>- создавать условия для первичного овладения социально-бытовыми навыками (самообслуживан</w:t>
      </w:r>
      <w:r w:rsidR="001334B4">
        <w:rPr>
          <w:rFonts w:ascii="Times New Roman" w:hAnsi="Times New Roman" w:cs="Times New Roman"/>
          <w:sz w:val="28"/>
          <w:szCs w:val="28"/>
        </w:rPr>
        <w:t>ия, уборки, ухода за животными).</w:t>
      </w:r>
    </w:p>
    <w:p w:rsidR="001334B4" w:rsidRDefault="001334B4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A2" w:rsidRDefault="005770B1" w:rsidP="0013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B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A63FE" w:rsidRPr="0013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3FE" w:rsidRPr="001334B4">
        <w:rPr>
          <w:rFonts w:ascii="Times New Roman" w:hAnsi="Times New Roman" w:cs="Times New Roman"/>
          <w:sz w:val="28"/>
          <w:szCs w:val="28"/>
        </w:rPr>
        <w:t xml:space="preserve">непрозрачный контейнер с крышкой, реалистичные фигурки лошадей; тележка, «еда» для лошади (овёс, сено, яблоко), </w:t>
      </w:r>
      <w:r w:rsidR="004C1955" w:rsidRPr="001334B4">
        <w:rPr>
          <w:rFonts w:ascii="Times New Roman" w:hAnsi="Times New Roman" w:cs="Times New Roman"/>
          <w:sz w:val="28"/>
          <w:szCs w:val="28"/>
        </w:rPr>
        <w:t>мяч</w:t>
      </w:r>
      <w:r w:rsidR="006A63FE" w:rsidRPr="001334B4">
        <w:rPr>
          <w:rFonts w:ascii="Times New Roman" w:hAnsi="Times New Roman" w:cs="Times New Roman"/>
          <w:sz w:val="28"/>
          <w:szCs w:val="28"/>
        </w:rPr>
        <w:t>,</w:t>
      </w:r>
      <w:r w:rsidR="004C1955" w:rsidRPr="001334B4">
        <w:rPr>
          <w:rFonts w:ascii="Times New Roman" w:hAnsi="Times New Roman" w:cs="Times New Roman"/>
          <w:sz w:val="28"/>
          <w:szCs w:val="28"/>
        </w:rPr>
        <w:t xml:space="preserve"> </w:t>
      </w:r>
      <w:r w:rsidR="006A63FE" w:rsidRPr="001334B4">
        <w:rPr>
          <w:rFonts w:ascii="Times New Roman" w:hAnsi="Times New Roman" w:cs="Times New Roman"/>
          <w:sz w:val="28"/>
          <w:szCs w:val="28"/>
        </w:rPr>
        <w:t>предметы «посторонней» тематики, аудиозапись ржания лошади, аудиозапись смешанных ржания и мяуканья, втулки от туалетной бумаги, колокольчик, пульверизатор, полотенце, «волшебный» мешочек.</w:t>
      </w:r>
    </w:p>
    <w:p w:rsidR="006A63FE" w:rsidRDefault="006A63FE" w:rsidP="001334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B4">
        <w:rPr>
          <w:rFonts w:ascii="Times New Roman" w:hAnsi="Times New Roman" w:cs="Times New Roman"/>
          <w:b/>
          <w:sz w:val="28"/>
          <w:szCs w:val="28"/>
        </w:rPr>
        <w:lastRenderedPageBreak/>
        <w:t>Методы, демонстрируемые в основной части занятия</w:t>
      </w:r>
    </w:p>
    <w:p w:rsidR="001334B4" w:rsidRPr="001334B4" w:rsidRDefault="001334B4" w:rsidP="001334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163" w:type="dxa"/>
        <w:tblLook w:val="04A0" w:firstRow="1" w:lastRow="0" w:firstColumn="1" w:lastColumn="0" w:noHBand="0" w:noVBand="1"/>
      </w:tblPr>
      <w:tblGrid>
        <w:gridCol w:w="5240"/>
        <w:gridCol w:w="4111"/>
        <w:gridCol w:w="5812"/>
      </w:tblGrid>
      <w:tr w:rsidR="006A63FE" w:rsidRPr="001334B4" w:rsidTr="001334B4">
        <w:tc>
          <w:tcPr>
            <w:tcW w:w="5240" w:type="dxa"/>
          </w:tcPr>
          <w:p w:rsidR="006A63FE" w:rsidRPr="001334B4" w:rsidRDefault="006A63FE" w:rsidP="001334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4111" w:type="dxa"/>
          </w:tcPr>
          <w:p w:rsidR="006A63FE" w:rsidRPr="001334B4" w:rsidRDefault="006A63FE" w:rsidP="001334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Инструкции </w:t>
            </w:r>
          </w:p>
        </w:tc>
        <w:tc>
          <w:tcPr>
            <w:tcW w:w="5812" w:type="dxa"/>
          </w:tcPr>
          <w:p w:rsidR="006A63FE" w:rsidRPr="001334B4" w:rsidRDefault="006A63FE" w:rsidP="001334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ребёнка</w:t>
            </w:r>
          </w:p>
        </w:tc>
      </w:tr>
      <w:tr w:rsidR="006A63FE" w:rsidRPr="001334B4" w:rsidTr="001334B4">
        <w:tc>
          <w:tcPr>
            <w:tcW w:w="5240" w:type="dxa"/>
            <w:vAlign w:val="center"/>
          </w:tcPr>
          <w:p w:rsidR="006A63F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Ставит перед обучающимся контейнер с крышкой.</w:t>
            </w:r>
          </w:p>
        </w:tc>
        <w:tc>
          <w:tcPr>
            <w:tcW w:w="4111" w:type="dxa"/>
            <w:vAlign w:val="center"/>
          </w:tcPr>
          <w:p w:rsidR="006A63F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Открой. Кто тут?</w:t>
            </w:r>
          </w:p>
        </w:tc>
        <w:tc>
          <w:tcPr>
            <w:tcW w:w="5812" w:type="dxa"/>
            <w:vAlign w:val="center"/>
          </w:tcPr>
          <w:p w:rsidR="006A63F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Открывает контейнер. Рассматривает фигурку.</w:t>
            </w:r>
          </w:p>
        </w:tc>
      </w:tr>
      <w:tr w:rsidR="006A63FE" w:rsidRPr="001334B4" w:rsidTr="001334B4">
        <w:tc>
          <w:tcPr>
            <w:tcW w:w="5240" w:type="dxa"/>
            <w:vAlign w:val="center"/>
          </w:tcPr>
          <w:p w:rsidR="006A63F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Показывает движения.</w:t>
            </w:r>
          </w:p>
        </w:tc>
        <w:tc>
          <w:tcPr>
            <w:tcW w:w="4111" w:type="dxa"/>
            <w:vAlign w:val="center"/>
          </w:tcPr>
          <w:p w:rsid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 xml:space="preserve">Погладь. </w:t>
            </w:r>
          </w:p>
          <w:p w:rsidR="006A63F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Хвост. Ноги. Грива. Спина. Голова.</w:t>
            </w:r>
          </w:p>
        </w:tc>
        <w:tc>
          <w:tcPr>
            <w:tcW w:w="5812" w:type="dxa"/>
            <w:vAlign w:val="center"/>
          </w:tcPr>
          <w:p w:rsidR="006A63F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Гладит фигурку по названным частям тела.</w:t>
            </w:r>
          </w:p>
        </w:tc>
      </w:tr>
      <w:tr w:rsidR="00617EBE" w:rsidRPr="001334B4" w:rsidTr="001334B4">
        <w:tc>
          <w:tcPr>
            <w:tcW w:w="5240" w:type="dxa"/>
            <w:vAlign w:val="center"/>
          </w:tcPr>
          <w:p w:rsidR="00617EB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Показывает обучающемуся предметы. Достаёт из контейнера тарелку.</w:t>
            </w:r>
          </w:p>
        </w:tc>
        <w:tc>
          <w:tcPr>
            <w:tcW w:w="4111" w:type="dxa"/>
            <w:vAlign w:val="center"/>
          </w:tcPr>
          <w:p w:rsidR="00617EB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 xml:space="preserve">Что тут? Седло. </w:t>
            </w:r>
          </w:p>
          <w:p w:rsidR="00617EB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Овёс. Сено. Яблоко. Корми.</w:t>
            </w:r>
          </w:p>
        </w:tc>
        <w:tc>
          <w:tcPr>
            <w:tcW w:w="5812" w:type="dxa"/>
            <w:vAlign w:val="center"/>
          </w:tcPr>
          <w:p w:rsidR="00617EB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Достаёт из контейнера «еду» для лошади, имитирует кормление.</w:t>
            </w:r>
          </w:p>
        </w:tc>
      </w:tr>
      <w:tr w:rsidR="006A63FE" w:rsidRPr="001334B4" w:rsidTr="001334B4">
        <w:tc>
          <w:tcPr>
            <w:tcW w:w="5240" w:type="dxa"/>
            <w:vAlign w:val="center"/>
          </w:tcPr>
          <w:p w:rsidR="006A63F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«Впрягает» лошадь в «оглобли».</w:t>
            </w:r>
          </w:p>
        </w:tc>
        <w:tc>
          <w:tcPr>
            <w:tcW w:w="4111" w:type="dxa"/>
            <w:vAlign w:val="center"/>
          </w:tcPr>
          <w:p w:rsid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Кати.</w:t>
            </w:r>
            <w:r w:rsidR="005754C2" w:rsidRPr="0013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EB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Лошадь хорошая! Погладь.</w:t>
            </w:r>
          </w:p>
        </w:tc>
        <w:tc>
          <w:tcPr>
            <w:tcW w:w="5812" w:type="dxa"/>
            <w:vAlign w:val="center"/>
          </w:tcPr>
          <w:p w:rsidR="006A63F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Катит в тележке игрушку, принесённую из дома.</w:t>
            </w:r>
          </w:p>
        </w:tc>
      </w:tr>
      <w:tr w:rsidR="006A63FE" w:rsidRPr="001334B4" w:rsidTr="001334B4">
        <w:tc>
          <w:tcPr>
            <w:tcW w:w="5240" w:type="dxa"/>
            <w:vAlign w:val="center"/>
          </w:tcPr>
          <w:p w:rsidR="006A63F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Даёт обучающемуся мяч.</w:t>
            </w:r>
          </w:p>
        </w:tc>
        <w:tc>
          <w:tcPr>
            <w:tcW w:w="4111" w:type="dxa"/>
            <w:vAlign w:val="center"/>
          </w:tcPr>
          <w:p w:rsidR="006A63F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Кидай! Вверх! Вниз! Лови!</w:t>
            </w:r>
          </w:p>
        </w:tc>
        <w:tc>
          <w:tcPr>
            <w:tcW w:w="5812" w:type="dxa"/>
            <w:vAlign w:val="center"/>
          </w:tcPr>
          <w:p w:rsidR="006A63F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Выполняет действия по инструкции.</w:t>
            </w:r>
          </w:p>
        </w:tc>
      </w:tr>
      <w:tr w:rsidR="006A63FE" w:rsidRPr="001334B4" w:rsidTr="001334B4">
        <w:tc>
          <w:tcPr>
            <w:tcW w:w="5240" w:type="dxa"/>
            <w:vAlign w:val="center"/>
          </w:tcPr>
          <w:p w:rsidR="006A63F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Ставит мяч на стол с фигуркой лошади. Катит мяч от лошади к обучающемуся.</w:t>
            </w:r>
          </w:p>
        </w:tc>
        <w:tc>
          <w:tcPr>
            <w:tcW w:w="4111" w:type="dxa"/>
            <w:vAlign w:val="center"/>
          </w:tcPr>
          <w:p w:rsidR="006A63F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 xml:space="preserve">Лови! Кати! </w:t>
            </w:r>
          </w:p>
        </w:tc>
        <w:tc>
          <w:tcPr>
            <w:tcW w:w="5812" w:type="dxa"/>
            <w:vAlign w:val="center"/>
          </w:tcPr>
          <w:p w:rsidR="006A63F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Выполняет действия по инструкции.</w:t>
            </w:r>
          </w:p>
        </w:tc>
      </w:tr>
      <w:tr w:rsidR="006A63FE" w:rsidRPr="001334B4" w:rsidTr="001334B4">
        <w:tc>
          <w:tcPr>
            <w:tcW w:w="5240" w:type="dxa"/>
            <w:vAlign w:val="center"/>
          </w:tcPr>
          <w:p w:rsidR="006A63FE" w:rsidRPr="001334B4" w:rsidRDefault="00617EBE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После добавления предметов показывает их обучающемуся.</w:t>
            </w:r>
          </w:p>
        </w:tc>
        <w:tc>
          <w:tcPr>
            <w:tcW w:w="4111" w:type="dxa"/>
            <w:vAlign w:val="center"/>
          </w:tcPr>
          <w:p w:rsidR="006A63FE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лошади? </w:t>
            </w:r>
          </w:p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Возьмём?</w:t>
            </w:r>
            <w:r w:rsidR="0013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Да. Нет.</w:t>
            </w:r>
          </w:p>
        </w:tc>
        <w:tc>
          <w:tcPr>
            <w:tcW w:w="5812" w:type="dxa"/>
            <w:vAlign w:val="center"/>
          </w:tcPr>
          <w:p w:rsidR="006A63FE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Отбирает предметы, которые относятся к лошади, и складывает в контейнер.</w:t>
            </w:r>
          </w:p>
        </w:tc>
      </w:tr>
      <w:tr w:rsidR="006A63FE" w:rsidRPr="001334B4" w:rsidTr="001334B4">
        <w:tc>
          <w:tcPr>
            <w:tcW w:w="5240" w:type="dxa"/>
            <w:vAlign w:val="center"/>
          </w:tcPr>
          <w:p w:rsidR="006A63FE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Демонстрирует аудиозапись ржания лошади.</w:t>
            </w:r>
          </w:p>
        </w:tc>
        <w:tc>
          <w:tcPr>
            <w:tcW w:w="4111" w:type="dxa"/>
            <w:vAlign w:val="center"/>
          </w:tcPr>
          <w:p w:rsidR="006A63FE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Послушай</w:t>
            </w:r>
            <w:proofErr w:type="gramEnd"/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Лошадь ржёт. Иго-</w:t>
            </w:r>
            <w:proofErr w:type="spellStart"/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6A63FE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Слушает.</w:t>
            </w:r>
          </w:p>
        </w:tc>
      </w:tr>
      <w:tr w:rsidR="005754C2" w:rsidRPr="001334B4" w:rsidTr="001334B4">
        <w:tc>
          <w:tcPr>
            <w:tcW w:w="5240" w:type="dxa"/>
            <w:vAlign w:val="center"/>
          </w:tcPr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Имитирует звукоподражание с использованием втулки «рот-ухо».</w:t>
            </w:r>
          </w:p>
        </w:tc>
        <w:tc>
          <w:tcPr>
            <w:tcW w:w="4111" w:type="dxa"/>
            <w:vAlign w:val="center"/>
          </w:tcPr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Иго-</w:t>
            </w:r>
            <w:proofErr w:type="spellStart"/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5812" w:type="dxa"/>
            <w:vAlign w:val="center"/>
          </w:tcPr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С помощью педагога выдыхает через втулку.</w:t>
            </w:r>
          </w:p>
        </w:tc>
      </w:tr>
      <w:tr w:rsidR="005754C2" w:rsidRPr="001334B4" w:rsidTr="001334B4">
        <w:tc>
          <w:tcPr>
            <w:tcW w:w="5240" w:type="dxa"/>
            <w:vAlign w:val="center"/>
          </w:tcPr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 xml:space="preserve">Даёт колокольчик. Демонстрирует аудиозапись с ржанием лошади и </w:t>
            </w:r>
            <w:proofErr w:type="spellStart"/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мяуканием</w:t>
            </w:r>
            <w:proofErr w:type="spellEnd"/>
            <w:r w:rsidRPr="001334B4">
              <w:rPr>
                <w:rFonts w:ascii="Times New Roman" w:hAnsi="Times New Roman" w:cs="Times New Roman"/>
                <w:sz w:val="28"/>
                <w:szCs w:val="28"/>
              </w:rPr>
              <w:t xml:space="preserve"> кошки.</w:t>
            </w:r>
          </w:p>
        </w:tc>
        <w:tc>
          <w:tcPr>
            <w:tcW w:w="4111" w:type="dxa"/>
            <w:vAlign w:val="center"/>
          </w:tcPr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Слушай!</w:t>
            </w:r>
          </w:p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Где лошадь?</w:t>
            </w:r>
          </w:p>
        </w:tc>
        <w:tc>
          <w:tcPr>
            <w:tcW w:w="5812" w:type="dxa"/>
            <w:vAlign w:val="center"/>
          </w:tcPr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Использует колокольчик, если услышит ржание лошади.</w:t>
            </w:r>
          </w:p>
        </w:tc>
      </w:tr>
      <w:tr w:rsidR="005754C2" w:rsidRPr="001334B4" w:rsidTr="001334B4">
        <w:tc>
          <w:tcPr>
            <w:tcW w:w="5240" w:type="dxa"/>
            <w:vAlign w:val="center"/>
          </w:tcPr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Показывает грязную лошадь.</w:t>
            </w:r>
          </w:p>
        </w:tc>
        <w:tc>
          <w:tcPr>
            <w:tcW w:w="4111" w:type="dxa"/>
            <w:vAlign w:val="center"/>
          </w:tcPr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Лошадь грязная!</w:t>
            </w:r>
          </w:p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Помой! Мой! Вытирай!</w:t>
            </w:r>
          </w:p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Лошадь чистая.</w:t>
            </w:r>
            <w:r w:rsidR="00224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 xml:space="preserve">Погладь! </w:t>
            </w:r>
          </w:p>
        </w:tc>
        <w:tc>
          <w:tcPr>
            <w:tcW w:w="5812" w:type="dxa"/>
            <w:vAlign w:val="center"/>
          </w:tcPr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Выполняет действия по инструкции.</w:t>
            </w:r>
          </w:p>
        </w:tc>
      </w:tr>
      <w:tr w:rsidR="005754C2" w:rsidRPr="001334B4" w:rsidTr="001334B4">
        <w:tc>
          <w:tcPr>
            <w:tcW w:w="5240" w:type="dxa"/>
            <w:vAlign w:val="center"/>
          </w:tcPr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Предлагает «волшебный» мешочек.</w:t>
            </w:r>
          </w:p>
        </w:tc>
        <w:tc>
          <w:tcPr>
            <w:tcW w:w="4111" w:type="dxa"/>
            <w:vAlign w:val="center"/>
          </w:tcPr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 xml:space="preserve">Потрогай! Найди лошадь! </w:t>
            </w:r>
          </w:p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Ищи! Нашёл?</w:t>
            </w:r>
          </w:p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Супер! Дай пять!</w:t>
            </w:r>
          </w:p>
        </w:tc>
        <w:tc>
          <w:tcPr>
            <w:tcW w:w="5812" w:type="dxa"/>
            <w:vAlign w:val="center"/>
          </w:tcPr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Ощупывает предметы из мешочка, рассматривает их.</w:t>
            </w:r>
          </w:p>
          <w:p w:rsidR="005754C2" w:rsidRPr="001334B4" w:rsidRDefault="005754C2" w:rsidP="00133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B4">
              <w:rPr>
                <w:rFonts w:ascii="Times New Roman" w:hAnsi="Times New Roman" w:cs="Times New Roman"/>
                <w:sz w:val="28"/>
                <w:szCs w:val="28"/>
              </w:rPr>
              <w:t>Далее – ищет фигурку лошади в мешочке вслепую.</w:t>
            </w:r>
          </w:p>
        </w:tc>
      </w:tr>
    </w:tbl>
    <w:p w:rsidR="006A63FE" w:rsidRPr="001334B4" w:rsidRDefault="006A63FE" w:rsidP="001334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63FE" w:rsidRPr="001334B4" w:rsidSect="001334B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194A"/>
    <w:multiLevelType w:val="hybridMultilevel"/>
    <w:tmpl w:val="72EC338A"/>
    <w:lvl w:ilvl="0" w:tplc="98C421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488C"/>
    <w:multiLevelType w:val="hybridMultilevel"/>
    <w:tmpl w:val="E3A6F0F8"/>
    <w:lvl w:ilvl="0" w:tplc="BD666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C0"/>
    <w:rsid w:val="00106B52"/>
    <w:rsid w:val="001334B4"/>
    <w:rsid w:val="001C7A11"/>
    <w:rsid w:val="002109A2"/>
    <w:rsid w:val="00224B12"/>
    <w:rsid w:val="00293A83"/>
    <w:rsid w:val="00335CC9"/>
    <w:rsid w:val="0038463B"/>
    <w:rsid w:val="003B100F"/>
    <w:rsid w:val="004830D9"/>
    <w:rsid w:val="004C1955"/>
    <w:rsid w:val="004C2392"/>
    <w:rsid w:val="004F1ED9"/>
    <w:rsid w:val="005754C2"/>
    <w:rsid w:val="005770B1"/>
    <w:rsid w:val="00617EBE"/>
    <w:rsid w:val="006A58B8"/>
    <w:rsid w:val="006A63FE"/>
    <w:rsid w:val="006E7E4E"/>
    <w:rsid w:val="00712D85"/>
    <w:rsid w:val="007A51A8"/>
    <w:rsid w:val="007B6612"/>
    <w:rsid w:val="00923EDC"/>
    <w:rsid w:val="00942DC0"/>
    <w:rsid w:val="009A78CB"/>
    <w:rsid w:val="00A30F36"/>
    <w:rsid w:val="00A45E5B"/>
    <w:rsid w:val="00B15390"/>
    <w:rsid w:val="00B31093"/>
    <w:rsid w:val="00C26B7B"/>
    <w:rsid w:val="00C52CC7"/>
    <w:rsid w:val="00D25AEB"/>
    <w:rsid w:val="00EC3F4A"/>
    <w:rsid w:val="00F65E5F"/>
    <w:rsid w:val="00FE6585"/>
    <w:rsid w:val="00FF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A1B2-B0A3-45B6-9A9B-B4F58FEC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42D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2D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2DC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42D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42DC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2DC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7E4E"/>
    <w:pPr>
      <w:ind w:left="720"/>
      <w:contextualSpacing/>
    </w:pPr>
  </w:style>
  <w:style w:type="table" w:styleId="ab">
    <w:name w:val="Table Grid"/>
    <w:basedOn w:val="a1"/>
    <w:uiPriority w:val="39"/>
    <w:rsid w:val="006A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cp:lastPrinted>2023-11-30T10:47:00Z</cp:lastPrinted>
  <dcterms:created xsi:type="dcterms:W3CDTF">2024-02-07T19:35:00Z</dcterms:created>
  <dcterms:modified xsi:type="dcterms:W3CDTF">2024-03-05T18:48:00Z</dcterms:modified>
</cp:coreProperties>
</file>