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B1" w:rsidRPr="00FA38B1" w:rsidRDefault="00FA38B1" w:rsidP="00FA38B1">
      <w:pPr>
        <w:shd w:val="clear" w:color="auto" w:fill="FFFFFF"/>
        <w:spacing w:after="225" w:line="240" w:lineRule="auto"/>
        <w:ind w:firstLine="36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Игровые технологии относятся к педагогическим технологиям на основе активизации и интенсификации деятельности учащихся. [4]</w:t>
      </w:r>
    </w:p>
    <w:p w:rsidR="00FA38B1" w:rsidRPr="00FA38B1" w:rsidRDefault="00FA38B1" w:rsidP="00FA38B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FA38B1" w:rsidRPr="00FA38B1" w:rsidRDefault="00FA38B1" w:rsidP="00FA38B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      Игровая деятельность выполняет функции:</w:t>
      </w:r>
    </w:p>
    <w:p w:rsidR="00FA38B1" w:rsidRPr="00FA38B1" w:rsidRDefault="00FA38B1" w:rsidP="00FA38B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1.развлекательную;</w:t>
      </w:r>
    </w:p>
    <w:p w:rsidR="00FA38B1" w:rsidRPr="00FA38B1" w:rsidRDefault="00FA38B1" w:rsidP="00FA38B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2.коммуникативную;</w:t>
      </w:r>
    </w:p>
    <w:p w:rsidR="00FA38B1" w:rsidRPr="00FA38B1" w:rsidRDefault="00FA38B1" w:rsidP="00FA38B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3.самореализации через практику деятельности;</w:t>
      </w:r>
    </w:p>
    <w:p w:rsidR="00FA38B1" w:rsidRPr="00FA38B1" w:rsidRDefault="00FA38B1" w:rsidP="00FA38B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4.игротерапевтическую -  преодоление различных трудностей, возникающих в других видах жизнедеятельности;</w:t>
      </w:r>
    </w:p>
    <w:p w:rsidR="00FA38B1" w:rsidRPr="00FA38B1" w:rsidRDefault="00FA38B1" w:rsidP="00FA38B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5.диагностическую: выявление отклонений от нормативного поведения, самопознание в процессе игры;</w:t>
      </w:r>
    </w:p>
    <w:p w:rsidR="00FA38B1" w:rsidRPr="00FA38B1" w:rsidRDefault="00FA38B1" w:rsidP="00FA38B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6.функцию коррекции: внесение позитивных изменений в структуру личностных показателей;</w:t>
      </w:r>
    </w:p>
    <w:p w:rsidR="00FA38B1" w:rsidRPr="00FA38B1" w:rsidRDefault="00FA38B1" w:rsidP="00FA38B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7.межнациональной коммуникации: усвоение единых для всех людей социально-культурных ценностей;</w:t>
      </w:r>
    </w:p>
    <w:p w:rsidR="00FA38B1" w:rsidRPr="00FA38B1" w:rsidRDefault="00FA38B1" w:rsidP="00FA38B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8.социализации: включение в систему общественных отношений, усвоение норм человеческого общежития.</w:t>
      </w:r>
    </w:p>
    <w:p w:rsidR="00FA38B1" w:rsidRPr="00FA38B1" w:rsidRDefault="00FA38B1" w:rsidP="00FA38B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В структуру игры </w:t>
      </w:r>
      <w:r w:rsidRPr="00FA38B1">
        <w:rPr>
          <w:rFonts w:ascii="Georgia" w:eastAsia="Times New Roman" w:hAnsi="Georgia" w:cs="Times New Roman"/>
          <w:i/>
          <w:iCs/>
          <w:color w:val="6E6E6E"/>
          <w:sz w:val="24"/>
          <w:szCs w:val="24"/>
          <w:u w:val="single"/>
          <w:lang w:eastAsia="ru-RU"/>
        </w:rPr>
        <w:t>как деятельности</w:t>
      </w: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 органично входит целеполагание, планирование, реализация цели, анализ результатов.</w:t>
      </w:r>
    </w:p>
    <w:p w:rsidR="00FA38B1" w:rsidRPr="00FA38B1" w:rsidRDefault="00FA38B1" w:rsidP="00FA38B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 xml:space="preserve">Мотивация игровой деятельности обеспечивается ее добровольностью, возможностями выбора и элементами </w:t>
      </w:r>
      <w:proofErr w:type="spellStart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соревновательности</w:t>
      </w:r>
      <w:proofErr w:type="spellEnd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, удовлетворения потребности в самоутверждении, самореализации.</w:t>
      </w:r>
    </w:p>
    <w:p w:rsidR="00FA38B1" w:rsidRPr="00FA38B1" w:rsidRDefault="00FA38B1" w:rsidP="00FA38B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В структуру игры </w:t>
      </w:r>
      <w:r w:rsidRPr="00FA38B1">
        <w:rPr>
          <w:rFonts w:ascii="Georgia" w:eastAsia="Times New Roman" w:hAnsi="Georgia" w:cs="Times New Roman"/>
          <w:i/>
          <w:iCs/>
          <w:color w:val="6E6E6E"/>
          <w:sz w:val="24"/>
          <w:szCs w:val="24"/>
          <w:u w:val="single"/>
          <w:lang w:eastAsia="ru-RU"/>
        </w:rPr>
        <w:t>как процесса</w:t>
      </w: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 входят:</w:t>
      </w:r>
    </w:p>
    <w:p w:rsidR="00FA38B1" w:rsidRPr="00FA38B1" w:rsidRDefault="00FA38B1" w:rsidP="00FA38B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а) роли, взятые на себя играющими;</w:t>
      </w:r>
    </w:p>
    <w:p w:rsidR="00FA38B1" w:rsidRPr="00FA38B1" w:rsidRDefault="00FA38B1" w:rsidP="00FA38B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б) игровые действия как средство реализации этих ролей;</w:t>
      </w:r>
    </w:p>
    <w:p w:rsidR="00FA38B1" w:rsidRPr="00FA38B1" w:rsidRDefault="00FA38B1" w:rsidP="00FA38B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в) игровое употребление предметов, т.е. замещение реальных вещей игровыми, условными;</w:t>
      </w:r>
    </w:p>
    <w:p w:rsidR="00FA38B1" w:rsidRPr="00FA38B1" w:rsidRDefault="00FA38B1" w:rsidP="00FA38B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г) реальные отношения между играющими;</w:t>
      </w:r>
    </w:p>
    <w:p w:rsidR="00FA38B1" w:rsidRPr="00FA38B1" w:rsidRDefault="00FA38B1" w:rsidP="00FA38B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д) сюжет (содержание) - область действительности, условно воспроизводимая в игре.</w:t>
      </w:r>
    </w:p>
    <w:p w:rsidR="00FA38B1" w:rsidRPr="00FA38B1" w:rsidRDefault="00FA38B1" w:rsidP="00FA38B1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FA38B1" w:rsidRPr="00FA38B1" w:rsidRDefault="00FA38B1" w:rsidP="00FA38B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1.в качестве самостоятельных технологий для освоения понятия, темы и даже раздела учебного предмета;</w:t>
      </w:r>
    </w:p>
    <w:p w:rsidR="00FA38B1" w:rsidRPr="00FA38B1" w:rsidRDefault="00FA38B1" w:rsidP="00FA38B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2</w:t>
      </w:r>
      <w:proofErr w:type="gramStart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.</w:t>
      </w:r>
      <w:proofErr w:type="gramEnd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как элементы более обширной технологии;</w:t>
      </w:r>
    </w:p>
    <w:p w:rsidR="00FA38B1" w:rsidRPr="00FA38B1" w:rsidRDefault="00FA38B1" w:rsidP="00FA38B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3.в качестве урока (занятия) или его части (введения, объяснения, закрепления, упражнения, контроля);</w:t>
      </w:r>
    </w:p>
    <w:p w:rsidR="00FA38B1" w:rsidRPr="00FA38B1" w:rsidRDefault="00FA38B1" w:rsidP="00FA38B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4</w:t>
      </w:r>
      <w:proofErr w:type="gramStart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.</w:t>
      </w:r>
      <w:proofErr w:type="gramEnd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как технологии внеклассной работы (игры типа «Зарница», «Орленок», КТД и др.).</w:t>
      </w:r>
    </w:p>
    <w:p w:rsidR="00FA38B1" w:rsidRPr="00FA38B1" w:rsidRDefault="00FA38B1" w:rsidP="00FA38B1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lastRenderedPageBreak/>
        <w:t>Понятие «игровые педагогические технологии» включает обширную группу методов и приемов организации педагогического процесса в форме различных педагогических игр.</w:t>
      </w:r>
    </w:p>
    <w:p w:rsidR="00FA38B1" w:rsidRPr="00FA38B1" w:rsidRDefault="00FA38B1" w:rsidP="00FA38B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     Реализация игровых приемов и ситуаций при урочной форме занятий происходит по таким основным направлениям:</w:t>
      </w:r>
    </w:p>
    <w:p w:rsidR="00FA38B1" w:rsidRPr="00FA38B1" w:rsidRDefault="00FA38B1" w:rsidP="00FA38B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1.дидактическая цель ставится перед учащимися в форме игровой задачи;</w:t>
      </w:r>
    </w:p>
    <w:p w:rsidR="00FA38B1" w:rsidRPr="00FA38B1" w:rsidRDefault="00FA38B1" w:rsidP="00FA38B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2.учебная деятельность подчиняется правилам игры;</w:t>
      </w:r>
    </w:p>
    <w:p w:rsidR="00FA38B1" w:rsidRPr="00FA38B1" w:rsidRDefault="00FA38B1" w:rsidP="00FA38B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3.учебный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</w:t>
      </w:r>
    </w:p>
    <w:p w:rsidR="00FA38B1" w:rsidRPr="00FA38B1" w:rsidRDefault="00FA38B1" w:rsidP="00FA38B1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4.успешное выполнение дидактического задания связывается с игровым результатом.    [2]</w:t>
      </w:r>
    </w:p>
    <w:p w:rsidR="00FA38B1" w:rsidRPr="00FA38B1" w:rsidRDefault="00FA38B1" w:rsidP="00FA38B1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 xml:space="preserve">География как школьный </w:t>
      </w:r>
      <w:proofErr w:type="gramStart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предмет  открывает</w:t>
      </w:r>
      <w:proofErr w:type="gramEnd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 xml:space="preserve"> учителю широкие возможности для применения игр в процессе обучения. Специфика предмета позволяет использовать практически все виды игр, в любом школьном курсе начиная от 6 класса и заканчивая 11 классом профильного уровня.  </w:t>
      </w:r>
    </w:p>
    <w:p w:rsidR="00FA38B1" w:rsidRPr="00FA38B1" w:rsidRDefault="00FA38B1" w:rsidP="00FA38B1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Приведем некоторые </w:t>
      </w:r>
      <w:proofErr w:type="gramStart"/>
      <w:r w:rsidRPr="00FA38B1">
        <w:rPr>
          <w:rFonts w:ascii="Georgia" w:eastAsia="Times New Roman" w:hAnsi="Georgia" w:cs="Times New Roman"/>
          <w:i/>
          <w:iCs/>
          <w:color w:val="6E6E6E"/>
          <w:sz w:val="24"/>
          <w:szCs w:val="24"/>
          <w:lang w:eastAsia="ru-RU"/>
        </w:rPr>
        <w:t>примеры </w:t>
      </w: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 чаще</w:t>
      </w:r>
      <w:proofErr w:type="gramEnd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 xml:space="preserve"> всего используемых географических игр:</w:t>
      </w:r>
    </w:p>
    <w:p w:rsidR="00FA38B1" w:rsidRPr="00FA38B1" w:rsidRDefault="00FA38B1" w:rsidP="00FA3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«Занимательная география» - кроссворды, чайнворды, загадки, шарады… – это игры, которые, несмотря на свою простоту и массовое использование, кажутся наивными некоторым взрослым, но очень нравятся своей доступностью и легкостью всем детям, их не боятся ученики любого уровня и темпа работы и с удовольствием выполняют задания. [1]</w:t>
      </w:r>
    </w:p>
    <w:p w:rsidR="00FA38B1" w:rsidRPr="00FA38B1" w:rsidRDefault="00FA38B1" w:rsidP="00FA3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 «Географический бой» - хорошо применяется при проверке домашнего задания, когда ученик, правильно ответивший на вопрос учителя, сам начинает задавать вопрос другому ученику, то следующему и т.д. Побеждает тот, кто набрал больше карточек-баллов за правильные ответы.</w:t>
      </w:r>
    </w:p>
    <w:p w:rsidR="00FA38B1" w:rsidRPr="00FA38B1" w:rsidRDefault="00FA38B1" w:rsidP="00FA3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 «Географическая эстафета» - игра применяется при проверке домашнего задания, когда учитель задает вопросы, а ребята, отвечая, передают глобус или указку следующему для ответа ученику в своем ряду. [5]</w:t>
      </w:r>
    </w:p>
    <w:p w:rsidR="00FA38B1" w:rsidRPr="00FA38B1" w:rsidRDefault="00FA38B1" w:rsidP="00FA3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 xml:space="preserve">«Кто быстрее». Игра может проводиться при работе с картой, когда учащиеся показывают указанные на карточке </w:t>
      </w:r>
      <w:proofErr w:type="gramStart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объекты,  а</w:t>
      </w:r>
      <w:proofErr w:type="gramEnd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 xml:space="preserve"> «хронометрист»- другой учащийся по секундомеру определяет время окончательного показа объектов в группе учащихся [5].</w:t>
      </w:r>
    </w:p>
    <w:p w:rsidR="00FA38B1" w:rsidRPr="00FA38B1" w:rsidRDefault="00FA38B1" w:rsidP="00FA3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 «Третий лишний» -  игра предусматривает тренировку умения учащихся выделять лишнее в группе слов слово и объяснять причины такого выделения.</w:t>
      </w:r>
    </w:p>
    <w:p w:rsidR="00FA38B1" w:rsidRPr="00FA38B1" w:rsidRDefault="00FA38B1" w:rsidP="00FA3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«Найди географическую ошибку» - учитель составляет подборку географических объектов, у которых неправильно указывает их географическое значение, которое должны определить дети, написав затем правильную версию объекта.</w:t>
      </w:r>
    </w:p>
    <w:p w:rsidR="00FA38B1" w:rsidRPr="00FA38B1" w:rsidRDefault="00FA38B1" w:rsidP="00FA3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«Географическая почта» - игра на распределение объектов, написанных на карточках         </w:t>
      </w:r>
      <w:proofErr w:type="gramStart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   (</w:t>
      </w:r>
      <w:proofErr w:type="gramEnd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или на листе интерактивной доски, передвигаемых световым пером) по материкам, странам и т.д.</w:t>
      </w:r>
    </w:p>
    <w:p w:rsidR="00FA38B1" w:rsidRPr="00FA38B1" w:rsidRDefault="00FA38B1" w:rsidP="00FA3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«Логическая цепочка» - игра на определение логики в продолжение предложенного ряда. Пример: Лондон – Темза, Санкт- Петербург – Нева, Рим – Тибр, Берлин -…?</w:t>
      </w:r>
    </w:p>
    <w:p w:rsidR="00FA38B1" w:rsidRPr="00FA38B1" w:rsidRDefault="00FA38B1" w:rsidP="00FA3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lastRenderedPageBreak/>
        <w:t>«Что не принадлежит России (Европе, Океану и т.д.)» - игра тренирует память и зрительное восприятие карты, позволяет выделить объекты, не находящиеся в данном географическом регионе, может легко проводиться в соревновании между группами.</w:t>
      </w:r>
    </w:p>
    <w:p w:rsidR="00FA38B1" w:rsidRPr="00FA38B1" w:rsidRDefault="00FA38B1" w:rsidP="00FA3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 xml:space="preserve">«Продолжи фразу» - игра, которая хорошо подходит для работы с терминами и определениями, когда учащиеся видя их расшифровку продолжают </w:t>
      </w:r>
      <w:proofErr w:type="gramStart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фразы  указанием</w:t>
      </w:r>
      <w:proofErr w:type="gramEnd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 xml:space="preserve"> термина.</w:t>
      </w:r>
    </w:p>
    <w:p w:rsidR="00FA38B1" w:rsidRPr="00FA38B1" w:rsidRDefault="00FA38B1" w:rsidP="00FA3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«Угадай контур» - игра, тренирующая умение работать с контурными картами и запоминать формы объектов. Хорошо подходит для интерактивной доски.</w:t>
      </w:r>
    </w:p>
    <w:p w:rsidR="00FA38B1" w:rsidRPr="00FA38B1" w:rsidRDefault="00FA38B1" w:rsidP="00FA3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«Собери карту» - игра, позволяющая проводить соревнования между группами в классе и одновременно тренировать умение работы с географической номенклатурой.</w:t>
      </w:r>
    </w:p>
    <w:p w:rsidR="00FA38B1" w:rsidRPr="00FA38B1" w:rsidRDefault="00FA38B1" w:rsidP="00FA38B1">
      <w:pPr>
        <w:shd w:val="clear" w:color="auto" w:fill="FFFFFF"/>
        <w:spacing w:after="225" w:line="240" w:lineRule="auto"/>
        <w:jc w:val="center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b/>
          <w:bCs/>
          <w:color w:val="6E6E6E"/>
          <w:sz w:val="24"/>
          <w:szCs w:val="24"/>
          <w:lang w:eastAsia="ru-RU"/>
        </w:rPr>
        <w:t>Литература:</w:t>
      </w:r>
    </w:p>
    <w:p w:rsidR="00FA38B1" w:rsidRPr="00FA38B1" w:rsidRDefault="00FA38B1" w:rsidP="00FA3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Агеева И.Д. Веселая география на уроках и праздниках. –М.:  ТЦ Сфера, 2005. -240с.</w:t>
      </w:r>
    </w:p>
    <w:p w:rsidR="00FA38B1" w:rsidRPr="00FA38B1" w:rsidRDefault="00FA38B1" w:rsidP="00FA3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proofErr w:type="spellStart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Душина</w:t>
      </w:r>
      <w:proofErr w:type="spellEnd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 xml:space="preserve"> И.В., Таможня Е.А., Пятунин В.Б. Методика и технология обучения географии в школе. -М.: </w:t>
      </w:r>
      <w:proofErr w:type="spellStart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Астрель</w:t>
      </w:r>
      <w:proofErr w:type="spellEnd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-АСТ, 2002. -204 с.</w:t>
      </w:r>
    </w:p>
    <w:p w:rsidR="00FA38B1" w:rsidRPr="00FA38B1" w:rsidRDefault="00FA38B1" w:rsidP="00FA3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Методика обучения географии в общеобразовательных учреждениях. –М.: Дрофа, 2007. -512 с.</w:t>
      </w:r>
    </w:p>
    <w:p w:rsidR="00FA38B1" w:rsidRPr="00FA38B1" w:rsidRDefault="00FA38B1" w:rsidP="00FA3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proofErr w:type="spellStart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Селевко</w:t>
      </w:r>
      <w:proofErr w:type="spellEnd"/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 xml:space="preserve"> Г.К. Энциклопедия образовательных технологий. – М.: НИИ школьных технологий, 2006. – 816с.</w:t>
      </w:r>
    </w:p>
    <w:p w:rsidR="00FA38B1" w:rsidRPr="00FA38B1" w:rsidRDefault="00FA38B1" w:rsidP="00FA38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</w:pPr>
      <w:r w:rsidRPr="00FA38B1">
        <w:rPr>
          <w:rFonts w:ascii="Georgia" w:eastAsia="Times New Roman" w:hAnsi="Georgia" w:cs="Times New Roman"/>
          <w:color w:val="6E6E6E"/>
          <w:sz w:val="24"/>
          <w:szCs w:val="24"/>
          <w:lang w:eastAsia="ru-RU"/>
        </w:rPr>
        <w:t>Семина Г.В. Игровые технологии на уроках географии. /Учительский портал/ [Электронный ресурс] - Режим доступа: http://www.uchportal.ru/publ/23-1-0-1589</w:t>
      </w:r>
    </w:p>
    <w:p w:rsidR="00967A4C" w:rsidRDefault="00967A4C">
      <w:bookmarkStart w:id="0" w:name="_GoBack"/>
      <w:bookmarkEnd w:id="0"/>
    </w:p>
    <w:sectPr w:rsidR="0096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8B5"/>
    <w:multiLevelType w:val="multilevel"/>
    <w:tmpl w:val="071C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29093A"/>
    <w:multiLevelType w:val="multilevel"/>
    <w:tmpl w:val="51B2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B1"/>
    <w:rsid w:val="00967A4C"/>
    <w:rsid w:val="00FA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277E7-2EA2-42DF-9D7C-EE2E6772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38B1"/>
    <w:rPr>
      <w:i/>
      <w:iCs/>
    </w:rPr>
  </w:style>
  <w:style w:type="character" w:styleId="a5">
    <w:name w:val="Strong"/>
    <w:basedOn w:val="a0"/>
    <w:uiPriority w:val="22"/>
    <w:qFormat/>
    <w:rsid w:val="00FA3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2023-03-04T19:38:00Z</dcterms:created>
  <dcterms:modified xsi:type="dcterms:W3CDTF">2023-03-04T19:38:00Z</dcterms:modified>
</cp:coreProperties>
</file>