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53" w:rsidRPr="00134853" w:rsidRDefault="00134853" w:rsidP="00134853">
      <w:pPr>
        <w:spacing w:after="0" w:line="240" w:lineRule="auto"/>
        <w:ind w:firstLine="709"/>
        <w:jc w:val="center"/>
        <w:outlineLvl w:val="0"/>
        <w:rPr>
          <w:rFonts w:ascii="Bookman Old Style" w:eastAsia="Times New Roman" w:hAnsi="Bookman Old Style" w:cs="Times New Roman"/>
          <w:b/>
          <w:i/>
          <w:color w:val="507DBA"/>
          <w:kern w:val="36"/>
          <w:sz w:val="28"/>
          <w:szCs w:val="28"/>
        </w:rPr>
      </w:pPr>
      <w:r w:rsidRPr="00134853">
        <w:rPr>
          <w:rFonts w:ascii="Bookman Old Style" w:eastAsia="Times New Roman" w:hAnsi="Bookman Old Style" w:cs="Times New Roman"/>
          <w:b/>
          <w:i/>
          <w:color w:val="507DBA"/>
          <w:kern w:val="36"/>
          <w:sz w:val="28"/>
          <w:szCs w:val="28"/>
        </w:rPr>
        <w:t>Индивидуально-типологические особенности подростка как основа его способности к самоорганизации</w:t>
      </w:r>
    </w:p>
    <w:p w:rsidR="00134853" w:rsidRPr="00134853" w:rsidRDefault="00134853" w:rsidP="0013485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507DBA"/>
          <w:kern w:val="36"/>
          <w:sz w:val="28"/>
          <w:szCs w:val="28"/>
        </w:rPr>
      </w:pP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Индивидуально-типологические особенности личности подростка существенно влияют на его способность к самоорганизации. Дети отличаются друг от друга различными типами темперамента; особенностями акцентуаций характера, самой структуры личности.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индивидуально-типологических особенностей существенное влияние оказывают природные факторы, социальная среда, задатки, общий уровень предшествующего развития, занимаемая жизненная позиция, направленность личности, характер.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поэтому успех развития, воспитания, обучения подростка возможен лишь при условии, если мы научим воспитанников использовать сильные стороны своих психофизиологических особенностей и компенсировать за их счёт возможные отрицательные проявления. Итак, как же влияют </w:t>
      </w:r>
      <w:proofErr w:type="spellStart"/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индивидуально-типологически</w:t>
      </w:r>
      <w:proofErr w:type="spellEnd"/>
      <w:proofErr w:type="gram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особенности личности на ее способность к самоорганизации?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  <w:t>Остановимся на особенностях нервной системы подростков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свойства нервной системы, а именно, сила и слабость нервной системы, характеризуют функциональную выносливость, работоспособность подростка. Нервные клетки при сильной нервной системе «не устают», а при слабой нервной системе быстро истощаются. Это влияет на быстроту реакции, собранность, оперативность действий. Быстрая реакция определяется как лабильность нервной системы, а медленная – как инертность.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будет заключаться тактика педагога при использовании данных об индивидуальных свойствах нервной системы каждого подростка?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  <w:t>Полезными для подростка со слабой нервной системой будут следующие рекомендации:</w:t>
      </w:r>
    </w:p>
    <w:p w:rsidR="00134853" w:rsidRPr="00134853" w:rsidRDefault="00134853" w:rsidP="001348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медлительность – свойство нервных процессов ребенка. Он не «копается», он действует в своем темпе, потому что иначе не может. Торопить, подгонять, ругать его просто нет смысла: начнется реакция торможения, действия ребенка </w:t>
      </w:r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proofErr w:type="gram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длятся еще больше.</w:t>
      </w:r>
    </w:p>
    <w:p w:rsidR="00134853" w:rsidRPr="00134853" w:rsidRDefault="00134853" w:rsidP="001348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проявлять спешку, раздражаться. Ровный, спокойный тон, уверенная поддержка: «Не волнуйся, успеешь, у тебя все получится».</w:t>
      </w:r>
    </w:p>
    <w:p w:rsidR="00134853" w:rsidRPr="00134853" w:rsidRDefault="00134853" w:rsidP="001348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с инертными нервными процессами легче приспособиться к четкому порядку, определенному стереотипу выполнения всех повседневных дел. </w:t>
      </w:r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каждое действие, каждая задача имеют определенный порядок, разделены на элементы в понятной последовательности, то ребенок успешно с ними справится, увеличивая при этом темп.</w:t>
      </w:r>
      <w:proofErr w:type="gramEnd"/>
    </w:p>
    <w:p w:rsidR="00134853" w:rsidRPr="00134853" w:rsidRDefault="00134853" w:rsidP="001348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Свойство подвижности у медлительных детей нужно развивать и тренировать.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  <w:lastRenderedPageBreak/>
        <w:t>Рекомендации по работе с подростками с сильным типом нервной системы:</w:t>
      </w:r>
    </w:p>
    <w:p w:rsidR="00134853" w:rsidRPr="00134853" w:rsidRDefault="00134853" w:rsidP="001348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</w:t>
      </w:r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</w:t>
      </w:r>
      <w:proofErr w:type="gram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регулировать свою деятельность, должным образом её организовывать (помогут дневники «достижений», самоорганизации), убеждать в необходимости планировать и систематизировать свою деятельность, опираясь на волевые качества, которые нужно развивать.</w:t>
      </w:r>
    </w:p>
    <w:p w:rsidR="00134853" w:rsidRPr="00134853" w:rsidRDefault="00134853" w:rsidP="001348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способность проявлять волевое усилие, ориентируясь не на количественный </w:t>
      </w:r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 </w:t>
      </w:r>
      <w:proofErr w:type="spell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proofErr w:type="spellEnd"/>
      <w:proofErr w:type="gram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, а на качество выполнения работы. У Вас в отрядах есть дети, которые хотят успеть всё и сразу, но у них ничего не получается…</w:t>
      </w:r>
    </w:p>
    <w:p w:rsidR="00134853" w:rsidRPr="00134853" w:rsidRDefault="00134853" w:rsidP="001348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на определенный отрезок времени дается лишь 1 задание (если больше, то оно предлагается в виде последовательной работы).</w:t>
      </w:r>
    </w:p>
    <w:p w:rsidR="00134853" w:rsidRPr="00134853" w:rsidRDefault="00134853" w:rsidP="001348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Распорядок дня должен быть четко распланирован (в нашем Центре есть установленный режим, способствующий правильной </w:t>
      </w:r>
      <w:proofErr w:type="spellStart"/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органи-зации</w:t>
      </w:r>
      <w:proofErr w:type="spellEnd"/>
      <w:proofErr w:type="gram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и </w:t>
      </w:r>
      <w:proofErr w:type="spell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деятельности).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79CC3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479CC3"/>
          <w:sz w:val="28"/>
          <w:szCs w:val="28"/>
        </w:rPr>
        <w:t>Далее рассмотрим, какое влияние на самоорганизацию личности оказывают акцентуации характера.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особенностей подросткового периода является завершение формирования характера. Именно в подростковом возрасте чаще всего проявляются акцентуации характера, представляющие собой краткие варианты нормы. Понимание индивидуальных черт и особенностей характера воспитанника позволяет в значительной мере предвидеть его поведение и тем самым корректировать ожидаемые действия и поступки.</w:t>
      </w: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Чаще всего трудности в самоорганизации проявляются у следующих типов акцентуации характера.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</w:pPr>
      <w:proofErr w:type="spellStart"/>
      <w:r w:rsidRPr="00134853"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  <w:t>Гипертимный</w:t>
      </w:r>
      <w:proofErr w:type="spellEnd"/>
      <w:r w:rsidRPr="00134853"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  <w:t xml:space="preserve"> тип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479CC3"/>
          <w:sz w:val="28"/>
          <w:szCs w:val="28"/>
        </w:rPr>
        <w:t>Основные черты: </w:t>
      </w: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легкомыслие, нарушения режима, низкий уровень самоконтроля.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479CC3"/>
          <w:sz w:val="28"/>
          <w:szCs w:val="28"/>
        </w:rPr>
        <w:t>Тактика сопровождения:</w:t>
      </w: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 четкое аргументированное определение обязанностей, умение соединить доверие к подростку с контролем, чередование разных видов деятельности.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79CC3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479CC3"/>
          <w:sz w:val="28"/>
          <w:szCs w:val="28"/>
        </w:rPr>
        <w:t>Примерные упражнения.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«Планирование». На листе бумаги напишите все свои планы на день, затем подумайте и зачеркните то, что не сможете сделать. Еще раз пересмотрите пункты, которые остались. А теперь главное – все, что осталось, нужно выполнить.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«Навести порядок в мыслях» - реализуется с помощью дневника, куда вносятся основные дела дня, перспективные дела. Вечером необходимо проверять, все ли из задуманного выполнено.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  <w:t>Нестойкий тип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479CC3"/>
          <w:sz w:val="28"/>
          <w:szCs w:val="28"/>
        </w:rPr>
        <w:t>Основные черты:</w:t>
      </w: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слабость воли, ситуативность поведения, отсутствие способности к самоанализу, отсутствие мотивации действия. Для этого типа важно соблюдать принцип «Делу время, потехе час». Учить подростка </w:t>
      </w: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доводить </w:t>
      </w:r>
      <w:proofErr w:type="spellStart"/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proofErr w:type="spell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</w:t>
      </w:r>
      <w:proofErr w:type="gram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конца, формировать позитивную мотивацию к деятельности, осуществлять контроль.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Подросткам этого типа можно предложить упражнение «Постоянное хобби»: проанализировать и оценить по 5-балльной шкале все свои увлечения за 1 месяц; выбрать одно, которое станет постоянным на будущее. Стараться выполнять его.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  <w:t>Возбудимый тип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479CC3"/>
          <w:sz w:val="28"/>
          <w:szCs w:val="28"/>
        </w:rPr>
        <w:t>Основные черты:</w:t>
      </w: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несбалансиро-ванность</w:t>
      </w:r>
      <w:proofErr w:type="spellEnd"/>
      <w:proofErr w:type="gram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 возбуждения и торможения; низкий уровень самоконтроля; тактика сопровождения: формировать навыки </w:t>
      </w:r>
      <w:proofErr w:type="spell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; рекомендовать поэтапное выполнение задания с увеличением сложности.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«Исполнитель желаний». Вы привыкли выполнять все свои желания, а теперь попытайтесь выполнить желания близких вам людей. Попытайтесь жить </w:t>
      </w:r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требований</w:t>
      </w:r>
      <w:proofErr w:type="gram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других. Сначала выберите самого приятного вам человека и попытайтесь выполнить все его желания без условий с вашей стороны. Если не получается, сделайте еще попытку; если вышло – расширяйте круг людей, чьи желания вы будете удовлетворять.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</w:t>
      </w:r>
      <w:proofErr w:type="spellStart"/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</w:t>
      </w:r>
      <w:proofErr w:type="spell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proofErr w:type="spellEnd"/>
      <w:proofErr w:type="gram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»: учитесь относиться ко всему, что с вами происходит, как восточный мудрец, т.е. всегда задавайте себе вопрос: «А как бы на моем месте поступил мудрый человек, что бы сказал, сделал?» Обдумывайте, умейте предвидеть результат.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479CC3"/>
          <w:sz w:val="28"/>
          <w:szCs w:val="28"/>
        </w:rPr>
        <w:t>Еще одной индивидуально-типологической особенностью является темперамент</w:t>
      </w: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наиболее устойчивые индивидуальные </w:t>
      </w:r>
      <w:proofErr w:type="spellStart"/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особен-ности</w:t>
      </w:r>
      <w:proofErr w:type="spellEnd"/>
      <w:proofErr w:type="gram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сохраняющиеся многие годы. Тип темперамента зависит от врожденных </w:t>
      </w:r>
      <w:proofErr w:type="spell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анатомофизиологических</w:t>
      </w:r>
      <w:proofErr w:type="spell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особенностей (тип нервной системы), от условий жизни и воспитания.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в человеке сочетаются черты всех 4-х типов темперамента (сангвиник, холерик, флегматик, меланхолик), один </w:t>
      </w:r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выражен сильнее, а другие слабее. Правильнее говорить о темпераментной структуре, которая включает в себе особенности всех типов.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хотелось бы остановиться на типах темперамента, у которых возникают трудности с самоорганизацией: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479CC3"/>
          <w:sz w:val="28"/>
          <w:szCs w:val="28"/>
        </w:rPr>
        <w:t>Сангвиники</w:t>
      </w: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увлекаются, но быстро остывают, беспечны, поверхностны; не умеют добиваться результатов. Важно </w:t>
      </w:r>
      <w:proofErr w:type="spellStart"/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</w:t>
      </w:r>
      <w:proofErr w:type="spell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proofErr w:type="gram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строгость, требовательность, контролировать действия и поступки сангвиника; систематически пробуждать интерес, чтобы смог до конца на одинаковом уровне довести начатое дело и с хорошим качеством, не допускать частой смены деятельности, стимулировать активность.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479CC3"/>
          <w:sz w:val="28"/>
          <w:szCs w:val="28"/>
        </w:rPr>
        <w:t>Холерик</w:t>
      </w: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неусидчивый, со сниженной концентрацией внимания, вспыльчивый, раздражительный, инертный тип. Требует постоянного контроля поведения, но требования лучше предъявлять осторожно и деликатно. В экстремальных ситуациях, когда нужно сделать какую-нибудь работу в короткий срок, лучше всего положиться на него. Если сумеете внушить ему, что без него дело пропадет – он способен выложиться до конца.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2401B8"/>
          <w:sz w:val="28"/>
          <w:szCs w:val="28"/>
        </w:rPr>
        <w:lastRenderedPageBreak/>
        <w:t>Если у ребенка преобладают черты флегматического темперамента,</w:t>
      </w:r>
    </w:p>
    <w:p w:rsidR="00134853" w:rsidRPr="00134853" w:rsidRDefault="00134853" w:rsidP="0013485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отстранять его от той деятельности, которая требует приложения усилий,</w:t>
      </w:r>
    </w:p>
    <w:p w:rsidR="00134853" w:rsidRPr="00134853" w:rsidRDefault="00134853" w:rsidP="0013485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резко обрывать ребенка,</w:t>
      </w:r>
    </w:p>
    <w:p w:rsidR="00134853" w:rsidRPr="00134853" w:rsidRDefault="00134853" w:rsidP="0013485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предупреждать его за несколько минут о смене деятельности,</w:t>
      </w:r>
    </w:p>
    <w:p w:rsidR="00134853" w:rsidRPr="00134853" w:rsidRDefault="00134853" w:rsidP="0013485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напоминать о сроках выполнения порученного дела, чтобы получить вовремя результат.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работы нашего учреждения (установленный распорядок дня, разнообразие видов деятельности, цели и задачи Программы «Развитие») побуждают и детей, и нас, взрослых, тщательно планировать свою работу, формируют привычку обдумывать свои действия, предвидеть их результат.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коллеги, в начале каждого периода мы с вами составляем календарно-тематический план работы.</w:t>
      </w:r>
    </w:p>
    <w:p w:rsidR="00134853" w:rsidRP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предвидеть заранее, насколько насыщен будет каждый конкретный день данного периода, мы не можем. Поэтому проявляйте гибкость в сопровождении воспитанников, вносите в план своевременные коррективы, </w:t>
      </w:r>
      <w:proofErr w:type="spellStart"/>
      <w:proofErr w:type="gramStart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>соразме-ряйте</w:t>
      </w:r>
      <w:proofErr w:type="spellEnd"/>
      <w:proofErr w:type="gramEnd"/>
      <w:r w:rsidRPr="00134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нагрузки с индивидуальными и возрастными особенностями детей. Подавайте детям пример своей собранностью и организованностью!</w:t>
      </w:r>
    </w:p>
    <w:p w:rsidR="00134853" w:rsidRDefault="00134853" w:rsidP="0013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34853" w:rsidRDefault="00134853" w:rsidP="001348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34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 материала: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педагог-психолог  </w:t>
      </w:r>
    </w:p>
    <w:p w:rsidR="00134853" w:rsidRPr="00134853" w:rsidRDefault="00134853" w:rsidP="0013485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</w:t>
      </w:r>
      <w:r w:rsidRPr="001348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fldChar w:fldCharType="begin"/>
      </w:r>
      <w:r w:rsidRPr="001348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instrText xml:space="preserve"> HYPERLINK "https://psycholog-school.ru/psikhologi/pedagog-psikholog-v-yevpatorii-rayevskaya-oksana-vitalyevna.php" </w:instrText>
      </w:r>
      <w:r w:rsidRPr="001348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fldChar w:fldCharType="separate"/>
      </w:r>
      <w:r w:rsidRPr="001348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Агапова</w:t>
      </w:r>
      <w:r w:rsidRPr="001348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fldChar w:fldCharType="end"/>
      </w:r>
      <w:r w:rsidRPr="001348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348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Инга</w:t>
      </w:r>
      <w:proofErr w:type="spellEnd"/>
      <w:r w:rsidRPr="001348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Анатольевна</w:t>
      </w:r>
    </w:p>
    <w:p w:rsidR="00000000" w:rsidRPr="00134853" w:rsidRDefault="00134853" w:rsidP="0013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853" w:rsidRPr="00134853" w:rsidRDefault="0013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4853" w:rsidRPr="0013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7291"/>
    <w:multiLevelType w:val="multilevel"/>
    <w:tmpl w:val="DDC8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D53F5"/>
    <w:multiLevelType w:val="multilevel"/>
    <w:tmpl w:val="3EAA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B0CAD"/>
    <w:multiLevelType w:val="multilevel"/>
    <w:tmpl w:val="9E5A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53"/>
    <w:rsid w:val="0013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8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8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48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3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goluboy">
    <w:name w:val="txt-goluboy"/>
    <w:basedOn w:val="a0"/>
    <w:rsid w:val="00134853"/>
  </w:style>
  <w:style w:type="paragraph" w:customStyle="1" w:styleId="txt-cinii">
    <w:name w:val="txt-cinii"/>
    <w:basedOn w:val="a"/>
    <w:rsid w:val="0013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cinii1">
    <w:name w:val="txt-cinii1"/>
    <w:basedOn w:val="a0"/>
    <w:rsid w:val="00134853"/>
  </w:style>
  <w:style w:type="character" w:styleId="a4">
    <w:name w:val="Hyperlink"/>
    <w:basedOn w:val="a0"/>
    <w:uiPriority w:val="99"/>
    <w:semiHidden/>
    <w:unhideWhenUsed/>
    <w:rsid w:val="00134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029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2023-11-19T14:12:00Z</dcterms:created>
  <dcterms:modified xsi:type="dcterms:W3CDTF">2023-11-19T14:17:00Z</dcterms:modified>
</cp:coreProperties>
</file>