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545297573"/>
        <w:docPartObj>
          <w:docPartGallery w:val="Cover Pages"/>
          <w:docPartUnique/>
        </w:docPartObj>
      </w:sdtPr>
      <w:sdtEndPr>
        <w:rPr>
          <w:rFonts w:eastAsiaTheme="minorHAnsi"/>
          <w:sz w:val="22"/>
          <w:lang w:eastAsia="en-US"/>
        </w:rPr>
      </w:sdtEndPr>
      <w:sdtContent>
        <w:p w:rsidR="002F05E8" w:rsidRDefault="002F05E8">
          <w:pPr>
            <w:pStyle w:val="a3"/>
            <w:rPr>
              <w:sz w:val="2"/>
            </w:rPr>
          </w:pPr>
        </w:p>
        <w:p w:rsidR="002F05E8" w:rsidRPr="002F05E8" w:rsidRDefault="002F05E8" w:rsidP="002F05E8">
          <w:pPr>
            <w:spacing w:after="0" w:line="240" w:lineRule="auto"/>
            <w:jc w:val="center"/>
            <w:rPr>
              <w:rFonts w:ascii="Times New Roman" w:hAnsi="Times New Roman"/>
              <w:sz w:val="32"/>
              <w:szCs w:val="24"/>
              <w:lang w:eastAsia="ru-RU"/>
            </w:rPr>
          </w:pPr>
          <w:r w:rsidRPr="002F05E8">
            <w:rPr>
              <w:rFonts w:ascii="Times New Roman" w:hAnsi="Times New Roman"/>
              <w:sz w:val="32"/>
              <w:szCs w:val="24"/>
              <w:lang w:eastAsia="ru-RU"/>
            </w:rPr>
            <w:t>СОГБОУ «Вяземская школа –  интернат № 1</w:t>
          </w:r>
        </w:p>
        <w:p w:rsidR="002F05E8" w:rsidRPr="002F05E8" w:rsidRDefault="002F05E8" w:rsidP="002F05E8">
          <w:pPr>
            <w:spacing w:after="0" w:line="240" w:lineRule="auto"/>
            <w:jc w:val="center"/>
            <w:rPr>
              <w:rFonts w:ascii="Times New Roman" w:hAnsi="Times New Roman"/>
              <w:sz w:val="32"/>
              <w:szCs w:val="24"/>
              <w:lang w:eastAsia="ru-RU"/>
            </w:rPr>
          </w:pPr>
          <w:r w:rsidRPr="002F05E8">
            <w:rPr>
              <w:rFonts w:ascii="Times New Roman" w:hAnsi="Times New Roman"/>
              <w:sz w:val="32"/>
              <w:szCs w:val="24"/>
              <w:lang w:eastAsia="ru-RU"/>
            </w:rPr>
            <w:t>для обучающихся с ограниченными возможностями здоровья»</w:t>
          </w:r>
        </w:p>
        <w:p w:rsidR="002F05E8" w:rsidRPr="002F05E8" w:rsidRDefault="002F05E8">
          <w:pPr>
            <w:rPr>
              <w:sz w:val="28"/>
            </w:rPr>
          </w:pPr>
          <w:r w:rsidRPr="002F05E8">
            <w:rPr>
              <w:noProof/>
              <w:color w:val="5B9BD5" w:themeColor="accent1"/>
              <w:sz w:val="44"/>
              <w:szCs w:val="36"/>
            </w:rPr>
            <mc:AlternateContent>
              <mc:Choice Requires="wpg">
                <w:drawing>
                  <wp:anchor distT="0" distB="0" distL="114300" distR="114300" simplePos="0" relativeHeight="251665408" behindDoc="1" locked="0" layoutInCell="1" allowOverlap="1" wp14:anchorId="5E39BA20" wp14:editId="67A641F4">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Группа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Полилиния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Полилиния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Полилиния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Полилиния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Полилиния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DA3FE06" id="Группа 2" o:spid="_x0000_s1026" style="position:absolute;margin-left:0;margin-top:0;width:432.65pt;height:448.55pt;z-index:-25165107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">
                    <o:lock v:ext="edit" aspectratio="t"/>
                    <v:shape id="Полилиния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Полилиния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Полилиния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Полилиния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Полилиния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2F05E8" w:rsidRDefault="002F05E8">
          <w:pPr>
            <w:rPr>
              <w:rFonts w:ascii="Times New Roman" w:hAnsi="Times New Roman" w:cs="Times New Roman"/>
              <w:sz w:val="36"/>
              <w:szCs w:val="36"/>
            </w:rPr>
          </w:pPr>
        </w:p>
        <w:p w:rsidR="002F05E8" w:rsidRDefault="002F05E8">
          <w:pPr>
            <w:rPr>
              <w:rFonts w:ascii="Times New Roman" w:hAnsi="Times New Roman" w:cs="Times New Roman"/>
              <w:sz w:val="36"/>
              <w:szCs w:val="36"/>
            </w:rPr>
          </w:pPr>
        </w:p>
        <w:p w:rsidR="002F05E8" w:rsidRDefault="002F05E8">
          <w:pPr>
            <w:rPr>
              <w:rFonts w:ascii="Times New Roman" w:hAnsi="Times New Roman" w:cs="Times New Roman"/>
              <w:sz w:val="36"/>
              <w:szCs w:val="36"/>
            </w:rPr>
          </w:pPr>
          <w:bookmarkStart w:id="0" w:name="_GoBack"/>
          <w:bookmarkEnd w:id="0"/>
        </w:p>
        <w:p w:rsidR="002F05E8" w:rsidRDefault="002F05E8">
          <w:r w:rsidRPr="002F05E8">
            <w:rPr>
              <w:rFonts w:ascii="Times New Roman" w:hAnsi="Times New Roman" w:cs="Times New Roman"/>
              <w:noProof/>
              <w:sz w:val="36"/>
              <w:szCs w:val="36"/>
            </w:rPr>
            <mc:AlternateContent>
              <mc:Choice Requires="wps">
                <w:drawing>
                  <wp:anchor distT="0" distB="0" distL="114300" distR="114300" simplePos="0" relativeHeight="251664384" behindDoc="0" locked="0" layoutInCell="1" allowOverlap="1" wp14:anchorId="0ED2A505" wp14:editId="42116C4F">
                    <wp:simplePos x="0" y="0"/>
                    <wp:positionH relativeFrom="page">
                      <wp:posOffset>3905250</wp:posOffset>
                    </wp:positionH>
                    <wp:positionV relativeFrom="margin">
                      <wp:posOffset>8681085</wp:posOffset>
                    </wp:positionV>
                    <wp:extent cx="2764155" cy="374650"/>
                    <wp:effectExtent l="0" t="0" r="0" b="0"/>
                    <wp:wrapNone/>
                    <wp:docPr id="69" name="Текстовое поле 69"/>
                    <wp:cNvGraphicFramePr/>
                    <a:graphic xmlns:a="http://schemas.openxmlformats.org/drawingml/2006/main">
                      <a:graphicData uri="http://schemas.microsoft.com/office/word/2010/wordprocessingShape">
                        <wps:wsp>
                          <wps:cNvSpPr txBox="1"/>
                          <wps:spPr>
                            <a:xfrm>
                              <a:off x="0" y="0"/>
                              <a:ext cx="276415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5E8" w:rsidRPr="002F05E8" w:rsidRDefault="002F05E8" w:rsidP="002F05E8">
                                <w:pPr>
                                  <w:pStyle w:val="a3"/>
                                  <w:jc w:val="right"/>
                                  <w:rPr>
                                    <w:rFonts w:ascii="Times New Roman" w:hAnsi="Times New Roman" w:cs="Times New Roman"/>
                                    <w:color w:val="000000" w:themeColor="text1"/>
                                    <w:sz w:val="32"/>
                                    <w:szCs w:val="36"/>
                                  </w:rPr>
                                </w:pPr>
                                <w:sdt>
                                  <w:sdtPr>
                                    <w:rPr>
                                      <w:rFonts w:ascii="Times New Roman" w:hAnsi="Times New Roman" w:cs="Times New Roman"/>
                                      <w:color w:val="000000" w:themeColor="text1"/>
                                      <w:sz w:val="32"/>
                                      <w:szCs w:val="36"/>
                                    </w:rPr>
                                    <w:alias w:val="Учебное заведение"/>
                                    <w:tag w:val="Учебное заведение"/>
                                    <w:id w:val="1850680582"/>
                                    <w:dataBinding w:prefixMappings="xmlns:ns0='http://schemas.openxmlformats.org/officeDocument/2006/extended-properties' " w:xpath="/ns0:Properties[1]/ns0:Company[1]" w:storeItemID="{6668398D-A668-4E3E-A5EB-62B293D839F1}"/>
                                    <w:text/>
                                  </w:sdtPr>
                                  <w:sdtContent>
                                    <w:r w:rsidRPr="002F05E8">
                                      <w:rPr>
                                        <w:rFonts w:ascii="Times New Roman" w:hAnsi="Times New Roman" w:cs="Times New Roman"/>
                                        <w:color w:val="000000" w:themeColor="text1"/>
                                        <w:sz w:val="32"/>
                                        <w:szCs w:val="36"/>
                                      </w:rPr>
                                      <w:t xml:space="preserve">Подготовила  учитель  математики  </w:t>
                                    </w:r>
                                    <w:proofErr w:type="spellStart"/>
                                    <w:r w:rsidRPr="002F05E8">
                                      <w:rPr>
                                        <w:rFonts w:ascii="Times New Roman" w:hAnsi="Times New Roman" w:cs="Times New Roman"/>
                                        <w:color w:val="000000" w:themeColor="text1"/>
                                        <w:sz w:val="32"/>
                                        <w:szCs w:val="36"/>
                                      </w:rPr>
                                      <w:t>Шибалович</w:t>
                                    </w:r>
                                    <w:proofErr w:type="spellEnd"/>
                                    <w:r w:rsidRPr="002F05E8">
                                      <w:rPr>
                                        <w:rFonts w:ascii="Times New Roman" w:hAnsi="Times New Roman" w:cs="Times New Roman"/>
                                        <w:color w:val="000000" w:themeColor="text1"/>
                                        <w:sz w:val="32"/>
                                        <w:szCs w:val="36"/>
                                      </w:rPr>
                                      <w:t xml:space="preserve">  Е.Ю.</w:t>
                                    </w:r>
                                  </w:sdtContent>
                                </w:sdt>
                              </w:p>
                              <w:sdt>
                                <w:sdtPr>
                                  <w:rPr>
                                    <w:rFonts w:ascii="Times New Roman" w:hAnsi="Times New Roman" w:cs="Times New Roman"/>
                                    <w:color w:val="000000" w:themeColor="text1"/>
                                    <w:sz w:val="32"/>
                                    <w:szCs w:val="36"/>
                                  </w:rPr>
                                  <w:alias w:val="Курс"/>
                                  <w:tag w:val="Курс"/>
                                  <w:id w:val="1717703537"/>
                                  <w:dataBinding w:prefixMappings="xmlns:ns0='http://purl.org/dc/elements/1.1/' xmlns:ns1='http://schemas.openxmlformats.org/package/2006/metadata/core-properties' " w:xpath="/ns1:coreProperties[1]/ns1:category[1]" w:storeItemID="{6C3C8BC8-F283-45AE-878A-BAB7291924A1}"/>
                                  <w:text/>
                                </w:sdtPr>
                                <w:sdtContent>
                                  <w:p w:rsidR="002F05E8" w:rsidRDefault="002F05E8" w:rsidP="002F05E8">
                                    <w:pPr>
                                      <w:pStyle w:val="a3"/>
                                      <w:jc w:val="right"/>
                                      <w:rPr>
                                        <w:color w:val="5B9BD5" w:themeColor="accent1"/>
                                        <w:sz w:val="36"/>
                                        <w:szCs w:val="36"/>
                                      </w:rPr>
                                    </w:pPr>
                                    <w:r w:rsidRPr="002F05E8">
                                      <w:rPr>
                                        <w:rFonts w:ascii="Times New Roman" w:hAnsi="Times New Roman" w:cs="Times New Roman"/>
                                        <w:color w:val="000000" w:themeColor="text1"/>
                                        <w:sz w:val="32"/>
                                        <w:szCs w:val="36"/>
                                      </w:rPr>
                                      <w:t>2020 г.</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ED2A505" id="_x0000_t202" coordsize="21600,21600" o:spt="202" path="m,l,21600r21600,l21600,xe">
                    <v:stroke joinstyle="miter"/>
                    <v:path gradientshapeok="t" o:connecttype="rect"/>
                  </v:shapetype>
                  <v:shape id="Текстовое поле 69" o:spid="_x0000_s1026" type="#_x0000_t202" style="position:absolute;margin-left:307.5pt;margin-top:683.55pt;width:217.65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" filled="f" stroked="f" strokeweight=".5pt">
                    <v:textbox style="mso-fit-shape-to-text:t" inset="0,0,0,0">
                      <w:txbxContent>
                        <w:p w:rsidR="002F05E8" w:rsidRPr="002F05E8" w:rsidRDefault="002F05E8" w:rsidP="002F05E8">
                          <w:pPr>
                            <w:pStyle w:val="a3"/>
                            <w:jc w:val="right"/>
                            <w:rPr>
                              <w:rFonts w:ascii="Times New Roman" w:hAnsi="Times New Roman" w:cs="Times New Roman"/>
                              <w:color w:val="000000" w:themeColor="text1"/>
                              <w:sz w:val="32"/>
                              <w:szCs w:val="36"/>
                            </w:rPr>
                          </w:pPr>
                          <w:sdt>
                            <w:sdtPr>
                              <w:rPr>
                                <w:rFonts w:ascii="Times New Roman" w:hAnsi="Times New Roman" w:cs="Times New Roman"/>
                                <w:color w:val="000000" w:themeColor="text1"/>
                                <w:sz w:val="32"/>
                                <w:szCs w:val="36"/>
                              </w:rPr>
                              <w:alias w:val="Учебное заведение"/>
                              <w:tag w:val="Учебное заведение"/>
                              <w:id w:val="1850680582"/>
                              <w:dataBinding w:prefixMappings="xmlns:ns0='http://schemas.openxmlformats.org/officeDocument/2006/extended-properties' " w:xpath="/ns0:Properties[1]/ns0:Company[1]" w:storeItemID="{6668398D-A668-4E3E-A5EB-62B293D839F1}"/>
                              <w:text/>
                            </w:sdtPr>
                            <w:sdtContent>
                              <w:r w:rsidRPr="002F05E8">
                                <w:rPr>
                                  <w:rFonts w:ascii="Times New Roman" w:hAnsi="Times New Roman" w:cs="Times New Roman"/>
                                  <w:color w:val="000000" w:themeColor="text1"/>
                                  <w:sz w:val="32"/>
                                  <w:szCs w:val="36"/>
                                </w:rPr>
                                <w:t xml:space="preserve">Подготовила  учитель  математики  </w:t>
                              </w:r>
                              <w:proofErr w:type="spellStart"/>
                              <w:r w:rsidRPr="002F05E8">
                                <w:rPr>
                                  <w:rFonts w:ascii="Times New Roman" w:hAnsi="Times New Roman" w:cs="Times New Roman"/>
                                  <w:color w:val="000000" w:themeColor="text1"/>
                                  <w:sz w:val="32"/>
                                  <w:szCs w:val="36"/>
                                </w:rPr>
                                <w:t>Шибалович</w:t>
                              </w:r>
                              <w:proofErr w:type="spellEnd"/>
                              <w:r w:rsidRPr="002F05E8">
                                <w:rPr>
                                  <w:rFonts w:ascii="Times New Roman" w:hAnsi="Times New Roman" w:cs="Times New Roman"/>
                                  <w:color w:val="000000" w:themeColor="text1"/>
                                  <w:sz w:val="32"/>
                                  <w:szCs w:val="36"/>
                                </w:rPr>
                                <w:t xml:space="preserve">  Е.Ю.</w:t>
                              </w:r>
                            </w:sdtContent>
                          </w:sdt>
                        </w:p>
                        <w:sdt>
                          <w:sdtPr>
                            <w:rPr>
                              <w:rFonts w:ascii="Times New Roman" w:hAnsi="Times New Roman" w:cs="Times New Roman"/>
                              <w:color w:val="000000" w:themeColor="text1"/>
                              <w:sz w:val="32"/>
                              <w:szCs w:val="36"/>
                            </w:rPr>
                            <w:alias w:val="Курс"/>
                            <w:tag w:val="Курс"/>
                            <w:id w:val="1717703537"/>
                            <w:dataBinding w:prefixMappings="xmlns:ns0='http://purl.org/dc/elements/1.1/' xmlns:ns1='http://schemas.openxmlformats.org/package/2006/metadata/core-properties' " w:xpath="/ns1:coreProperties[1]/ns1:category[1]" w:storeItemID="{6C3C8BC8-F283-45AE-878A-BAB7291924A1}"/>
                            <w:text/>
                          </w:sdtPr>
                          <w:sdtContent>
                            <w:p w:rsidR="002F05E8" w:rsidRDefault="002F05E8" w:rsidP="002F05E8">
                              <w:pPr>
                                <w:pStyle w:val="a3"/>
                                <w:jc w:val="right"/>
                                <w:rPr>
                                  <w:color w:val="5B9BD5" w:themeColor="accent1"/>
                                  <w:sz w:val="36"/>
                                  <w:szCs w:val="36"/>
                                </w:rPr>
                              </w:pPr>
                              <w:r w:rsidRPr="002F05E8">
                                <w:rPr>
                                  <w:rFonts w:ascii="Times New Roman" w:hAnsi="Times New Roman" w:cs="Times New Roman"/>
                                  <w:color w:val="000000" w:themeColor="text1"/>
                                  <w:sz w:val="32"/>
                                  <w:szCs w:val="36"/>
                                </w:rPr>
                                <w:t>2020 г.</w:t>
                              </w:r>
                            </w:p>
                          </w:sdtContent>
                        </w:sdt>
                      </w:txbxContent>
                    </v:textbox>
                    <w10:wrap anchorx="page" anchory="margin"/>
                  </v:shape>
                </w:pict>
              </mc:Fallback>
            </mc:AlternateContent>
          </w:r>
          <w:r w:rsidRPr="002F05E8">
            <w:rPr>
              <w:rFonts w:ascii="Times New Roman" w:hAnsi="Times New Roman" w:cs="Times New Roman"/>
              <w:noProof/>
              <w:sz w:val="36"/>
              <w:szCs w:val="36"/>
            </w:rPr>
            <mc:AlternateContent>
              <mc:Choice Requires="wps">
                <w:drawing>
                  <wp:anchor distT="0" distB="0" distL="114300" distR="114300" simplePos="0" relativeHeight="251666432" behindDoc="0" locked="0" layoutInCell="1" allowOverlap="1" wp14:anchorId="2A0DA4B1" wp14:editId="6873D4D1">
                    <wp:simplePos x="0" y="0"/>
                    <wp:positionH relativeFrom="page">
                      <wp:posOffset>885825</wp:posOffset>
                    </wp:positionH>
                    <wp:positionV relativeFrom="margin">
                      <wp:posOffset>2242185</wp:posOffset>
                    </wp:positionV>
                    <wp:extent cx="5943600" cy="2171700"/>
                    <wp:effectExtent l="0" t="0" r="0" b="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Название"/>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F05E8" w:rsidRPr="002F05E8" w:rsidRDefault="002F05E8" w:rsidP="002F05E8">
                                    <w:pPr>
                                      <w:pStyle w:val="a3"/>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изучение обыкновенных дробей в коррекционной школе.</w:t>
                                    </w:r>
                                  </w:p>
                                </w:sdtContent>
                              </w:sdt>
                              <w:p w:rsidR="002F05E8" w:rsidRDefault="002F0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2A0DA4B1" id="Текстовое поле 62" o:spid="_x0000_s1027" type="#_x0000_t202" style="position:absolute;margin-left:69.75pt;margin-top:176.55pt;width:468pt;height:171pt;z-index:25166643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" filled="f" stroked="f" strokeweight=".5pt">
                    <v:textbox>
                      <w:txbxContent>
                        <w:sdt>
                          <w:sdtPr>
                            <w:rPr>
                              <w:rFonts w:asciiTheme="majorHAnsi" w:eastAsiaTheme="majorEastAsia" w:hAnsiTheme="majorHAnsi" w:cstheme="majorBidi"/>
                              <w:caps/>
                              <w:color w:val="8496B0" w:themeColor="text2" w:themeTint="99"/>
                              <w:sz w:val="64"/>
                              <w:szCs w:val="64"/>
                            </w:rPr>
                            <w:alias w:val="Название"/>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F05E8" w:rsidRPr="002F05E8" w:rsidRDefault="002F05E8" w:rsidP="002F05E8">
                              <w:pPr>
                                <w:pStyle w:val="a3"/>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изучение обыкновенных дробей в коррекционной школе.</w:t>
                              </w:r>
                            </w:p>
                          </w:sdtContent>
                        </w:sdt>
                        <w:p w:rsidR="002F05E8" w:rsidRDefault="002F05E8"/>
                      </w:txbxContent>
                    </v:textbox>
                    <w10:wrap anchorx="page" anchory="margin"/>
                  </v:shape>
                </w:pict>
              </mc:Fallback>
            </mc:AlternateContent>
          </w:r>
          <w:r>
            <w:rPr>
              <w:rFonts w:ascii="Times New Roman" w:hAnsi="Times New Roman" w:cs="Times New Roman"/>
              <w:sz w:val="36"/>
              <w:szCs w:val="36"/>
            </w:rPr>
            <w:t>Д</w:t>
          </w:r>
          <w:r w:rsidRPr="002F05E8">
            <w:rPr>
              <w:rFonts w:ascii="Times New Roman" w:hAnsi="Times New Roman" w:cs="Times New Roman"/>
              <w:sz w:val="36"/>
              <w:szCs w:val="36"/>
            </w:rPr>
            <w:t>оклад по самообразованию</w:t>
          </w:r>
          <w:r>
            <w:br w:type="page"/>
          </w:r>
        </w:p>
      </w:sdtContent>
    </w:sdt>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sz w:val="24"/>
          <w:szCs w:val="24"/>
          <w:lang w:eastAsia="ru-RU"/>
        </w:rPr>
        <w:lastRenderedPageBreak/>
        <w:t>И</w:t>
      </w:r>
      <w:r w:rsidRPr="002F05E8">
        <w:rPr>
          <w:rFonts w:ascii="Times New Roman" w:eastAsia="Times New Roman" w:hAnsi="Times New Roman" w:cs="Times New Roman"/>
          <w:color w:val="000000"/>
          <w:sz w:val="24"/>
          <w:szCs w:val="24"/>
          <w:lang w:eastAsia="ru-RU"/>
        </w:rPr>
        <w:t>зучение обыкновенных дробей в курсе математики специальной (коррекционной) школы VIII вида предусмотрено учебной программой для образовательных учреждений этого вида в связи с их практической, образовательной и большой коррекционно-развивающей значимостью.</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Между тем практика работы школ, а также данные специальных исследований (П.Г. Тишин, В.В. Эк, И.Г. Терехова, Т.В. </w:t>
      </w:r>
      <w:proofErr w:type="spellStart"/>
      <w:r w:rsidRPr="002F05E8">
        <w:rPr>
          <w:rFonts w:ascii="Times New Roman" w:eastAsia="Times New Roman" w:hAnsi="Times New Roman" w:cs="Times New Roman"/>
          <w:color w:val="000000"/>
          <w:sz w:val="24"/>
          <w:szCs w:val="24"/>
          <w:lang w:eastAsia="ru-RU"/>
        </w:rPr>
        <w:t>Алышева</w:t>
      </w:r>
      <w:proofErr w:type="spellEnd"/>
      <w:r w:rsidRPr="002F05E8">
        <w:rPr>
          <w:rFonts w:ascii="Times New Roman" w:eastAsia="Times New Roman" w:hAnsi="Times New Roman" w:cs="Times New Roman"/>
          <w:color w:val="000000"/>
          <w:sz w:val="24"/>
          <w:szCs w:val="24"/>
          <w:lang w:eastAsia="ru-RU"/>
        </w:rPr>
        <w:t>, Л.А. Гринько) свидетельствуют о том, что понятие обыкновенной дроби и операции с дробями формируются у школьников, имеющих нарушение интеллектуальной деятельности, с большим трудом. Знания и умения умственно отсталых учащихся в области дробей весьма ограничены, зачастую формальны. Основные математические понятия, которыми приходится оперировать при изучении данного раздела математики (числитель, знаменатель, правильная и неправильная дробь, смешанное число) усваиваются школьниками названной категории не в полной мере, а фрагментарно. Ими не понимается сама суть дробного числа, т.к. не усваивается самое главное - получение дробей (включая смешанные числа) и взаимосвязь отдельных компонентов дробных чисел (числителя и знаменателя, целого числа и дроби).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Отсутствие наглядных образов, стоящих, за математическими символами, приводит к тому, что обыкновенная дробь, и смешанное число в частности, воспринимается умственно отсталыми школьниками как произвольный набор отдельных чисел, которым придается самостоятельное значение. В качестве подтверждения этого положения можно привести следующий факт. В ходе специально организованного нами исследования (данные которого будут использованы и далее) испытуемым предложили составить иллюстрацию смешанного числа 1</w:t>
      </w:r>
      <w:r w:rsidRPr="002F05E8">
        <w:rPr>
          <w:rFonts w:ascii="Times New Roman" w:eastAsia="Times New Roman" w:hAnsi="Times New Roman" w:cs="Times New Roman"/>
          <w:color w:val="000000"/>
          <w:sz w:val="24"/>
          <w:szCs w:val="24"/>
          <w:vertAlign w:val="superscript"/>
          <w:lang w:eastAsia="ru-RU"/>
        </w:rPr>
        <w:t>2</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3</w:t>
      </w:r>
      <w:r w:rsidRPr="002F05E8">
        <w:rPr>
          <w:rFonts w:ascii="Times New Roman" w:eastAsia="Times New Roman" w:hAnsi="Times New Roman" w:cs="Times New Roman"/>
          <w:color w:val="000000"/>
          <w:sz w:val="24"/>
          <w:szCs w:val="24"/>
          <w:lang w:eastAsia="ru-RU"/>
        </w:rPr>
        <w:t> из шести третьих долей, полученных путем разрезания двух одинаковых кругов каждого на три равные части. Специфической ошибкой умственно отсталых школьников при выполнении данного задания (которую не допустил ни один ученик общеобразовательной школы!), было следующее «построение»</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числа 1</w:t>
      </w:r>
      <w:r w:rsidRPr="002F05E8">
        <w:rPr>
          <w:rFonts w:ascii="Times New Roman" w:eastAsia="Times New Roman" w:hAnsi="Times New Roman" w:cs="Times New Roman"/>
          <w:color w:val="000000"/>
          <w:sz w:val="24"/>
          <w:szCs w:val="24"/>
          <w:vertAlign w:val="superscript"/>
          <w:lang w:eastAsia="ru-RU"/>
        </w:rPr>
        <w:t>2</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3</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-две</w:t>
      </w:r>
      <w:r w:rsidRPr="002F05E8">
        <w:rPr>
          <w:rFonts w:ascii="Times New Roman" w:eastAsia="Times New Roman" w:hAnsi="Times New Roman" w:cs="Times New Roman"/>
          <w:noProof/>
          <w:sz w:val="24"/>
          <w:szCs w:val="24"/>
          <w:lang w:eastAsia="ru-RU"/>
        </w:rPr>
        <w:drawing>
          <wp:anchor distT="38100" distB="38100" distL="28575" distR="28575" simplePos="0" relativeHeight="251659264" behindDoc="0" locked="0" layoutInCell="1" allowOverlap="0" wp14:anchorId="427699BC" wp14:editId="6DB09D5D">
            <wp:simplePos x="0" y="0"/>
            <wp:positionH relativeFrom="column">
              <wp:align>left</wp:align>
            </wp:positionH>
            <wp:positionV relativeFrom="line">
              <wp:posOffset>0</wp:posOffset>
            </wp:positionV>
            <wp:extent cx="1419225" cy="1038225"/>
            <wp:effectExtent l="0" t="0" r="9525" b="9525"/>
            <wp:wrapSquare wrapText="bothSides"/>
            <wp:docPr id="1" name="Рисунок 2" descr="hello_html_3f032b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f032bf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5AF48F98" wp14:editId="12F24811">
            <wp:simplePos x="0" y="0"/>
            <wp:positionH relativeFrom="column">
              <wp:align>left</wp:align>
            </wp:positionH>
            <wp:positionV relativeFrom="line">
              <wp:posOffset>0</wp:posOffset>
            </wp:positionV>
            <wp:extent cx="390525" cy="523875"/>
            <wp:effectExtent l="0" t="0" r="9525" b="9525"/>
            <wp:wrapSquare wrapText="bothSides"/>
            <wp:docPr id="2" name="Рисунок 3" descr="hello_html_65d2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5d216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 целая - «третьих»</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То есть, вместо того, чтобы получить одну целую единицу путем соединения трех долей в один целый круг, а из оставшихся долей взять две и отодвинуть как лишний один сектор, умственно отсталые ученики уподобили доли кругов целым единицам.</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Недостаточная </w:t>
      </w:r>
      <w:proofErr w:type="spellStart"/>
      <w:r w:rsidRPr="002F05E8">
        <w:rPr>
          <w:rFonts w:ascii="Times New Roman" w:eastAsia="Times New Roman" w:hAnsi="Times New Roman" w:cs="Times New Roman"/>
          <w:color w:val="000000"/>
          <w:sz w:val="24"/>
          <w:szCs w:val="24"/>
          <w:lang w:eastAsia="ru-RU"/>
        </w:rPr>
        <w:t>сформированность</w:t>
      </w:r>
      <w:proofErr w:type="spellEnd"/>
      <w:r w:rsidRPr="002F05E8">
        <w:rPr>
          <w:rFonts w:ascii="Times New Roman" w:eastAsia="Times New Roman" w:hAnsi="Times New Roman" w:cs="Times New Roman"/>
          <w:color w:val="000000"/>
          <w:sz w:val="24"/>
          <w:szCs w:val="24"/>
          <w:lang w:eastAsia="ru-RU"/>
        </w:rPr>
        <w:t xml:space="preserve"> понятия обыкновенной дроби, его специфичность, присущая ученикам школ VIII вида, существенно отражается на умении этих детей осуществлять дифференциацию дробей на правильные и неправильные дроби, проводить преобразования обыкновенных дробей и выполнять арифметические действия с ними.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Трудности умственно отсталых школьников в усвоении ими знаний и умений в области обыкновенных дробей, безусловно, во многом обусловлены особенностями их познавательной деятельности. Однако многие возникающие трудности можно значительно снизить, если использовать в процессе обучения особые методические приемы, а также нетрадиционный подход к изучению отдельных тем.</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Рассмотрим более подробно некоторые апробированные приемы, которые помогут сформировать более полные и осмысленные знания и умения учащихся специальной (коррекционной) школы VIII вида в области обыкновенных дробей.</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Рассматривая получение дробей, следует проводить как можно больше практических работ по делению реальных предметов (буханка хлеба, яблоко, кусок ленты, тесьмы, проволоки и пр.) на равные части (доли). К сожалению, не всегда в учебном процессе </w:t>
      </w:r>
      <w:r w:rsidRPr="002F05E8">
        <w:rPr>
          <w:rFonts w:ascii="Times New Roman" w:eastAsia="Times New Roman" w:hAnsi="Times New Roman" w:cs="Times New Roman"/>
          <w:color w:val="000000"/>
          <w:sz w:val="24"/>
          <w:szCs w:val="24"/>
          <w:lang w:eastAsia="ru-RU"/>
        </w:rPr>
        <w:lastRenderedPageBreak/>
        <w:t xml:space="preserve">этому уделяется должное внимание, и зачастую учителя ограничиваются делением на равные части лишь геометрических фигур (круга, квадрата, прямоугольника, отрезка). Конечно, использование геометрического материала в указанных целях правомерно, </w:t>
      </w:r>
      <w:proofErr w:type="gramStart"/>
      <w:r w:rsidRPr="002F05E8">
        <w:rPr>
          <w:rFonts w:ascii="Times New Roman" w:eastAsia="Times New Roman" w:hAnsi="Times New Roman" w:cs="Times New Roman"/>
          <w:color w:val="000000"/>
          <w:sz w:val="24"/>
          <w:szCs w:val="24"/>
          <w:lang w:eastAsia="ru-RU"/>
        </w:rPr>
        <w:t>но</w:t>
      </w:r>
      <w:proofErr w:type="gramEnd"/>
      <w:r w:rsidRPr="002F05E8">
        <w:rPr>
          <w:rFonts w:ascii="Times New Roman" w:eastAsia="Times New Roman" w:hAnsi="Times New Roman" w:cs="Times New Roman"/>
          <w:color w:val="000000"/>
          <w:sz w:val="24"/>
          <w:szCs w:val="24"/>
          <w:lang w:eastAsia="ru-RU"/>
        </w:rPr>
        <w:t xml:space="preserve"> если исключить из процесса обучения действия с реальными предметами, представления учащихся об обыкновенных дробях будут «оторваны» от жизни, и применить эти знания в жизненных ситуациях для большинства умственно отсталых учеников будет весьма затруднительно.</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По возможности все виды работ учащихся с предметами по делению их на равные части надо отразить в тетради (наклеить, нарисовать, раскрасить, и пр.).</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Для того чтобы учащиеся лучше осмыслили способы получения дробей и значение каждого компонента дроби (числителя, знаменателя), в работе над данной учебной темой можно рекомендовать использовать следующую систему упражнений (числовой и иллюстративный материал взят условно).</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 Запишите дробью, какая часть целого выделена цветом:</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proofErr w:type="spellStart"/>
      <w:r w:rsidRPr="002F05E8">
        <w:rPr>
          <w:rFonts w:ascii="Times New Roman" w:eastAsia="Times New Roman" w:hAnsi="Times New Roman" w:cs="Times New Roman"/>
          <w:color w:val="0000FF"/>
          <w:sz w:val="24"/>
          <w:szCs w:val="24"/>
          <w:shd w:val="clear" w:color="auto" w:fill="FFFF00"/>
          <w:lang w:eastAsia="ru-RU"/>
        </w:rPr>
        <w:t>хх</w:t>
      </w:r>
      <w:proofErr w:type="spellEnd"/>
    </w:p>
    <w:p w:rsidR="002F05E8" w:rsidRPr="002F05E8" w:rsidRDefault="002F05E8" w:rsidP="002F05E8">
      <w:pPr>
        <w:shd w:val="clear" w:color="auto" w:fill="FFFFFF"/>
        <w:spacing w:after="0" w:line="240" w:lineRule="auto"/>
        <w:rPr>
          <w:rFonts w:ascii="Times New Roman" w:eastAsia="Times New Roman" w:hAnsi="Times New Roman" w:cs="Times New Roman"/>
          <w:sz w:val="24"/>
          <w:szCs w:val="24"/>
          <w:lang w:eastAsia="ru-RU"/>
        </w:rPr>
      </w:pPr>
      <w:proofErr w:type="spellStart"/>
      <w:r w:rsidRPr="002F05E8">
        <w:rPr>
          <w:rFonts w:ascii="Times New Roman" w:eastAsia="Times New Roman" w:hAnsi="Times New Roman" w:cs="Times New Roman"/>
          <w:color w:val="0000FF"/>
          <w:sz w:val="24"/>
          <w:szCs w:val="24"/>
          <w:shd w:val="clear" w:color="auto" w:fill="FFFF00"/>
          <w:lang w:eastAsia="ru-RU"/>
        </w:rPr>
        <w:t>хх</w:t>
      </w:r>
      <w:proofErr w:type="spellEnd"/>
    </w:p>
    <w:p w:rsidR="002F05E8" w:rsidRPr="002F05E8" w:rsidRDefault="002F05E8" w:rsidP="002F05E8">
      <w:pPr>
        <w:shd w:val="clear" w:color="auto" w:fill="FFFFFF"/>
        <w:spacing w:after="0" w:line="240" w:lineRule="auto"/>
        <w:rPr>
          <w:rFonts w:ascii="Times New Roman" w:eastAsia="Times New Roman" w:hAnsi="Times New Roman" w:cs="Times New Roman"/>
          <w:sz w:val="24"/>
          <w:szCs w:val="24"/>
          <w:lang w:eastAsia="ru-RU"/>
        </w:rPr>
      </w:pPr>
      <w:proofErr w:type="spellStart"/>
      <w:r w:rsidRPr="002F05E8">
        <w:rPr>
          <w:rFonts w:ascii="Times New Roman" w:eastAsia="Times New Roman" w:hAnsi="Times New Roman" w:cs="Times New Roman"/>
          <w:color w:val="0000FF"/>
          <w:sz w:val="24"/>
          <w:szCs w:val="24"/>
          <w:shd w:val="clear" w:color="auto" w:fill="FFFF00"/>
          <w:lang w:eastAsia="ru-RU"/>
        </w:rPr>
        <w:t>хх</w:t>
      </w:r>
      <w:proofErr w:type="spellEnd"/>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С большим трудом формируются у умственно отсталых учащихся понятия правильной и неправильной дроби, которые важны при выполнении преобразований дробей и выполнении арифметических действий с ними. Только 36 % выпускников школ VIII вида могут выделить из предложенных дробей правильные дроби, а выделить неправильные дроби - 60 %; большие затруднения испытывают они в отнесении дробей вида | к соответствующему виду дробей. У учащихся более младших классов усвоение правильных и неправильных дробей еще ниже.</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С целью более успешного усвоения умственно отсталыми школьниками данного учебного материала можно рекомендовать использовать следующий методический прием, апробированный в учебном процессе (В.В. Эк): «перевести» математическую символику, используя аналогию, в более доступный наглядный образ, который, несмотря на свою символичность, лучше запоминается детьми и позволит им более успешно проводить дифференциацию дробей.</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3C185C22" wp14:editId="4E523C89">
            <wp:extent cx="390525" cy="400050"/>
            <wp:effectExtent l="0" t="0" r="9525" b="0"/>
            <wp:docPr id="3" name="Рисунок 3" descr="hello_html_67c61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7c616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r w:rsidRPr="002F05E8">
        <w:rPr>
          <w:rFonts w:ascii="Times New Roman" w:eastAsia="Times New Roman" w:hAnsi="Times New Roman" w:cs="Times New Roman"/>
          <w:i/>
          <w:iCs/>
          <w:color w:val="000000"/>
          <w:sz w:val="24"/>
          <w:szCs w:val="24"/>
          <w:lang w:eastAsia="ru-RU"/>
        </w:rPr>
        <w:t>«правильный человечек» </w:t>
      </w:r>
      <w:r w:rsidRPr="002F05E8">
        <w:rPr>
          <w:rFonts w:ascii="Times New Roman" w:eastAsia="Times New Roman" w:hAnsi="Times New Roman" w:cs="Times New Roman"/>
          <w:color w:val="000000"/>
          <w:sz w:val="24"/>
          <w:szCs w:val="24"/>
          <w:lang w:eastAsia="ru-RU"/>
        </w:rPr>
        <w:t>правильная дробь</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0D935C65" wp14:editId="58053AE6">
            <wp:extent cx="466725" cy="742950"/>
            <wp:effectExtent l="0" t="0" r="9525" b="0"/>
            <wp:docPr id="4" name="Рисунок 4" descr="hello_html_m50f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0fe0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42950"/>
                    </a:xfrm>
                    <a:prstGeom prst="rect">
                      <a:avLst/>
                    </a:prstGeom>
                    <a:noFill/>
                    <a:ln>
                      <a:noFill/>
                    </a:ln>
                  </pic:spPr>
                </pic:pic>
              </a:graphicData>
            </a:graphic>
          </wp:inline>
        </w:drawing>
      </w:r>
      <w:r w:rsidRPr="002F05E8">
        <w:rPr>
          <w:rFonts w:ascii="Times New Roman" w:eastAsia="Times New Roman" w:hAnsi="Times New Roman" w:cs="Times New Roman"/>
          <w:color w:val="000000"/>
          <w:sz w:val="24"/>
          <w:szCs w:val="24"/>
          <w:lang w:eastAsia="ru-RU"/>
        </w:rPr>
        <w:t> </w:t>
      </w:r>
      <w:r w:rsidRPr="002F05E8">
        <w:rPr>
          <w:rFonts w:ascii="Times New Roman" w:eastAsia="Times New Roman" w:hAnsi="Times New Roman" w:cs="Times New Roman"/>
          <w:i/>
          <w:iCs/>
          <w:color w:val="000000"/>
          <w:sz w:val="24"/>
          <w:szCs w:val="24"/>
          <w:lang w:eastAsia="ru-RU"/>
        </w:rPr>
        <w:t>«неправильные человечки» </w:t>
      </w:r>
      <w:r w:rsidRPr="002F05E8">
        <w:rPr>
          <w:rFonts w:ascii="Times New Roman" w:eastAsia="Times New Roman" w:hAnsi="Times New Roman" w:cs="Times New Roman"/>
          <w:color w:val="000000"/>
          <w:sz w:val="24"/>
          <w:szCs w:val="24"/>
          <w:lang w:eastAsia="ru-RU"/>
        </w:rPr>
        <w:t>неправильные дроби</w:t>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694C5293" wp14:editId="1DA92A4E">
            <wp:extent cx="457200" cy="619125"/>
            <wp:effectExtent l="0" t="0" r="0" b="9525"/>
            <wp:docPr id="5" name="Рисунок 5" descr="hello_html_m65b38b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5b38b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Умственно отсталые школьники склонны проводить классификацию дробей лишь по характеру записи (отношения числителя к знаменателю), однако для формирования более </w:t>
      </w:r>
      <w:r w:rsidRPr="002F05E8">
        <w:rPr>
          <w:rFonts w:ascii="Times New Roman" w:eastAsia="Times New Roman" w:hAnsi="Times New Roman" w:cs="Times New Roman"/>
          <w:color w:val="000000"/>
          <w:sz w:val="24"/>
          <w:szCs w:val="24"/>
          <w:lang w:eastAsia="ru-RU"/>
        </w:rPr>
        <w:lastRenderedPageBreak/>
        <w:t xml:space="preserve">осознанного понимания дробей важно, чтобы ученики могли </w:t>
      </w:r>
      <w:proofErr w:type="gramStart"/>
      <w:r w:rsidRPr="002F05E8">
        <w:rPr>
          <w:rFonts w:ascii="Times New Roman" w:eastAsia="Times New Roman" w:hAnsi="Times New Roman" w:cs="Times New Roman"/>
          <w:color w:val="000000"/>
          <w:sz w:val="24"/>
          <w:szCs w:val="24"/>
          <w:lang w:eastAsia="ru-RU"/>
        </w:rPr>
        <w:t>дифференцировать</w:t>
      </w:r>
      <w:proofErr w:type="gramEnd"/>
      <w:r w:rsidRPr="002F05E8">
        <w:rPr>
          <w:rFonts w:ascii="Times New Roman" w:eastAsia="Times New Roman" w:hAnsi="Times New Roman" w:cs="Times New Roman"/>
          <w:color w:val="000000"/>
          <w:sz w:val="24"/>
          <w:szCs w:val="24"/>
          <w:lang w:eastAsia="ru-RU"/>
        </w:rPr>
        <w:t xml:space="preserve"> дроби и по их смысловому содержанию, которое заключено в соотношении дроби с единицей (дробь больше, меньше или равна единице). Этому вопросу нужно уделить особое внимание в учебном процессе.</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При осуществлении сложения и вычитания обыкновенных дробей с одинаковыми знаменателями (включая смешанные числа) умственно отсталые школьники действуют недостаточно осознанно, механически используя припоминаемые способы и приемы выполнения вычислений, т.к. «не узнают» примеры и относятся к каждому случаю как к новому. В результате этого решение примеров сопровождается большим количеством грубых в математическом отношении ошибок, многие из которых являются специфическими (например, сложение целого числа с числителем дроби, и пр.). Это связано с тем, что у учащихся не выработался обобщенный алгоритм проведения указанных арифметических действий, и их знания о способах выполнения вычислений разобщены, оторваны друг от друга.</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Чтобы сформировать у учащихся школ VIII вида обобщенный алгоритм выполнения вычислений с дробями, изучение сложения и вычитания обыкновенных дробей с одинаковыми знаменателями (включая смешанные числа) лучше проводить дедуктивно, используя прием подведения частных случаев под общее правило. Была разработана и экспериментально апробирована следующая последовательность рассмотрения различных случаев указанных действий по обратной дидактической схеме «от общего - к частному»:</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1 - сложение (вычитание) смешанных чисел: 5</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 +(-) 2</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7 </w:t>
      </w:r>
      <w:r w:rsidRPr="002F05E8">
        <w:rPr>
          <w:rFonts w:ascii="Times New Roman" w:eastAsia="Times New Roman" w:hAnsi="Times New Roman" w:cs="Times New Roman"/>
          <w:color w:val="000000"/>
          <w:sz w:val="24"/>
          <w:szCs w:val="24"/>
          <w:lang w:eastAsia="ru-RU"/>
        </w:rPr>
        <w:t>(на этом этапе рассматриваются только те случаи вычитания, которые не требуют преобразования уменьшаемого);</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2 - сложение (вычитание) смешанного числа с целым числом или дробью: 5</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7 </w:t>
      </w:r>
      <w:r w:rsidRPr="002F05E8">
        <w:rPr>
          <w:rFonts w:ascii="Times New Roman" w:eastAsia="Times New Roman" w:hAnsi="Times New Roman" w:cs="Times New Roman"/>
          <w:color w:val="000000"/>
          <w:sz w:val="24"/>
          <w:szCs w:val="24"/>
          <w:lang w:eastAsia="ru-RU"/>
        </w:rPr>
        <w:t>+ (-) 2; 5</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7 </w:t>
      </w:r>
      <w:r w:rsidRPr="002F05E8">
        <w:rPr>
          <w:rFonts w:ascii="Times New Roman" w:eastAsia="Times New Roman" w:hAnsi="Times New Roman" w:cs="Times New Roman"/>
          <w:color w:val="000000"/>
          <w:sz w:val="24"/>
          <w:szCs w:val="24"/>
          <w:lang w:eastAsia="ru-RU"/>
        </w:rPr>
        <w:t>+(-) </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i/>
          <w:iCs/>
          <w:color w:val="000000"/>
          <w:sz w:val="24"/>
          <w:szCs w:val="24"/>
          <w:lang w:eastAsia="ru-RU"/>
        </w:rPr>
        <w:t>;</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3 - сложение целого числа и дроби: 5+</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4 - трудные случаи вычитания (с преобразованием уменьшаемого):</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а) вычитание дроби из единицы: 1-</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б) вычитание дроби из нескольких целых единиц: 5- </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в) вычитание смешанного числа из целого:</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sz w:val="24"/>
          <w:szCs w:val="24"/>
          <w:lang w:eastAsia="ru-RU"/>
        </w:rPr>
        <w:t>5- 2</w:t>
      </w:r>
      <w:r w:rsidRPr="002F05E8">
        <w:rPr>
          <w:rFonts w:ascii="Times New Roman" w:eastAsia="Times New Roman" w:hAnsi="Times New Roman" w:cs="Times New Roman"/>
          <w:sz w:val="24"/>
          <w:szCs w:val="24"/>
          <w:vertAlign w:val="superscript"/>
          <w:lang w:eastAsia="ru-RU"/>
        </w:rPr>
        <w:t>1</w:t>
      </w:r>
      <w:r w:rsidRPr="002F05E8">
        <w:rPr>
          <w:rFonts w:ascii="Times New Roman" w:eastAsia="Times New Roman" w:hAnsi="Times New Roman" w:cs="Times New Roman"/>
          <w:sz w:val="24"/>
          <w:szCs w:val="24"/>
          <w:lang w:eastAsia="ru-RU"/>
        </w:rPr>
        <w:t>/</w:t>
      </w:r>
      <w:proofErr w:type="gramStart"/>
      <w:r w:rsidRPr="002F05E8">
        <w:rPr>
          <w:rFonts w:ascii="Times New Roman" w:eastAsia="Times New Roman" w:hAnsi="Times New Roman" w:cs="Times New Roman"/>
          <w:sz w:val="24"/>
          <w:szCs w:val="24"/>
          <w:vertAlign w:val="subscript"/>
          <w:lang w:eastAsia="ru-RU"/>
        </w:rPr>
        <w:t>7</w:t>
      </w:r>
      <w:r w:rsidRPr="002F05E8">
        <w:rPr>
          <w:rFonts w:ascii="Times New Roman" w:eastAsia="Times New Roman" w:hAnsi="Times New Roman" w:cs="Times New Roman"/>
          <w:sz w:val="24"/>
          <w:szCs w:val="24"/>
          <w:lang w:eastAsia="ru-RU"/>
        </w:rPr>
        <w:t> ;</w:t>
      </w:r>
      <w:proofErr w:type="gramEnd"/>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г) вычитание дроби из смешанного числа, когда числитель в вычитаемом больше числителя в уменьшаемом:5</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 – </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д) вычитание смешанных чисел, когда числитель в вычитаемом больше числителя в уменьшаемом:</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5</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 – 2</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При обучении по данной схеме необходимо учащимся сразу же сообщить основной принцип выполнения сложения и вычитания обыкновенных дробей с одинаковыми знаменателями на примере выполнения этих действий со смешанными числами: «сначала складываются (вычитаются) целые числа, затем числители, а знаменатель остается тот же». Все остальные случаи можно «подвести» под это общее правило, если представить, что на месте отсутствующего компонента находится нуль.</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Трудные случаи вычитания, связанные с преобразованием уменьшаемого, можно представить ученикам как примеры, которые предварительно, еще до их решения, необходимо так изменить («подготовить к решению»), чтобы к ним можно было применить общее правило. Этот же принцип (сначала - «подготовить к решению», затем - решить) можно использовать и в дальнейшем, при рассмотрении сложения и вычитания обыкновенных дробей с разными знаменателями; здесь «подготовка» будет заключаться в приведении дробей к общему знаменателю, а дальнейшее выполнение вычислений ученики смогут выполнить на основе уже известного им «общего» правила.</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lastRenderedPageBreak/>
        <w:t>Осуществленное в рамках обучающего эксперимента изучение сложения и вычитания обыкновенных дробей с одинаковыми знаменателями показало высокую эффективность разработанной нами методики. Ученики экспериментальных классов «узнавали» примеры, подходили к их решению с единых позиций, руководствуясь общим правилом. Ошибки в их вычислениях (значительно отличающиеся по своему количеству и качеству от тех, которые допускали ученики контрольных классов) наблюдались только в трудных случаях вычитания; во всех остальных заданиях на сложение и вычитание обыкновенных дробей алгоритм действия был осуществлен правильно. Отмечена и более высокая прочность выработанного в условиях экспериментального обучения навыка по производству данных действий с дробями, чем при традиционном обучении.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В настоящее время общепризнанно, что усвоение знаний и формирование умений у детей будет более успешным, если проводить обучение в условиях, повышающих их мыслительную активность. С этой целью можно рекомендовать использовать на уроках математики дидактический материал с ярко выраженной </w:t>
      </w:r>
      <w:r w:rsidRPr="002F05E8">
        <w:rPr>
          <w:rFonts w:ascii="Times New Roman" w:eastAsia="Times New Roman" w:hAnsi="Times New Roman" w:cs="Times New Roman"/>
          <w:i/>
          <w:iCs/>
          <w:color w:val="000000"/>
          <w:sz w:val="24"/>
          <w:szCs w:val="24"/>
          <w:lang w:eastAsia="ru-RU"/>
        </w:rPr>
        <w:t>практической направленностью. </w:t>
      </w:r>
      <w:r w:rsidRPr="002F05E8">
        <w:rPr>
          <w:rFonts w:ascii="Times New Roman" w:eastAsia="Times New Roman" w:hAnsi="Times New Roman" w:cs="Times New Roman"/>
          <w:color w:val="000000"/>
          <w:sz w:val="24"/>
          <w:szCs w:val="24"/>
          <w:lang w:eastAsia="ru-RU"/>
        </w:rPr>
        <w:t>Приведем в качестве примеров несколько таких заданий:</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Отрежь от буханки хлеба половину. Какой дробью можно обозначить каждую полученную часть?</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Раздели яблоко на четверых друзей поровну. Какую часть яблока получит каждый друг? Обозначь эту часть дробью.</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Отогни 1/4 часть картонного листа для приготовления коробки.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Отмерь для теста 2/3 стакана сахара.</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Отрежь 3/4</w:t>
      </w:r>
      <w:r w:rsidRPr="002F05E8">
        <w:rPr>
          <w:rFonts w:ascii="Times New Roman" w:eastAsia="Times New Roman" w:hAnsi="Times New Roman" w:cs="Times New Roman"/>
          <w:i/>
          <w:iCs/>
          <w:color w:val="000000"/>
          <w:sz w:val="24"/>
          <w:szCs w:val="24"/>
          <w:lang w:eastAsia="ru-RU"/>
        </w:rPr>
        <w:t> </w:t>
      </w:r>
      <w:r w:rsidRPr="002F05E8">
        <w:rPr>
          <w:rFonts w:ascii="Times New Roman" w:eastAsia="Times New Roman" w:hAnsi="Times New Roman" w:cs="Times New Roman"/>
          <w:color w:val="000000"/>
          <w:sz w:val="24"/>
          <w:szCs w:val="24"/>
          <w:lang w:eastAsia="ru-RU"/>
        </w:rPr>
        <w:t>пачки сливочного масла.</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Заполни литровую банку водой на указанную часть ее объема: а)1/3</w:t>
      </w:r>
      <w:r w:rsidRPr="002F05E8">
        <w:rPr>
          <w:rFonts w:ascii="Times New Roman" w:eastAsia="Times New Roman" w:hAnsi="Times New Roman" w:cs="Times New Roman"/>
          <w:i/>
          <w:iCs/>
          <w:color w:val="000000"/>
          <w:sz w:val="24"/>
          <w:szCs w:val="24"/>
          <w:lang w:eastAsia="ru-RU"/>
        </w:rPr>
        <w:t>; </w:t>
      </w:r>
      <w:r w:rsidRPr="002F05E8">
        <w:rPr>
          <w:rFonts w:ascii="Times New Roman" w:eastAsia="Times New Roman" w:hAnsi="Times New Roman" w:cs="Times New Roman"/>
          <w:color w:val="000000"/>
          <w:sz w:val="24"/>
          <w:szCs w:val="24"/>
          <w:lang w:eastAsia="ru-RU"/>
        </w:rPr>
        <w:t>б) </w:t>
      </w:r>
      <w:r w:rsidRPr="002F05E8">
        <w:rPr>
          <w:rFonts w:ascii="Times New Roman" w:eastAsia="Times New Roman" w:hAnsi="Times New Roman" w:cs="Times New Roman"/>
          <w:i/>
          <w:iCs/>
          <w:color w:val="000000"/>
          <w:sz w:val="24"/>
          <w:szCs w:val="24"/>
          <w:lang w:eastAsia="ru-RU"/>
        </w:rPr>
        <w:t>1/2; </w:t>
      </w:r>
      <w:r w:rsidRPr="002F05E8">
        <w:rPr>
          <w:rFonts w:ascii="Times New Roman" w:eastAsia="Times New Roman" w:hAnsi="Times New Roman" w:cs="Times New Roman"/>
          <w:color w:val="000000"/>
          <w:sz w:val="24"/>
          <w:szCs w:val="24"/>
          <w:lang w:eastAsia="ru-RU"/>
        </w:rPr>
        <w:t>в)2/3; г)1/4;</w:t>
      </w:r>
      <w:r w:rsidRPr="002F05E8">
        <w:rPr>
          <w:rFonts w:ascii="Times New Roman" w:eastAsia="Times New Roman" w:hAnsi="Times New Roman" w:cs="Times New Roman"/>
          <w:i/>
          <w:iCs/>
          <w:color w:val="000000"/>
          <w:sz w:val="24"/>
          <w:szCs w:val="24"/>
          <w:lang w:eastAsia="ru-RU"/>
        </w:rPr>
        <w:t> </w:t>
      </w:r>
      <w:r w:rsidRPr="002F05E8">
        <w:rPr>
          <w:rFonts w:ascii="Times New Roman" w:eastAsia="Times New Roman" w:hAnsi="Times New Roman" w:cs="Times New Roman"/>
          <w:color w:val="000000"/>
          <w:sz w:val="24"/>
          <w:szCs w:val="24"/>
          <w:lang w:eastAsia="ru-RU"/>
        </w:rPr>
        <w:t>д)3/4.</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i/>
          <w:iCs/>
          <w:color w:val="000000"/>
          <w:sz w:val="24"/>
          <w:szCs w:val="24"/>
          <w:lang w:eastAsia="ru-RU"/>
        </w:rPr>
        <w:t>- </w:t>
      </w:r>
      <w:r w:rsidRPr="002F05E8">
        <w:rPr>
          <w:rFonts w:ascii="Times New Roman" w:eastAsia="Times New Roman" w:hAnsi="Times New Roman" w:cs="Times New Roman"/>
          <w:color w:val="000000"/>
          <w:sz w:val="24"/>
          <w:szCs w:val="24"/>
          <w:lang w:eastAsia="ru-RU"/>
        </w:rPr>
        <w:t>Раздели пирог на 8 равных частей. 5/8 частей пирога отдай друзьям. Какая часть пирога у тебя осталась?</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а) Маша разделила целую шоколадку на три равные части, подруге дала 1/3, а себе оставила все остальное. Честно ли она поделила шоколадку?</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б) Маша разделила целую шоколадку на четыре равные части, подруге дала 1/4, а себе оставила все остальное. Честно ли она поделила шоколадку?</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Отмерь для стирки белья 1</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3</w:t>
      </w:r>
      <w:r w:rsidRPr="002F05E8">
        <w:rPr>
          <w:rFonts w:ascii="Times New Roman" w:eastAsia="Times New Roman" w:hAnsi="Times New Roman" w:cs="Times New Roman"/>
          <w:color w:val="000000"/>
          <w:sz w:val="24"/>
          <w:szCs w:val="24"/>
          <w:lang w:eastAsia="ru-RU"/>
        </w:rPr>
        <w:t> часть мерной чашки стирального порошка.</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Отрежь от тесьмы длиной 1 м 2/5 части. Какова длина отрезанной части тесьмы в сантиметрах?</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Отпили от бруска длиной 15 см 2/3части. Какая часть бруска осталась? Какова длина оставшейся части бруска в сантиметрах?</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Цена 1 кг колбасы 120 р. Сколько рублей надо заплатить за полкилограмма этой колбасы?</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Буханка хлеба стоит 9 р. Взяли 1</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3</w:t>
      </w:r>
      <w:r w:rsidRPr="002F05E8">
        <w:rPr>
          <w:rFonts w:ascii="Times New Roman" w:eastAsia="Times New Roman" w:hAnsi="Times New Roman" w:cs="Times New Roman"/>
          <w:color w:val="000000"/>
          <w:sz w:val="24"/>
          <w:szCs w:val="24"/>
          <w:lang w:eastAsia="ru-RU"/>
        </w:rPr>
        <w:t> буханки. Сколько рублей надо заплатить?</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Для засолки банки огурцов необходимо 100 г соли. Какую часть стакана соли надо взять, если известно, что в 1 полном стакане вмещается 200 г соли?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На пакете с киселем написан </w:t>
      </w:r>
      <w:r w:rsidRPr="002F05E8">
        <w:rPr>
          <w:rFonts w:ascii="Times New Roman" w:eastAsia="Times New Roman" w:hAnsi="Times New Roman" w:cs="Times New Roman"/>
          <w:b/>
          <w:bCs/>
          <w:color w:val="000000"/>
          <w:sz w:val="24"/>
          <w:szCs w:val="24"/>
          <w:lang w:eastAsia="ru-RU"/>
        </w:rPr>
        <w:t>способ приготовления: </w:t>
      </w:r>
      <w:r w:rsidRPr="002F05E8">
        <w:rPr>
          <w:rFonts w:ascii="Times New Roman" w:eastAsia="Times New Roman" w:hAnsi="Times New Roman" w:cs="Times New Roman"/>
          <w:color w:val="000000"/>
          <w:sz w:val="24"/>
          <w:szCs w:val="24"/>
          <w:lang w:eastAsia="ru-RU"/>
        </w:rPr>
        <w:t>содержимое пакета нужно тщательно размешать в </w:t>
      </w:r>
      <w:r w:rsidRPr="002F05E8">
        <w:rPr>
          <w:rFonts w:ascii="Times New Roman" w:eastAsia="Times New Roman" w:hAnsi="Times New Roman" w:cs="Times New Roman"/>
          <w:i/>
          <w:iCs/>
          <w:color w:val="000000"/>
          <w:sz w:val="24"/>
          <w:szCs w:val="24"/>
          <w:vertAlign w:val="superscript"/>
          <w:lang w:eastAsia="ru-RU"/>
        </w:rPr>
        <w:t>1</w:t>
      </w:r>
      <w:r w:rsidRPr="002F05E8">
        <w:rPr>
          <w:rFonts w:ascii="Times New Roman" w:eastAsia="Times New Roman" w:hAnsi="Times New Roman" w:cs="Times New Roman"/>
          <w:i/>
          <w:iCs/>
          <w:color w:val="000000"/>
          <w:sz w:val="24"/>
          <w:szCs w:val="24"/>
          <w:lang w:eastAsia="ru-RU"/>
        </w:rPr>
        <w:t>/</w:t>
      </w:r>
      <w:r w:rsidRPr="002F05E8">
        <w:rPr>
          <w:rFonts w:ascii="Times New Roman" w:eastAsia="Times New Roman" w:hAnsi="Times New Roman" w:cs="Times New Roman"/>
          <w:i/>
          <w:iCs/>
          <w:color w:val="000000"/>
          <w:sz w:val="24"/>
          <w:szCs w:val="24"/>
          <w:vertAlign w:val="subscript"/>
          <w:lang w:eastAsia="ru-RU"/>
        </w:rPr>
        <w:t>2</w:t>
      </w:r>
      <w:r w:rsidRPr="002F05E8">
        <w:rPr>
          <w:rFonts w:ascii="Times New Roman" w:eastAsia="Times New Roman" w:hAnsi="Times New Roman" w:cs="Times New Roman"/>
          <w:i/>
          <w:iCs/>
          <w:color w:val="000000"/>
          <w:sz w:val="24"/>
          <w:szCs w:val="24"/>
          <w:lang w:eastAsia="ru-RU"/>
        </w:rPr>
        <w:t> </w:t>
      </w:r>
      <w:r w:rsidRPr="002F05E8">
        <w:rPr>
          <w:rFonts w:ascii="Times New Roman" w:eastAsia="Times New Roman" w:hAnsi="Times New Roman" w:cs="Times New Roman"/>
          <w:color w:val="000000"/>
          <w:sz w:val="24"/>
          <w:szCs w:val="24"/>
          <w:lang w:eastAsia="ru-RU"/>
        </w:rPr>
        <w:t>стакане холодной воды. Затем, помешивая, влить 3</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2</w:t>
      </w:r>
      <w:r w:rsidRPr="002F05E8">
        <w:rPr>
          <w:rFonts w:ascii="Times New Roman" w:eastAsia="Times New Roman" w:hAnsi="Times New Roman" w:cs="Times New Roman"/>
          <w:color w:val="000000"/>
          <w:sz w:val="24"/>
          <w:szCs w:val="24"/>
          <w:lang w:eastAsia="ru-RU"/>
        </w:rPr>
        <w:t> стакана горячей воды и довести до кипения. </w:t>
      </w:r>
      <w:r w:rsidRPr="002F05E8">
        <w:rPr>
          <w:rFonts w:ascii="Times New Roman" w:eastAsia="Times New Roman" w:hAnsi="Times New Roman" w:cs="Times New Roman"/>
          <w:i/>
          <w:iCs/>
          <w:color w:val="000000"/>
          <w:sz w:val="24"/>
          <w:szCs w:val="24"/>
          <w:lang w:eastAsia="ru-RU"/>
        </w:rPr>
        <w:t>Вычисли, </w:t>
      </w:r>
      <w:r w:rsidRPr="002F05E8">
        <w:rPr>
          <w:rFonts w:ascii="Times New Roman" w:eastAsia="Times New Roman" w:hAnsi="Times New Roman" w:cs="Times New Roman"/>
          <w:color w:val="000000"/>
          <w:sz w:val="24"/>
          <w:szCs w:val="24"/>
          <w:lang w:eastAsia="ru-RU"/>
        </w:rPr>
        <w:t>сколько всего стаканов воды тебе потребуется для приготовления этого киселя.</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Для приготовления теста сначала взяли 2</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2 </w:t>
      </w:r>
      <w:r w:rsidRPr="002F05E8">
        <w:rPr>
          <w:rFonts w:ascii="Times New Roman" w:eastAsia="Times New Roman" w:hAnsi="Times New Roman" w:cs="Times New Roman"/>
          <w:color w:val="000000"/>
          <w:sz w:val="24"/>
          <w:szCs w:val="24"/>
          <w:lang w:eastAsia="ru-RU"/>
        </w:rPr>
        <w:t>стакана, а затем еще 1</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4</w:t>
      </w:r>
      <w:r w:rsidRPr="002F05E8">
        <w:rPr>
          <w:rFonts w:ascii="Times New Roman" w:eastAsia="Times New Roman" w:hAnsi="Times New Roman" w:cs="Times New Roman"/>
          <w:color w:val="000000"/>
          <w:sz w:val="24"/>
          <w:szCs w:val="24"/>
          <w:lang w:eastAsia="ru-RU"/>
        </w:rPr>
        <w:t> стакана. </w:t>
      </w:r>
      <w:r w:rsidRPr="002F05E8">
        <w:rPr>
          <w:rFonts w:ascii="Times New Roman" w:eastAsia="Times New Roman" w:hAnsi="Times New Roman" w:cs="Times New Roman"/>
          <w:i/>
          <w:iCs/>
          <w:color w:val="000000"/>
          <w:sz w:val="24"/>
          <w:szCs w:val="24"/>
          <w:lang w:eastAsia="ru-RU"/>
        </w:rPr>
        <w:t>Вычисли, </w:t>
      </w:r>
      <w:r w:rsidRPr="002F05E8">
        <w:rPr>
          <w:rFonts w:ascii="Times New Roman" w:eastAsia="Times New Roman" w:hAnsi="Times New Roman" w:cs="Times New Roman"/>
          <w:color w:val="000000"/>
          <w:sz w:val="24"/>
          <w:szCs w:val="24"/>
          <w:lang w:eastAsia="ru-RU"/>
        </w:rPr>
        <w:t>сколько всего стаканов муки использовали? Отмерь полученное количество муки.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lastRenderedPageBreak/>
        <w:t>- Для ручной стирки 4 кг белья нужно 1</w:t>
      </w:r>
      <w:r w:rsidRPr="002F05E8">
        <w:rPr>
          <w:rFonts w:ascii="Times New Roman" w:eastAsia="Times New Roman" w:hAnsi="Times New Roman" w:cs="Times New Roman"/>
          <w:color w:val="000000"/>
          <w:sz w:val="24"/>
          <w:szCs w:val="24"/>
          <w:vertAlign w:val="superscript"/>
          <w:lang w:eastAsia="ru-RU"/>
        </w:rPr>
        <w:t>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2</w:t>
      </w:r>
      <w:r w:rsidRPr="002F05E8">
        <w:rPr>
          <w:rFonts w:ascii="Times New Roman" w:eastAsia="Times New Roman" w:hAnsi="Times New Roman" w:cs="Times New Roman"/>
          <w:color w:val="000000"/>
          <w:sz w:val="24"/>
          <w:szCs w:val="24"/>
          <w:lang w:eastAsia="ru-RU"/>
        </w:rPr>
        <w:t> мерного стаканчика стирального порошка. Какую часть мерного стаканчика нужно наполнить порошком, если требуется постирать 2 кг белья?</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Приведенные выше упражнения, как и другие, подобные им, хорошо использовать не только на уроках математики, но и на других уроках (труд, СБО и пр.). В условиях школы - интерната возможно включение подобных упражнений в деятельность детей второй половины дня, при условии тесного взаимодействия учителя математики и воспитателя.</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Чтобы не только активизировать познавательную деятельность учащихся школ VIII вида, но и вызвать у детей положительные эмоции, вызвать заинтересованное отношение к математике в целом, можно рекомендовать включать в урок дидактические игры, занимательные упражнения. Например, в процессе изучения обыкновенных дробей можно использовать следующие </w:t>
      </w:r>
      <w:r w:rsidRPr="002F05E8">
        <w:rPr>
          <w:rFonts w:ascii="Times New Roman" w:eastAsia="Times New Roman" w:hAnsi="Times New Roman" w:cs="Times New Roman"/>
          <w:i/>
          <w:iCs/>
          <w:color w:val="000000"/>
          <w:sz w:val="24"/>
          <w:szCs w:val="24"/>
          <w:lang w:eastAsia="ru-RU"/>
        </w:rPr>
        <w:t>занимательные упражнения:</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 «Математические бусы».</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а) Заполни «бусы» дробями 7/15, 1/15, 8/15, 4/15, 11/15, 2/15, расположив их в порядке возрастания:</w:t>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3008C0F9" wp14:editId="0B23CC74">
            <wp:extent cx="3143250" cy="523875"/>
            <wp:effectExtent l="0" t="0" r="0" b="9525"/>
            <wp:docPr id="6" name="Рисунок 6" descr="hello_html_m1db6a0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db6a0c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523875"/>
                    </a:xfrm>
                    <a:prstGeom prst="rect">
                      <a:avLst/>
                    </a:prstGeom>
                    <a:noFill/>
                    <a:ln>
                      <a:noFill/>
                    </a:ln>
                  </pic:spPr>
                </pic:pic>
              </a:graphicData>
            </a:graphic>
          </wp:inline>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б) Заполни «бусы» дробями 3/11, ¾, 3/44, 3/7, 3/26, 3/19, расположив их в порядке убывания:</w:t>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5ADFD5B1" wp14:editId="4E0B3D6E">
            <wp:extent cx="3019425" cy="523875"/>
            <wp:effectExtent l="0" t="0" r="9525" b="9525"/>
            <wp:docPr id="7" name="Рисунок 7" descr="hello_html_m602e0f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02e0f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523875"/>
                    </a:xfrm>
                    <a:prstGeom prst="rect">
                      <a:avLst/>
                    </a:prstGeom>
                    <a:noFill/>
                    <a:ln>
                      <a:noFill/>
                    </a:ln>
                  </pic:spPr>
                </pic:pic>
              </a:graphicData>
            </a:graphic>
          </wp:inline>
        </w:drawing>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2. Раскрась геометрические фигуры, в которые</w:t>
      </w:r>
      <w:r w:rsidRPr="002F05E8">
        <w:rPr>
          <w:rFonts w:ascii="Arial" w:eastAsia="Times New Roman" w:hAnsi="Arial" w:cs="Arial"/>
          <w:color w:val="000000"/>
          <w:sz w:val="24"/>
          <w:szCs w:val="24"/>
          <w:lang w:eastAsia="ru-RU"/>
        </w:rPr>
        <w:t> </w:t>
      </w:r>
      <w:r w:rsidRPr="002F05E8">
        <w:rPr>
          <w:rFonts w:ascii="Times New Roman" w:eastAsia="Times New Roman" w:hAnsi="Times New Roman" w:cs="Times New Roman"/>
          <w:color w:val="000000"/>
          <w:sz w:val="24"/>
          <w:szCs w:val="24"/>
          <w:lang w:eastAsia="ru-RU"/>
        </w:rPr>
        <w:t>вписаны равные дроби, одинаковым цветом:</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5815BAD8" wp14:editId="2A609C15">
            <wp:extent cx="6057900" cy="2514600"/>
            <wp:effectExtent l="0" t="0" r="0" b="0"/>
            <wp:docPr id="8" name="Рисунок 8" descr="hello_html_m4acb3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acb3a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2514600"/>
                    </a:xfrm>
                    <a:prstGeom prst="rect">
                      <a:avLst/>
                    </a:prstGeom>
                    <a:noFill/>
                    <a:ln>
                      <a:noFill/>
                    </a:ln>
                  </pic:spPr>
                </pic:pic>
              </a:graphicData>
            </a:graphic>
          </wp:inline>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3. Соедини прямой линией дробь и соответствующее ей смешанное число:</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lastRenderedPageBreak/>
        <w:drawing>
          <wp:inline distT="0" distB="0" distL="0" distR="0" wp14:anchorId="54ADDE9D" wp14:editId="5AE4FE29">
            <wp:extent cx="5600700" cy="2343150"/>
            <wp:effectExtent l="0" t="0" r="0" b="0"/>
            <wp:docPr id="9" name="Рисунок 9" descr="hello_html_7daca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dacae5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2343150"/>
                    </a:xfrm>
                    <a:prstGeom prst="rect">
                      <a:avLst/>
                    </a:prstGeom>
                    <a:noFill/>
                    <a:ln>
                      <a:noFill/>
                    </a:ln>
                  </pic:spPr>
                </pic:pic>
              </a:graphicData>
            </a:graphic>
          </wp:inline>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4. «Третий лишний».</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В каждом ряду две дроби обладают каким-либо общим свойством, а третья - нет. Зачеркни «лишнюю» дробь и запиши свойство, которым обладают оставшиеся две дроби: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а) 1½; 8/15; 9/17 ________________________________________________</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sz w:val="24"/>
          <w:szCs w:val="24"/>
          <w:lang w:eastAsia="ru-RU"/>
        </w:rPr>
        <w:t>б) 3/3; 21/25; 16/16_________________________________________</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sz w:val="24"/>
          <w:szCs w:val="24"/>
          <w:lang w:eastAsia="ru-RU"/>
        </w:rPr>
        <w:t>в) 2/8; 5/10; 11/17 ________________________________________</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5. Отметь звездочкой (*) дроби, которые не соответствуют чертежам:</w:t>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2D420753" wp14:editId="4401A333">
            <wp:extent cx="5943600" cy="3228975"/>
            <wp:effectExtent l="0" t="0" r="0" b="9525"/>
            <wp:docPr id="10" name="Рисунок 10" descr="hello_html_m733bf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33bf55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28975"/>
                    </a:xfrm>
                    <a:prstGeom prst="rect">
                      <a:avLst/>
                    </a:prstGeom>
                    <a:noFill/>
                    <a:ln>
                      <a:noFill/>
                    </a:ln>
                  </pic:spPr>
                </pic:pic>
              </a:graphicData>
            </a:graphic>
          </wp:inline>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6. а) Впиши в пустые прямоугольники недостающие целые числа так, чтобы равенства были верны:</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2</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w:t>
      </w:r>
      <w:r w:rsidRPr="002F05E8">
        <w:rPr>
          <w:rFonts w:ascii="Times New Roman" w:eastAsia="Times New Roman" w:hAnsi="Times New Roman" w:cs="Times New Roman"/>
          <w:color w:val="000000"/>
          <w:sz w:val="24"/>
          <w:szCs w:val="24"/>
          <w:lang w:eastAsia="ru-RU"/>
        </w:rPr>
        <w:t xml:space="preserve"> + </w:t>
      </w:r>
      <w:proofErr w:type="gramStart"/>
      <w:r w:rsidRPr="002F05E8">
        <w:rPr>
          <w:rFonts w:ascii="Times New Roman" w:eastAsia="Times New Roman" w:hAnsi="Times New Roman" w:cs="Times New Roman"/>
          <w:color w:val="000000"/>
          <w:sz w:val="24"/>
          <w:szCs w:val="24"/>
          <w:lang w:eastAsia="ru-RU"/>
        </w:rPr>
        <w:t>[ ]</w:t>
      </w:r>
      <w:proofErr w:type="gramEnd"/>
      <w:r w:rsidRPr="002F05E8">
        <w:rPr>
          <w:rFonts w:ascii="Times New Roman" w:eastAsia="Times New Roman" w:hAnsi="Times New Roman" w:cs="Times New Roman"/>
          <w:color w:val="000000"/>
          <w:sz w:val="24"/>
          <w:szCs w:val="24"/>
          <w:lang w:eastAsia="ru-RU"/>
        </w:rPr>
        <w:t>1/7=6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7 </w:t>
      </w:r>
      <w:r w:rsidRPr="002F05E8">
        <w:rPr>
          <w:rFonts w:ascii="Times New Roman" w:eastAsia="Times New Roman" w:hAnsi="Times New Roman" w:cs="Times New Roman"/>
          <w:color w:val="000000"/>
          <w:sz w:val="24"/>
          <w:szCs w:val="24"/>
          <w:lang w:eastAsia="ru-RU"/>
        </w:rPr>
        <w:t>[ ]5/13 - 4</w:t>
      </w:r>
      <w:r w:rsidRPr="002F05E8">
        <w:rPr>
          <w:rFonts w:ascii="Times New Roman" w:eastAsia="Times New Roman" w:hAnsi="Times New Roman" w:cs="Times New Roman"/>
          <w:color w:val="000000"/>
          <w:sz w:val="24"/>
          <w:szCs w:val="24"/>
          <w:vertAlign w:val="superscript"/>
          <w:lang w:eastAsia="ru-RU"/>
        </w:rPr>
        <w:t>2</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13</w:t>
      </w:r>
      <w:r w:rsidRPr="002F05E8">
        <w:rPr>
          <w:rFonts w:ascii="Times New Roman" w:eastAsia="Times New Roman" w:hAnsi="Times New Roman" w:cs="Times New Roman"/>
          <w:color w:val="000000"/>
          <w:sz w:val="24"/>
          <w:szCs w:val="24"/>
          <w:lang w:eastAsia="ru-RU"/>
        </w:rPr>
        <w:t> = 5</w:t>
      </w:r>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13</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9 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5 </w:t>
      </w:r>
      <w:r w:rsidRPr="002F05E8">
        <w:rPr>
          <w:rFonts w:ascii="Times New Roman" w:eastAsia="Times New Roman" w:hAnsi="Times New Roman" w:cs="Times New Roman"/>
          <w:color w:val="000000"/>
          <w:sz w:val="24"/>
          <w:szCs w:val="24"/>
          <w:lang w:eastAsia="ru-RU"/>
        </w:rPr>
        <w:t xml:space="preserve">- </w:t>
      </w:r>
      <w:proofErr w:type="gramStart"/>
      <w:r w:rsidRPr="002F05E8">
        <w:rPr>
          <w:rFonts w:ascii="Times New Roman" w:eastAsia="Times New Roman" w:hAnsi="Times New Roman" w:cs="Times New Roman"/>
          <w:color w:val="000000"/>
          <w:sz w:val="24"/>
          <w:szCs w:val="24"/>
          <w:lang w:eastAsia="ru-RU"/>
        </w:rPr>
        <w:t>[ ]</w:t>
      </w:r>
      <w:proofErr w:type="gramEnd"/>
      <w:r w:rsidRPr="002F05E8">
        <w:rPr>
          <w:rFonts w:ascii="Times New Roman" w:eastAsia="Times New Roman" w:hAnsi="Times New Roman" w:cs="Times New Roman"/>
          <w:color w:val="000000"/>
          <w:sz w:val="24"/>
          <w:szCs w:val="24"/>
          <w:vertAlign w:val="superscript"/>
          <w:lang w:eastAsia="ru-RU"/>
        </w:rPr>
        <w:t>3</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5</w:t>
      </w:r>
      <w:r w:rsidRPr="002F05E8">
        <w:rPr>
          <w:rFonts w:ascii="Times New Roman" w:eastAsia="Times New Roman" w:hAnsi="Times New Roman" w:cs="Times New Roman"/>
          <w:color w:val="000000"/>
          <w:sz w:val="24"/>
          <w:szCs w:val="24"/>
          <w:lang w:eastAsia="ru-RU"/>
        </w:rPr>
        <w:t> = 3</w:t>
      </w:r>
      <w:r w:rsidRPr="002F05E8">
        <w:rPr>
          <w:rFonts w:ascii="Times New Roman" w:eastAsia="Times New Roman" w:hAnsi="Times New Roman" w:cs="Times New Roman"/>
          <w:color w:val="000000"/>
          <w:sz w:val="24"/>
          <w:szCs w:val="24"/>
          <w:vertAlign w:val="superscript"/>
          <w:lang w:eastAsia="ru-RU"/>
        </w:rPr>
        <w:t> 1</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5 </w:t>
      </w:r>
      <w:r w:rsidRPr="002F05E8">
        <w:rPr>
          <w:rFonts w:ascii="Times New Roman" w:eastAsia="Times New Roman" w:hAnsi="Times New Roman" w:cs="Times New Roman"/>
          <w:color w:val="000000"/>
          <w:sz w:val="24"/>
          <w:szCs w:val="24"/>
          <w:lang w:eastAsia="ru-RU"/>
        </w:rPr>
        <w:t>[ ] </w:t>
      </w:r>
      <w:r w:rsidRPr="002F05E8">
        <w:rPr>
          <w:rFonts w:ascii="Times New Roman" w:eastAsia="Times New Roman" w:hAnsi="Times New Roman" w:cs="Times New Roman"/>
          <w:color w:val="000000"/>
          <w:sz w:val="24"/>
          <w:szCs w:val="24"/>
          <w:vertAlign w:val="superscript"/>
          <w:lang w:eastAsia="ru-RU"/>
        </w:rPr>
        <w:t>7</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11 </w:t>
      </w:r>
      <w:r w:rsidRPr="002F05E8">
        <w:rPr>
          <w:rFonts w:ascii="Times New Roman" w:eastAsia="Times New Roman" w:hAnsi="Times New Roman" w:cs="Times New Roman"/>
          <w:color w:val="000000"/>
          <w:sz w:val="24"/>
          <w:szCs w:val="24"/>
          <w:lang w:eastAsia="ru-RU"/>
        </w:rPr>
        <w:t>+ 8 </w:t>
      </w:r>
      <w:r w:rsidRPr="002F05E8">
        <w:rPr>
          <w:rFonts w:ascii="Times New Roman" w:eastAsia="Times New Roman" w:hAnsi="Times New Roman" w:cs="Times New Roman"/>
          <w:color w:val="000000"/>
          <w:sz w:val="24"/>
          <w:szCs w:val="24"/>
          <w:vertAlign w:val="superscript"/>
          <w:lang w:eastAsia="ru-RU"/>
        </w:rPr>
        <w:t>2</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11 </w:t>
      </w:r>
      <w:r w:rsidRPr="002F05E8">
        <w:rPr>
          <w:rFonts w:ascii="Times New Roman" w:eastAsia="Times New Roman" w:hAnsi="Times New Roman" w:cs="Times New Roman"/>
          <w:color w:val="000000"/>
          <w:sz w:val="24"/>
          <w:szCs w:val="24"/>
          <w:lang w:eastAsia="ru-RU"/>
        </w:rPr>
        <w:t>= 10 </w:t>
      </w:r>
      <w:r w:rsidRPr="002F05E8">
        <w:rPr>
          <w:rFonts w:ascii="Times New Roman" w:eastAsia="Times New Roman" w:hAnsi="Times New Roman" w:cs="Times New Roman"/>
          <w:color w:val="000000"/>
          <w:sz w:val="24"/>
          <w:szCs w:val="24"/>
          <w:vertAlign w:val="superscript"/>
          <w:lang w:eastAsia="ru-RU"/>
        </w:rPr>
        <w:t>9</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11</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lastRenderedPageBreak/>
        <w:t>б) Впиши в пустые квадраты недостающие числители дробей так, чтобы равенства были верны:</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sz w:val="24"/>
          <w:szCs w:val="24"/>
          <w:lang w:eastAsia="ru-RU"/>
        </w:rPr>
        <w:t>6 </w:t>
      </w:r>
      <w:r w:rsidRPr="002F05E8">
        <w:rPr>
          <w:rFonts w:ascii="Times New Roman" w:eastAsia="Times New Roman" w:hAnsi="Times New Roman" w:cs="Times New Roman"/>
          <w:sz w:val="24"/>
          <w:szCs w:val="24"/>
          <w:vertAlign w:val="superscript"/>
          <w:lang w:eastAsia="ru-RU"/>
        </w:rPr>
        <w:t>4</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9</w:t>
      </w:r>
      <w:r w:rsidRPr="002F05E8">
        <w:rPr>
          <w:rFonts w:ascii="Times New Roman" w:eastAsia="Times New Roman" w:hAnsi="Times New Roman" w:cs="Times New Roman"/>
          <w:sz w:val="24"/>
          <w:szCs w:val="24"/>
          <w:lang w:eastAsia="ru-RU"/>
        </w:rPr>
        <w:t> + 2 </w:t>
      </w:r>
      <w:proofErr w:type="gramStart"/>
      <w:r w:rsidRPr="002F05E8">
        <w:rPr>
          <w:rFonts w:ascii="Times New Roman" w:eastAsia="Times New Roman" w:hAnsi="Times New Roman" w:cs="Times New Roman"/>
          <w:sz w:val="24"/>
          <w:szCs w:val="24"/>
          <w:vertAlign w:val="superscript"/>
          <w:lang w:eastAsia="ru-RU"/>
        </w:rPr>
        <w:t>[ ]</w:t>
      </w:r>
      <w:proofErr w:type="gramEnd"/>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9 </w:t>
      </w:r>
      <w:r w:rsidRPr="002F05E8">
        <w:rPr>
          <w:rFonts w:ascii="Times New Roman" w:eastAsia="Times New Roman" w:hAnsi="Times New Roman" w:cs="Times New Roman"/>
          <w:sz w:val="24"/>
          <w:szCs w:val="24"/>
          <w:lang w:eastAsia="ru-RU"/>
        </w:rPr>
        <w:t>= 8 </w:t>
      </w:r>
      <w:r w:rsidRPr="002F05E8">
        <w:rPr>
          <w:rFonts w:ascii="Times New Roman" w:eastAsia="Times New Roman" w:hAnsi="Times New Roman" w:cs="Times New Roman"/>
          <w:sz w:val="24"/>
          <w:szCs w:val="24"/>
          <w:vertAlign w:val="superscript"/>
          <w:lang w:eastAsia="ru-RU"/>
        </w:rPr>
        <w:t>5</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9 </w:t>
      </w:r>
      <w:r w:rsidRPr="002F05E8">
        <w:rPr>
          <w:rFonts w:ascii="Times New Roman" w:eastAsia="Times New Roman" w:hAnsi="Times New Roman" w:cs="Times New Roman"/>
          <w:sz w:val="24"/>
          <w:szCs w:val="24"/>
          <w:lang w:eastAsia="ru-RU"/>
        </w:rPr>
        <w:t>5 </w:t>
      </w:r>
      <w:r w:rsidRPr="002F05E8">
        <w:rPr>
          <w:rFonts w:ascii="Times New Roman" w:eastAsia="Times New Roman" w:hAnsi="Times New Roman" w:cs="Times New Roman"/>
          <w:sz w:val="24"/>
          <w:szCs w:val="24"/>
          <w:vertAlign w:val="superscript"/>
          <w:lang w:eastAsia="ru-RU"/>
        </w:rPr>
        <w:t>[ ] </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17 </w:t>
      </w:r>
      <w:r w:rsidRPr="002F05E8">
        <w:rPr>
          <w:rFonts w:ascii="Times New Roman" w:eastAsia="Times New Roman" w:hAnsi="Times New Roman" w:cs="Times New Roman"/>
          <w:sz w:val="24"/>
          <w:szCs w:val="24"/>
          <w:lang w:eastAsia="ru-RU"/>
        </w:rPr>
        <w:t>+ 8 </w:t>
      </w:r>
      <w:r w:rsidRPr="002F05E8">
        <w:rPr>
          <w:rFonts w:ascii="Times New Roman" w:eastAsia="Times New Roman" w:hAnsi="Times New Roman" w:cs="Times New Roman"/>
          <w:sz w:val="24"/>
          <w:szCs w:val="24"/>
          <w:vertAlign w:val="superscript"/>
          <w:lang w:eastAsia="ru-RU"/>
        </w:rPr>
        <w:t>6</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17 </w:t>
      </w:r>
      <w:r w:rsidRPr="002F05E8">
        <w:rPr>
          <w:rFonts w:ascii="Times New Roman" w:eastAsia="Times New Roman" w:hAnsi="Times New Roman" w:cs="Times New Roman"/>
          <w:sz w:val="24"/>
          <w:szCs w:val="24"/>
          <w:lang w:eastAsia="ru-RU"/>
        </w:rPr>
        <w:t>= 13 </w:t>
      </w:r>
      <w:r w:rsidRPr="002F05E8">
        <w:rPr>
          <w:rFonts w:ascii="Times New Roman" w:eastAsia="Times New Roman" w:hAnsi="Times New Roman" w:cs="Times New Roman"/>
          <w:sz w:val="24"/>
          <w:szCs w:val="24"/>
          <w:vertAlign w:val="superscript"/>
          <w:lang w:eastAsia="ru-RU"/>
        </w:rPr>
        <w:t>9</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17</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sz w:val="24"/>
          <w:szCs w:val="24"/>
          <w:lang w:eastAsia="ru-RU"/>
        </w:rPr>
        <w:t>16 </w:t>
      </w:r>
      <w:r w:rsidRPr="002F05E8">
        <w:rPr>
          <w:rFonts w:ascii="Times New Roman" w:eastAsia="Times New Roman" w:hAnsi="Times New Roman" w:cs="Times New Roman"/>
          <w:sz w:val="24"/>
          <w:szCs w:val="24"/>
          <w:vertAlign w:val="superscript"/>
          <w:lang w:eastAsia="ru-RU"/>
        </w:rPr>
        <w:t>7</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20 </w:t>
      </w:r>
      <w:r w:rsidRPr="002F05E8">
        <w:rPr>
          <w:rFonts w:ascii="Times New Roman" w:eastAsia="Times New Roman" w:hAnsi="Times New Roman" w:cs="Times New Roman"/>
          <w:sz w:val="24"/>
          <w:szCs w:val="24"/>
          <w:lang w:eastAsia="ru-RU"/>
        </w:rPr>
        <w:t>– 11 </w:t>
      </w:r>
      <w:proofErr w:type="gramStart"/>
      <w:r w:rsidRPr="002F05E8">
        <w:rPr>
          <w:rFonts w:ascii="Times New Roman" w:eastAsia="Times New Roman" w:hAnsi="Times New Roman" w:cs="Times New Roman"/>
          <w:sz w:val="24"/>
          <w:szCs w:val="24"/>
          <w:vertAlign w:val="superscript"/>
          <w:lang w:eastAsia="ru-RU"/>
        </w:rPr>
        <w:t>[ ]</w:t>
      </w:r>
      <w:proofErr w:type="gramEnd"/>
      <w:r w:rsidRPr="002F05E8">
        <w:rPr>
          <w:rFonts w:ascii="Times New Roman" w:eastAsia="Times New Roman" w:hAnsi="Times New Roman" w:cs="Times New Roman"/>
          <w:sz w:val="24"/>
          <w:szCs w:val="24"/>
          <w:vertAlign w:val="superscript"/>
          <w:lang w:eastAsia="ru-RU"/>
        </w:rPr>
        <w:t> </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20 </w:t>
      </w:r>
      <w:r w:rsidRPr="002F05E8">
        <w:rPr>
          <w:rFonts w:ascii="Times New Roman" w:eastAsia="Times New Roman" w:hAnsi="Times New Roman" w:cs="Times New Roman"/>
          <w:sz w:val="24"/>
          <w:szCs w:val="24"/>
          <w:lang w:eastAsia="ru-RU"/>
        </w:rPr>
        <w:t>= 5 </w:t>
      </w:r>
      <w:r w:rsidRPr="002F05E8">
        <w:rPr>
          <w:rFonts w:ascii="Times New Roman" w:eastAsia="Times New Roman" w:hAnsi="Times New Roman" w:cs="Times New Roman"/>
          <w:sz w:val="24"/>
          <w:szCs w:val="24"/>
          <w:vertAlign w:val="superscript"/>
          <w:lang w:eastAsia="ru-RU"/>
        </w:rPr>
        <w:t>4 </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20 </w:t>
      </w:r>
      <w:r w:rsidRPr="002F05E8">
        <w:rPr>
          <w:rFonts w:ascii="Times New Roman" w:eastAsia="Times New Roman" w:hAnsi="Times New Roman" w:cs="Times New Roman"/>
          <w:sz w:val="24"/>
          <w:szCs w:val="24"/>
          <w:lang w:eastAsia="ru-RU"/>
        </w:rPr>
        <w:t>14 </w:t>
      </w:r>
      <w:r w:rsidRPr="002F05E8">
        <w:rPr>
          <w:rFonts w:ascii="Times New Roman" w:eastAsia="Times New Roman" w:hAnsi="Times New Roman" w:cs="Times New Roman"/>
          <w:sz w:val="24"/>
          <w:szCs w:val="24"/>
          <w:vertAlign w:val="superscript"/>
          <w:lang w:eastAsia="ru-RU"/>
        </w:rPr>
        <w:t>[ ] </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33 </w:t>
      </w:r>
      <w:r w:rsidRPr="002F05E8">
        <w:rPr>
          <w:rFonts w:ascii="Times New Roman" w:eastAsia="Times New Roman" w:hAnsi="Times New Roman" w:cs="Times New Roman"/>
          <w:sz w:val="24"/>
          <w:szCs w:val="24"/>
          <w:lang w:eastAsia="ru-RU"/>
        </w:rPr>
        <w:t>– 6 </w:t>
      </w:r>
      <w:r w:rsidRPr="002F05E8">
        <w:rPr>
          <w:rFonts w:ascii="Times New Roman" w:eastAsia="Times New Roman" w:hAnsi="Times New Roman" w:cs="Times New Roman"/>
          <w:sz w:val="24"/>
          <w:szCs w:val="24"/>
          <w:vertAlign w:val="superscript"/>
          <w:lang w:eastAsia="ru-RU"/>
        </w:rPr>
        <w:t>10</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33 </w:t>
      </w:r>
      <w:r w:rsidRPr="002F05E8">
        <w:rPr>
          <w:rFonts w:ascii="Times New Roman" w:eastAsia="Times New Roman" w:hAnsi="Times New Roman" w:cs="Times New Roman"/>
          <w:sz w:val="24"/>
          <w:szCs w:val="24"/>
          <w:lang w:eastAsia="ru-RU"/>
        </w:rPr>
        <w:t>= 8</w:t>
      </w:r>
      <w:r w:rsidRPr="002F05E8">
        <w:rPr>
          <w:rFonts w:ascii="Times New Roman" w:eastAsia="Times New Roman" w:hAnsi="Times New Roman" w:cs="Times New Roman"/>
          <w:sz w:val="24"/>
          <w:szCs w:val="24"/>
          <w:vertAlign w:val="superscript"/>
          <w:lang w:eastAsia="ru-RU"/>
        </w:rPr>
        <w:t> 20</w:t>
      </w:r>
      <w:r w:rsidRPr="002F05E8">
        <w:rPr>
          <w:rFonts w:ascii="Times New Roman" w:eastAsia="Times New Roman" w:hAnsi="Times New Roman" w:cs="Times New Roman"/>
          <w:sz w:val="24"/>
          <w:szCs w:val="24"/>
          <w:lang w:eastAsia="ru-RU"/>
        </w:rPr>
        <w:t>/</w:t>
      </w:r>
      <w:r w:rsidRPr="002F05E8">
        <w:rPr>
          <w:rFonts w:ascii="Times New Roman" w:eastAsia="Times New Roman" w:hAnsi="Times New Roman" w:cs="Times New Roman"/>
          <w:sz w:val="24"/>
          <w:szCs w:val="24"/>
          <w:vertAlign w:val="subscript"/>
          <w:lang w:eastAsia="ru-RU"/>
        </w:rPr>
        <w:t>33</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7. К каждому примеру подбери правильный ответ (обведи его кружком):</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i/>
          <w:iCs/>
          <w:color w:val="000000"/>
          <w:sz w:val="24"/>
          <w:szCs w:val="24"/>
          <w:lang w:eastAsia="ru-RU"/>
        </w:rPr>
        <w:t>Варианты ответов</w:t>
      </w:r>
      <w:r w:rsidRPr="002F05E8">
        <w:rPr>
          <w:rFonts w:ascii="Times New Roman" w:eastAsia="Times New Roman" w:hAnsi="Times New Roman" w:cs="Times New Roman"/>
          <w:color w:val="000000"/>
          <w:sz w:val="24"/>
          <w:szCs w:val="24"/>
          <w:lang w:eastAsia="ru-RU"/>
        </w:rPr>
        <w:t>:</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 3 + 2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9 </w:t>
      </w:r>
      <w:r w:rsidRPr="002F05E8">
        <w:rPr>
          <w:rFonts w:ascii="Times New Roman" w:eastAsia="Times New Roman" w:hAnsi="Times New Roman" w:cs="Times New Roman"/>
          <w:color w:val="000000"/>
          <w:sz w:val="24"/>
          <w:szCs w:val="24"/>
          <w:lang w:eastAsia="ru-RU"/>
        </w:rPr>
        <w:t>1) 2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proofErr w:type="gramStart"/>
      <w:r w:rsidRPr="002F05E8">
        <w:rPr>
          <w:rFonts w:ascii="Times New Roman" w:eastAsia="Times New Roman" w:hAnsi="Times New Roman" w:cs="Times New Roman"/>
          <w:color w:val="000000"/>
          <w:sz w:val="24"/>
          <w:szCs w:val="24"/>
          <w:vertAlign w:val="subscript"/>
          <w:lang w:eastAsia="ru-RU"/>
        </w:rPr>
        <w:t>11</w:t>
      </w:r>
      <w:r w:rsidRPr="002F05E8">
        <w:rPr>
          <w:rFonts w:ascii="Times New Roman" w:eastAsia="Times New Roman" w:hAnsi="Times New Roman" w:cs="Times New Roman"/>
          <w:color w:val="000000"/>
          <w:sz w:val="24"/>
          <w:szCs w:val="24"/>
          <w:lang w:eastAsia="ru-RU"/>
        </w:rPr>
        <w:t> ;</w:t>
      </w:r>
      <w:proofErr w:type="gramEnd"/>
      <w:r w:rsidRPr="002F05E8">
        <w:rPr>
          <w:rFonts w:ascii="Times New Roman" w:eastAsia="Times New Roman" w:hAnsi="Times New Roman" w:cs="Times New Roman"/>
          <w:color w:val="000000"/>
          <w:sz w:val="24"/>
          <w:szCs w:val="24"/>
          <w:lang w:eastAsia="ru-RU"/>
        </w:rPr>
        <w:t xml:space="preserve"> 3 </w:t>
      </w:r>
      <w:r w:rsidRPr="002F05E8">
        <w:rPr>
          <w:rFonts w:ascii="Times New Roman" w:eastAsia="Times New Roman" w:hAnsi="Times New Roman" w:cs="Times New Roman"/>
          <w:color w:val="000000"/>
          <w:sz w:val="24"/>
          <w:szCs w:val="24"/>
          <w:vertAlign w:val="superscript"/>
          <w:lang w:eastAsia="ru-RU"/>
        </w:rPr>
        <w:t>7</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9 </w:t>
      </w:r>
      <w:r w:rsidRPr="002F05E8">
        <w:rPr>
          <w:rFonts w:ascii="Times New Roman" w:eastAsia="Times New Roman" w:hAnsi="Times New Roman" w:cs="Times New Roman"/>
          <w:color w:val="000000"/>
          <w:sz w:val="24"/>
          <w:szCs w:val="24"/>
          <w:lang w:eastAsia="ru-RU"/>
        </w:rPr>
        <w:t>; 5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9</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2) 3 +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9 </w:t>
      </w:r>
      <w:r w:rsidRPr="002F05E8">
        <w:rPr>
          <w:rFonts w:ascii="Times New Roman" w:eastAsia="Times New Roman" w:hAnsi="Times New Roman" w:cs="Times New Roman"/>
          <w:color w:val="000000"/>
          <w:sz w:val="24"/>
          <w:szCs w:val="24"/>
          <w:lang w:eastAsia="ru-RU"/>
        </w:rPr>
        <w:t>2) </w:t>
      </w:r>
      <w:r w:rsidRPr="002F05E8">
        <w:rPr>
          <w:rFonts w:ascii="Times New Roman" w:eastAsia="Times New Roman" w:hAnsi="Times New Roman" w:cs="Times New Roman"/>
          <w:color w:val="000000"/>
          <w:sz w:val="24"/>
          <w:szCs w:val="24"/>
          <w:vertAlign w:val="superscript"/>
          <w:lang w:eastAsia="ru-RU"/>
        </w:rPr>
        <w:t>7</w:t>
      </w:r>
      <w:r w:rsidRPr="002F05E8">
        <w:rPr>
          <w:rFonts w:ascii="Times New Roman" w:eastAsia="Times New Roman" w:hAnsi="Times New Roman" w:cs="Times New Roman"/>
          <w:color w:val="000000"/>
          <w:sz w:val="24"/>
          <w:szCs w:val="24"/>
          <w:lang w:eastAsia="ru-RU"/>
        </w:rPr>
        <w:t>/</w:t>
      </w:r>
      <w:proofErr w:type="gramStart"/>
      <w:r w:rsidRPr="002F05E8">
        <w:rPr>
          <w:rFonts w:ascii="Times New Roman" w:eastAsia="Times New Roman" w:hAnsi="Times New Roman" w:cs="Times New Roman"/>
          <w:color w:val="000000"/>
          <w:sz w:val="24"/>
          <w:szCs w:val="24"/>
          <w:vertAlign w:val="subscript"/>
          <w:lang w:eastAsia="ru-RU"/>
        </w:rPr>
        <w:t>9 </w:t>
      </w:r>
      <w:r w:rsidRPr="002F05E8">
        <w:rPr>
          <w:rFonts w:ascii="Times New Roman" w:eastAsia="Times New Roman" w:hAnsi="Times New Roman" w:cs="Times New Roman"/>
          <w:color w:val="000000"/>
          <w:sz w:val="24"/>
          <w:szCs w:val="24"/>
          <w:lang w:eastAsia="ru-RU"/>
        </w:rPr>
        <w:t>;</w:t>
      </w:r>
      <w:proofErr w:type="gramEnd"/>
      <w:r w:rsidRPr="002F05E8">
        <w:rPr>
          <w:rFonts w:ascii="Times New Roman" w:eastAsia="Times New Roman" w:hAnsi="Times New Roman" w:cs="Times New Roman"/>
          <w:color w:val="000000"/>
          <w:sz w:val="24"/>
          <w:szCs w:val="24"/>
          <w:lang w:eastAsia="ru-RU"/>
        </w:rPr>
        <w:t>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12 </w:t>
      </w:r>
      <w:r w:rsidRPr="002F05E8">
        <w:rPr>
          <w:rFonts w:ascii="Times New Roman" w:eastAsia="Times New Roman" w:hAnsi="Times New Roman" w:cs="Times New Roman"/>
          <w:color w:val="000000"/>
          <w:sz w:val="24"/>
          <w:szCs w:val="24"/>
          <w:lang w:eastAsia="ru-RU"/>
        </w:rPr>
        <w:t>; 3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9</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3) 3</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9 </w:t>
      </w:r>
      <w:r w:rsidRPr="002F05E8">
        <w:rPr>
          <w:rFonts w:ascii="Times New Roman" w:eastAsia="Times New Roman" w:hAnsi="Times New Roman" w:cs="Times New Roman"/>
          <w:color w:val="000000"/>
          <w:sz w:val="24"/>
          <w:szCs w:val="24"/>
          <w:lang w:eastAsia="ru-RU"/>
        </w:rPr>
        <w:t>+ 2 3) 5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9</w:t>
      </w:r>
      <w:r w:rsidRPr="002F05E8">
        <w:rPr>
          <w:rFonts w:ascii="Times New Roman" w:eastAsia="Times New Roman" w:hAnsi="Times New Roman" w:cs="Times New Roman"/>
          <w:color w:val="000000"/>
          <w:sz w:val="24"/>
          <w:szCs w:val="24"/>
          <w:lang w:eastAsia="ru-RU"/>
        </w:rPr>
        <w:t>; 3 </w:t>
      </w:r>
      <w:r w:rsidRPr="002F05E8">
        <w:rPr>
          <w:rFonts w:ascii="Times New Roman" w:eastAsia="Times New Roman" w:hAnsi="Times New Roman" w:cs="Times New Roman"/>
          <w:color w:val="000000"/>
          <w:sz w:val="24"/>
          <w:szCs w:val="24"/>
          <w:vertAlign w:val="superscript"/>
          <w:lang w:eastAsia="ru-RU"/>
        </w:rPr>
        <w:t>4</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11</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8. «Веселые человечки».</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Найди и запиши неизвестное число. С помощью какого арифметического действия ты получил неизвестное число?</w:t>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591FD045" wp14:editId="27614E46">
            <wp:extent cx="5943600" cy="3048000"/>
            <wp:effectExtent l="0" t="0" r="0" b="0"/>
            <wp:docPr id="11" name="Рисунок 11" descr="hello_html_6cb296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cb2966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9. Соедини прямой линией каждую пару дробей с числом, которое является их общим знаменателем:</w:t>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3485CE18" wp14:editId="062EA070">
            <wp:extent cx="6057900" cy="1428750"/>
            <wp:effectExtent l="0" t="0" r="0" b="0"/>
            <wp:docPr id="12" name="Рисунок 12" descr="hello_html_61b32f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61b32ff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1428750"/>
                    </a:xfrm>
                    <a:prstGeom prst="rect">
                      <a:avLst/>
                    </a:prstGeom>
                    <a:noFill/>
                    <a:ln>
                      <a:noFill/>
                    </a:ln>
                  </pic:spPr>
                </pic:pic>
              </a:graphicData>
            </a:graphic>
          </wp:inline>
        </w:drawing>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lastRenderedPageBreak/>
        <w:t>10. Заполни схему:</w:t>
      </w:r>
      <w:r w:rsidRPr="002F05E8">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7335B34D" wp14:editId="77AB2117">
            <wp:simplePos x="0" y="0"/>
            <wp:positionH relativeFrom="column">
              <wp:align>left</wp:align>
            </wp:positionH>
            <wp:positionV relativeFrom="line">
              <wp:posOffset>0</wp:posOffset>
            </wp:positionV>
            <wp:extent cx="6286500" cy="1914525"/>
            <wp:effectExtent l="0" t="0" r="0" b="9525"/>
            <wp:wrapSquare wrapText="bothSides"/>
            <wp:docPr id="13" name="Рисунок 4" descr="hello_html_m7035ec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035ecd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11. «Шифровка».</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В задании зашифровано название сильного яда. Если человек многократно поглощает этот яд небольшими дозами, то у него возникает хроническое отравление. При тяжелых отравлениях этим ядом возможны судороги и остановка дыхания. Этот яд настолько опасен для всех, что специалисты используют его для борьбы с вредителями сельскохозяйственных растений.</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Реши примеры и разгадай зашифрованное слово:</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b/>
          <w:bCs/>
          <w:color w:val="000000"/>
          <w:sz w:val="24"/>
          <w:szCs w:val="24"/>
          <w:lang w:eastAsia="ru-RU"/>
        </w:rPr>
        <w:t>Слово:</w:t>
      </w:r>
      <w:r w:rsidRPr="002F05E8">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6E2C7F31" wp14:editId="13912B68">
            <wp:simplePos x="0" y="0"/>
            <wp:positionH relativeFrom="column">
              <wp:align>left</wp:align>
            </wp:positionH>
            <wp:positionV relativeFrom="line">
              <wp:posOffset>0</wp:posOffset>
            </wp:positionV>
            <wp:extent cx="2562225" cy="3133725"/>
            <wp:effectExtent l="0" t="0" r="9525" b="9525"/>
            <wp:wrapSquare wrapText="bothSides"/>
            <wp:docPr id="14" name="Рисунок 5" descr="hello_html_664f3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64f396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noProof/>
          <w:sz w:val="24"/>
          <w:szCs w:val="24"/>
          <w:lang w:eastAsia="ru-RU"/>
        </w:rPr>
        <w:drawing>
          <wp:inline distT="0" distB="0" distL="0" distR="0" wp14:anchorId="0C403F32" wp14:editId="6598C41F">
            <wp:extent cx="2743200" cy="3133725"/>
            <wp:effectExtent l="0" t="0" r="0" b="9525"/>
            <wp:docPr id="15" name="Рисунок 15" descr="hello_html_6193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193890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3133725"/>
                    </a:xfrm>
                    <a:prstGeom prst="rect">
                      <a:avLst/>
                    </a:prstGeom>
                    <a:noFill/>
                    <a:ln>
                      <a:noFill/>
                    </a:ln>
                  </pic:spPr>
                </pic:pic>
              </a:graphicData>
            </a:graphic>
          </wp:inline>
        </w:drawing>
      </w: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pacing w:after="0" w:line="294" w:lineRule="atLeast"/>
        <w:rPr>
          <w:rFonts w:ascii="Times New Roman" w:eastAsia="Times New Roman" w:hAnsi="Times New Roman" w:cs="Times New Roman"/>
          <w:sz w:val="24"/>
          <w:szCs w:val="24"/>
          <w:lang w:eastAsia="ru-RU"/>
        </w:rPr>
      </w:pPr>
    </w:p>
    <w:tbl>
      <w:tblPr>
        <w:tblW w:w="9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1"/>
        <w:gridCol w:w="21"/>
        <w:gridCol w:w="28"/>
      </w:tblGrid>
      <w:tr w:rsidR="002F05E8" w:rsidRPr="002F05E8" w:rsidTr="002F05E8">
        <w:trPr>
          <w:trHeight w:val="330"/>
        </w:trPr>
        <w:tc>
          <w:tcPr>
            <w:tcW w:w="327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05E8" w:rsidRPr="002F05E8" w:rsidRDefault="002F05E8" w:rsidP="002F05E8">
            <w:pPr>
              <w:shd w:val="clear" w:color="auto" w:fill="FFFFFF"/>
              <w:spacing w:after="0" w:line="240" w:lineRule="auto"/>
              <w:rPr>
                <w:rFonts w:ascii="Times New Roman" w:eastAsia="Times New Roman" w:hAnsi="Times New Roman" w:cs="Times New Roman"/>
                <w:sz w:val="24"/>
                <w:szCs w:val="24"/>
                <w:lang w:eastAsia="ru-RU"/>
              </w:rPr>
            </w:pPr>
          </w:p>
        </w:tc>
        <w:tc>
          <w:tcPr>
            <w:tcW w:w="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05E8" w:rsidRPr="002F05E8" w:rsidRDefault="002F05E8" w:rsidP="002F05E8">
            <w:pPr>
              <w:shd w:val="clear" w:color="auto" w:fill="FFFFFF"/>
              <w:spacing w:after="0" w:line="240" w:lineRule="auto"/>
              <w:rPr>
                <w:rFonts w:ascii="Times New Roman" w:eastAsia="Times New Roman" w:hAnsi="Times New Roman" w:cs="Times New Roman"/>
                <w:sz w:val="24"/>
                <w:szCs w:val="24"/>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05E8" w:rsidRPr="002F05E8" w:rsidRDefault="002F05E8" w:rsidP="002F05E8">
            <w:pPr>
              <w:shd w:val="clear" w:color="auto" w:fill="FFFFFF"/>
              <w:spacing w:after="0" w:line="240" w:lineRule="auto"/>
              <w:rPr>
                <w:rFonts w:ascii="Times New Roman" w:eastAsia="Times New Roman" w:hAnsi="Times New Roman" w:cs="Times New Roman"/>
                <w:sz w:val="24"/>
                <w:szCs w:val="24"/>
                <w:lang w:eastAsia="ru-RU"/>
              </w:rPr>
            </w:pPr>
          </w:p>
        </w:tc>
      </w:tr>
    </w:tbl>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12. Старая сказка на новый лад: Винни-Пух очень любил все сладкое, и у него в кладовой было:</w:t>
      </w:r>
    </w:p>
    <w:p w:rsidR="002F05E8" w:rsidRPr="002F05E8" w:rsidRDefault="002F05E8" w:rsidP="002F05E8">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8 банок варенья - в каждой банке по 3/4 кг.</w:t>
      </w:r>
    </w:p>
    <w:p w:rsidR="002F05E8" w:rsidRPr="002F05E8" w:rsidRDefault="002F05E8" w:rsidP="002F05E8">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4 банки повидла - в каждой банке по 5/6 кг.</w:t>
      </w:r>
    </w:p>
    <w:p w:rsidR="002F05E8" w:rsidRPr="002F05E8" w:rsidRDefault="002F05E8" w:rsidP="002F05E8">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6 горшков меда - в каждом горшке по 1 </w:t>
      </w:r>
      <w:r w:rsidRPr="002F05E8">
        <w:rPr>
          <w:rFonts w:ascii="Times New Roman" w:eastAsia="Times New Roman" w:hAnsi="Times New Roman" w:cs="Times New Roman"/>
          <w:color w:val="000000"/>
          <w:sz w:val="24"/>
          <w:szCs w:val="24"/>
          <w:vertAlign w:val="superscript"/>
          <w:lang w:eastAsia="ru-RU"/>
        </w:rPr>
        <w:t>3 </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10 </w:t>
      </w:r>
      <w:r w:rsidRPr="002F05E8">
        <w:rPr>
          <w:rFonts w:ascii="Times New Roman" w:eastAsia="Times New Roman" w:hAnsi="Times New Roman" w:cs="Times New Roman"/>
          <w:color w:val="000000"/>
          <w:sz w:val="24"/>
          <w:szCs w:val="24"/>
          <w:lang w:eastAsia="ru-RU"/>
        </w:rPr>
        <w:t>кг.</w:t>
      </w:r>
    </w:p>
    <w:p w:rsidR="002F05E8" w:rsidRPr="002F05E8" w:rsidRDefault="002F05E8" w:rsidP="002F05E8">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3 пакета с печеньем - </w:t>
      </w:r>
      <w:proofErr w:type="gramStart"/>
      <w:r w:rsidRPr="002F05E8">
        <w:rPr>
          <w:rFonts w:ascii="Times New Roman" w:eastAsia="Times New Roman" w:hAnsi="Times New Roman" w:cs="Times New Roman"/>
          <w:color w:val="000000"/>
          <w:sz w:val="24"/>
          <w:szCs w:val="24"/>
          <w:lang w:eastAsia="ru-RU"/>
        </w:rPr>
        <w:t>в каждой пакете</w:t>
      </w:r>
      <w:proofErr w:type="gramEnd"/>
      <w:r w:rsidRPr="002F05E8">
        <w:rPr>
          <w:rFonts w:ascii="Times New Roman" w:eastAsia="Times New Roman" w:hAnsi="Times New Roman" w:cs="Times New Roman"/>
          <w:color w:val="000000"/>
          <w:sz w:val="24"/>
          <w:szCs w:val="24"/>
          <w:lang w:eastAsia="ru-RU"/>
        </w:rPr>
        <w:t xml:space="preserve"> по 2 </w:t>
      </w:r>
      <w:r w:rsidRPr="002F05E8">
        <w:rPr>
          <w:rFonts w:ascii="Times New Roman" w:eastAsia="Times New Roman" w:hAnsi="Times New Roman" w:cs="Times New Roman"/>
          <w:color w:val="000000"/>
          <w:sz w:val="24"/>
          <w:szCs w:val="24"/>
          <w:vertAlign w:val="superscript"/>
          <w:lang w:eastAsia="ru-RU"/>
        </w:rPr>
        <w:t>2 </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5</w:t>
      </w:r>
      <w:r w:rsidRPr="002F05E8">
        <w:rPr>
          <w:rFonts w:ascii="Times New Roman" w:eastAsia="Times New Roman" w:hAnsi="Times New Roman" w:cs="Times New Roman"/>
          <w:color w:val="000000"/>
          <w:sz w:val="24"/>
          <w:szCs w:val="24"/>
          <w:lang w:eastAsia="ru-RU"/>
        </w:rPr>
        <w:t> кг.</w:t>
      </w:r>
    </w:p>
    <w:p w:rsidR="002F05E8" w:rsidRPr="002F05E8" w:rsidRDefault="002F05E8" w:rsidP="002F05E8">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5 пакетов с конфетами - </w:t>
      </w:r>
      <w:proofErr w:type="gramStart"/>
      <w:r w:rsidRPr="002F05E8">
        <w:rPr>
          <w:rFonts w:ascii="Times New Roman" w:eastAsia="Times New Roman" w:hAnsi="Times New Roman" w:cs="Times New Roman"/>
          <w:color w:val="000000"/>
          <w:sz w:val="24"/>
          <w:szCs w:val="24"/>
          <w:lang w:eastAsia="ru-RU"/>
        </w:rPr>
        <w:t>в каждой пакете</w:t>
      </w:r>
      <w:proofErr w:type="gramEnd"/>
      <w:r w:rsidRPr="002F05E8">
        <w:rPr>
          <w:rFonts w:ascii="Times New Roman" w:eastAsia="Times New Roman" w:hAnsi="Times New Roman" w:cs="Times New Roman"/>
          <w:color w:val="000000"/>
          <w:sz w:val="24"/>
          <w:szCs w:val="24"/>
          <w:lang w:eastAsia="ru-RU"/>
        </w:rPr>
        <w:t xml:space="preserve"> по 1 </w:t>
      </w:r>
      <w:r w:rsidRPr="002F05E8">
        <w:rPr>
          <w:rFonts w:ascii="Times New Roman" w:eastAsia="Times New Roman" w:hAnsi="Times New Roman" w:cs="Times New Roman"/>
          <w:color w:val="000000"/>
          <w:sz w:val="24"/>
          <w:szCs w:val="24"/>
          <w:vertAlign w:val="superscript"/>
          <w:lang w:eastAsia="ru-RU"/>
        </w:rPr>
        <w:t>1 </w:t>
      </w:r>
      <w:r w:rsidRPr="002F05E8">
        <w:rPr>
          <w:rFonts w:ascii="Times New Roman" w:eastAsia="Times New Roman" w:hAnsi="Times New Roman" w:cs="Times New Roman"/>
          <w:color w:val="000000"/>
          <w:sz w:val="24"/>
          <w:szCs w:val="24"/>
          <w:lang w:eastAsia="ru-RU"/>
        </w:rPr>
        <w:t>/</w:t>
      </w:r>
      <w:r w:rsidRPr="002F05E8">
        <w:rPr>
          <w:rFonts w:ascii="Times New Roman" w:eastAsia="Times New Roman" w:hAnsi="Times New Roman" w:cs="Times New Roman"/>
          <w:color w:val="000000"/>
          <w:sz w:val="24"/>
          <w:szCs w:val="24"/>
          <w:vertAlign w:val="subscript"/>
          <w:lang w:eastAsia="ru-RU"/>
        </w:rPr>
        <w:t>8 </w:t>
      </w:r>
      <w:r w:rsidRPr="002F05E8">
        <w:rPr>
          <w:rFonts w:ascii="Times New Roman" w:eastAsia="Times New Roman" w:hAnsi="Times New Roman" w:cs="Times New Roman"/>
          <w:color w:val="000000"/>
          <w:sz w:val="24"/>
          <w:szCs w:val="24"/>
          <w:lang w:eastAsia="ru-RU"/>
        </w:rPr>
        <w:t>кг.</w:t>
      </w:r>
    </w:p>
    <w:p w:rsidR="002F05E8" w:rsidRPr="002F05E8" w:rsidRDefault="002F05E8" w:rsidP="002F05E8">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2 мешка сахара - в каждой мешке по 45½ кг.</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lastRenderedPageBreak/>
        <w:t>Сколько килограммов сладостей каждого вида было в кладовой у Винни-Пуха?</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Многие из приведенных выше упражнений включены в разработанное учебно-методическое пособие «Рабочая тетрадь по математике» для 8 класса специальной (коррекционной) школы VIII вида (М.: Просвещение, 2004). Это пособие составлено в соответствии с Программой для 5-9 классов специальных (коррекционных) образовательных учреждений VIII вида (под ред. В.В. Воронковой, М., 2001) и идет в комплекте с действующим учебником «Математика» для 8 класса школ указанного вида (Эк В.В., М., 2001). В рабочей тетради представлены задания по основным учебным темам, изучаемым на данном году обучения. Дидактические цели разработанных заданий различны (повторение ранее изученного учебного материала, актуализация имеющегося у детей опыта; выработка у учащихся определенных практических умений и навыков, закрепление ряда теоретических знаний, предусмотренных программой, и пр.). Ряд заданий предусматривают </w:t>
      </w:r>
      <w:proofErr w:type="spellStart"/>
      <w:r w:rsidRPr="002F05E8">
        <w:rPr>
          <w:rFonts w:ascii="Times New Roman" w:eastAsia="Times New Roman" w:hAnsi="Times New Roman" w:cs="Times New Roman"/>
          <w:color w:val="000000"/>
          <w:sz w:val="24"/>
          <w:szCs w:val="24"/>
          <w:lang w:eastAsia="ru-RU"/>
        </w:rPr>
        <w:t>межпредметную</w:t>
      </w:r>
      <w:proofErr w:type="spellEnd"/>
      <w:r w:rsidRPr="002F05E8">
        <w:rPr>
          <w:rFonts w:ascii="Times New Roman" w:eastAsia="Times New Roman" w:hAnsi="Times New Roman" w:cs="Times New Roman"/>
          <w:color w:val="000000"/>
          <w:sz w:val="24"/>
          <w:szCs w:val="24"/>
          <w:lang w:eastAsia="ru-RU"/>
        </w:rPr>
        <w:t xml:space="preserve"> связь с другими учебными дисциплинами, изучаемыми в специальной (коррекционной) общеобразовательной школе VIII вида (например, географией, историей, трудом, СБО, русским языком), что важно в целях выработки у учащихся системных знаний.</w:t>
      </w: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Рабочая тетрадь предназначена для работы в классе и дома. Выполняя задания, школьники могут делать нужные записи, выполнять вычисления, заполнять таблицы, чертить, рисовать и пр. в специально отведенных для этого местах непосредственно в рабочей тетради, что позволит значительно сэкономить учебное время.</w:t>
      </w:r>
    </w:p>
    <w:p w:rsidR="002F05E8" w:rsidRPr="002F05E8" w:rsidRDefault="002F05E8" w:rsidP="002F05E8">
      <w:pPr>
        <w:spacing w:after="0" w:line="240" w:lineRule="auto"/>
        <w:jc w:val="center"/>
        <w:rPr>
          <w:rFonts w:ascii="Times New Roman" w:eastAsia="Times New Roman" w:hAnsi="Times New Roman" w:cs="Times New Roman"/>
          <w:sz w:val="24"/>
          <w:szCs w:val="24"/>
          <w:lang w:eastAsia="ru-RU"/>
        </w:rPr>
      </w:pPr>
      <w:r w:rsidRPr="002F05E8">
        <w:rPr>
          <w:rFonts w:ascii="Times New Roman" w:eastAsia="Times New Roman" w:hAnsi="Times New Roman" w:cs="Times New Roman"/>
          <w:b/>
          <w:bCs/>
          <w:color w:val="000000"/>
          <w:sz w:val="24"/>
          <w:szCs w:val="24"/>
          <w:lang w:eastAsia="ru-RU"/>
        </w:rPr>
        <w:t>Список литературы:</w:t>
      </w:r>
    </w:p>
    <w:p w:rsidR="002F05E8" w:rsidRPr="002F05E8" w:rsidRDefault="002F05E8" w:rsidP="002F05E8">
      <w:pPr>
        <w:shd w:val="clear" w:color="auto" w:fill="FFFFFF"/>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333333"/>
          <w:sz w:val="24"/>
          <w:szCs w:val="24"/>
          <w:lang w:eastAsia="ru-RU"/>
        </w:rPr>
        <w:t>1.     Выготский Л. С. Проблема умственной отсталости // Собрание сочинений: В 6-ти т. Т. 5. Основы дефектологии / Под ред. Т. А. Власовой. — М.: Педагогика, 1983.</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2.     Варенова Т.В. Теория и практика коррекционной </w:t>
      </w:r>
      <w:proofErr w:type="gramStart"/>
      <w:r w:rsidRPr="002F05E8">
        <w:rPr>
          <w:rFonts w:ascii="Times New Roman" w:eastAsia="Times New Roman" w:hAnsi="Times New Roman" w:cs="Times New Roman"/>
          <w:color w:val="000000"/>
          <w:sz w:val="24"/>
          <w:szCs w:val="24"/>
          <w:lang w:eastAsia="ru-RU"/>
        </w:rPr>
        <w:t>педагогики.-</w:t>
      </w:r>
      <w:proofErr w:type="gramEnd"/>
      <w:r w:rsidRPr="002F05E8">
        <w:rPr>
          <w:rFonts w:ascii="Times New Roman" w:eastAsia="Times New Roman" w:hAnsi="Times New Roman" w:cs="Times New Roman"/>
          <w:color w:val="000000"/>
          <w:sz w:val="24"/>
          <w:szCs w:val="24"/>
          <w:lang w:eastAsia="ru-RU"/>
        </w:rPr>
        <w:t xml:space="preserve"> Минск: </w:t>
      </w:r>
      <w:proofErr w:type="spellStart"/>
      <w:r w:rsidRPr="002F05E8">
        <w:rPr>
          <w:rFonts w:ascii="Times New Roman" w:eastAsia="Times New Roman" w:hAnsi="Times New Roman" w:cs="Times New Roman"/>
          <w:color w:val="000000"/>
          <w:sz w:val="24"/>
          <w:szCs w:val="24"/>
          <w:lang w:eastAsia="ru-RU"/>
        </w:rPr>
        <w:t>Асар</w:t>
      </w:r>
      <w:proofErr w:type="spellEnd"/>
      <w:r w:rsidRPr="002F05E8">
        <w:rPr>
          <w:rFonts w:ascii="Times New Roman" w:eastAsia="Times New Roman" w:hAnsi="Times New Roman" w:cs="Times New Roman"/>
          <w:color w:val="000000"/>
          <w:sz w:val="24"/>
          <w:szCs w:val="24"/>
          <w:lang w:eastAsia="ru-RU"/>
        </w:rPr>
        <w:t>: 2003г.   </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3.     Воспитание и обучение детей во вспомогательной школе/Под. ред. В.В. Воронковой. - М.: Школа-пресс, 1994г.</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4.     </w:t>
      </w:r>
      <w:proofErr w:type="spellStart"/>
      <w:r w:rsidRPr="002F05E8">
        <w:rPr>
          <w:rFonts w:ascii="Times New Roman" w:eastAsia="Times New Roman" w:hAnsi="Times New Roman" w:cs="Times New Roman"/>
          <w:color w:val="000000"/>
          <w:sz w:val="24"/>
          <w:szCs w:val="24"/>
          <w:lang w:eastAsia="ru-RU"/>
        </w:rPr>
        <w:t>Гонеев</w:t>
      </w:r>
      <w:proofErr w:type="spellEnd"/>
      <w:r w:rsidRPr="002F05E8">
        <w:rPr>
          <w:rFonts w:ascii="Times New Roman" w:eastAsia="Times New Roman" w:hAnsi="Times New Roman" w:cs="Times New Roman"/>
          <w:color w:val="000000"/>
          <w:sz w:val="24"/>
          <w:szCs w:val="24"/>
          <w:lang w:eastAsia="ru-RU"/>
        </w:rPr>
        <w:t xml:space="preserve"> А.Д. Основы коррекционной педагогики. - М.: Академия, 2002 г. </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5.     </w:t>
      </w:r>
      <w:proofErr w:type="spellStart"/>
      <w:r w:rsidRPr="002F05E8">
        <w:rPr>
          <w:rFonts w:ascii="Times New Roman" w:eastAsia="Times New Roman" w:hAnsi="Times New Roman" w:cs="Times New Roman"/>
          <w:color w:val="000000"/>
          <w:sz w:val="24"/>
          <w:szCs w:val="24"/>
          <w:lang w:eastAsia="ru-RU"/>
        </w:rPr>
        <w:t>Карпунина</w:t>
      </w:r>
      <w:proofErr w:type="spellEnd"/>
      <w:r w:rsidRPr="002F05E8">
        <w:rPr>
          <w:rFonts w:ascii="Times New Roman" w:eastAsia="Times New Roman" w:hAnsi="Times New Roman" w:cs="Times New Roman"/>
          <w:color w:val="000000"/>
          <w:sz w:val="24"/>
          <w:szCs w:val="24"/>
          <w:lang w:eastAsia="ru-RU"/>
        </w:rPr>
        <w:t xml:space="preserve"> О.И., Рябова </w:t>
      </w:r>
      <w:proofErr w:type="spellStart"/>
      <w:r w:rsidRPr="002F05E8">
        <w:rPr>
          <w:rFonts w:ascii="Times New Roman" w:eastAsia="Times New Roman" w:hAnsi="Times New Roman" w:cs="Times New Roman"/>
          <w:color w:val="000000"/>
          <w:sz w:val="24"/>
          <w:szCs w:val="24"/>
          <w:lang w:eastAsia="ru-RU"/>
        </w:rPr>
        <w:t>Н.В.Педагогика</w:t>
      </w:r>
      <w:proofErr w:type="spellEnd"/>
      <w:r w:rsidRPr="002F05E8">
        <w:rPr>
          <w:rFonts w:ascii="Times New Roman" w:eastAsia="Times New Roman" w:hAnsi="Times New Roman" w:cs="Times New Roman"/>
          <w:color w:val="000000"/>
          <w:sz w:val="24"/>
          <w:szCs w:val="24"/>
          <w:lang w:eastAsia="ru-RU"/>
        </w:rPr>
        <w:t xml:space="preserve"> в опорных схемах. М.: НЦ </w:t>
      </w:r>
      <w:proofErr w:type="spellStart"/>
      <w:r w:rsidRPr="002F05E8">
        <w:rPr>
          <w:rFonts w:ascii="Times New Roman" w:eastAsia="Times New Roman" w:hAnsi="Times New Roman" w:cs="Times New Roman"/>
          <w:color w:val="000000"/>
          <w:sz w:val="24"/>
          <w:szCs w:val="24"/>
          <w:lang w:eastAsia="ru-RU"/>
        </w:rPr>
        <w:t>Энас</w:t>
      </w:r>
      <w:proofErr w:type="spellEnd"/>
      <w:r w:rsidRPr="002F05E8">
        <w:rPr>
          <w:rFonts w:ascii="Times New Roman" w:eastAsia="Times New Roman" w:hAnsi="Times New Roman" w:cs="Times New Roman"/>
          <w:color w:val="000000"/>
          <w:sz w:val="24"/>
          <w:szCs w:val="24"/>
          <w:lang w:eastAsia="ru-RU"/>
        </w:rPr>
        <w:t> 2005</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6.     </w:t>
      </w:r>
      <w:proofErr w:type="spellStart"/>
      <w:r w:rsidRPr="002F05E8">
        <w:rPr>
          <w:rFonts w:ascii="Times New Roman" w:eastAsia="Times New Roman" w:hAnsi="Times New Roman" w:cs="Times New Roman"/>
          <w:color w:val="000000"/>
          <w:sz w:val="24"/>
          <w:szCs w:val="24"/>
          <w:lang w:eastAsia="ru-RU"/>
        </w:rPr>
        <w:t>Конаржевский</w:t>
      </w:r>
      <w:proofErr w:type="spellEnd"/>
      <w:r w:rsidRPr="002F05E8">
        <w:rPr>
          <w:rFonts w:ascii="Times New Roman" w:eastAsia="Times New Roman" w:hAnsi="Times New Roman" w:cs="Times New Roman"/>
          <w:color w:val="000000"/>
          <w:sz w:val="24"/>
          <w:szCs w:val="24"/>
          <w:lang w:eastAsia="ru-RU"/>
        </w:rPr>
        <w:t xml:space="preserve"> Ю.А. Анализ </w:t>
      </w:r>
      <w:proofErr w:type="gramStart"/>
      <w:r w:rsidRPr="002F05E8">
        <w:rPr>
          <w:rFonts w:ascii="Times New Roman" w:eastAsia="Times New Roman" w:hAnsi="Times New Roman" w:cs="Times New Roman"/>
          <w:color w:val="000000"/>
          <w:sz w:val="24"/>
          <w:szCs w:val="24"/>
          <w:lang w:eastAsia="ru-RU"/>
        </w:rPr>
        <w:t>урока.-</w:t>
      </w:r>
      <w:proofErr w:type="gramEnd"/>
      <w:r w:rsidRPr="002F05E8">
        <w:rPr>
          <w:rFonts w:ascii="Times New Roman" w:eastAsia="Times New Roman" w:hAnsi="Times New Roman" w:cs="Times New Roman"/>
          <w:color w:val="000000"/>
          <w:sz w:val="24"/>
          <w:szCs w:val="24"/>
          <w:lang w:eastAsia="ru-RU"/>
        </w:rPr>
        <w:t>  М.: Педагогический поиск,2003</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7.     Мирский С.Л. Организация развивающего обучения во вспомогательной школе // </w:t>
      </w:r>
      <w:proofErr w:type="gramStart"/>
      <w:r w:rsidRPr="002F05E8">
        <w:rPr>
          <w:rFonts w:ascii="Times New Roman" w:eastAsia="Times New Roman" w:hAnsi="Times New Roman" w:cs="Times New Roman"/>
          <w:color w:val="000000"/>
          <w:sz w:val="24"/>
          <w:szCs w:val="24"/>
          <w:lang w:eastAsia="ru-RU"/>
        </w:rPr>
        <w:t>Дефектология.-</w:t>
      </w:r>
      <w:proofErr w:type="gramEnd"/>
      <w:r w:rsidRPr="002F05E8">
        <w:rPr>
          <w:rFonts w:ascii="Times New Roman" w:eastAsia="Times New Roman" w:hAnsi="Times New Roman" w:cs="Times New Roman"/>
          <w:color w:val="000000"/>
          <w:sz w:val="24"/>
          <w:szCs w:val="24"/>
          <w:lang w:eastAsia="ru-RU"/>
        </w:rPr>
        <w:t>2000г.-№3.-с 32-37</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8. Программы специальных (коррекционных) образовательных учреждений VIII вида /Под. </w:t>
      </w:r>
      <w:proofErr w:type="spellStart"/>
      <w:proofErr w:type="gramStart"/>
      <w:r w:rsidRPr="002F05E8">
        <w:rPr>
          <w:rFonts w:ascii="Times New Roman" w:eastAsia="Times New Roman" w:hAnsi="Times New Roman" w:cs="Times New Roman"/>
          <w:color w:val="000000"/>
          <w:sz w:val="24"/>
          <w:szCs w:val="24"/>
          <w:lang w:eastAsia="ru-RU"/>
        </w:rPr>
        <w:t>ред.В.В.Воронковой</w:t>
      </w:r>
      <w:proofErr w:type="spellEnd"/>
      <w:proofErr w:type="gramEnd"/>
      <w:r w:rsidRPr="002F05E8">
        <w:rPr>
          <w:rFonts w:ascii="Times New Roman" w:eastAsia="Times New Roman" w:hAnsi="Times New Roman" w:cs="Times New Roman"/>
          <w:color w:val="000000"/>
          <w:sz w:val="24"/>
          <w:szCs w:val="24"/>
          <w:lang w:eastAsia="ru-RU"/>
        </w:rPr>
        <w:t xml:space="preserve">. - М.: </w:t>
      </w:r>
      <w:proofErr w:type="spellStart"/>
      <w:r w:rsidRPr="002F05E8">
        <w:rPr>
          <w:rFonts w:ascii="Times New Roman" w:eastAsia="Times New Roman" w:hAnsi="Times New Roman" w:cs="Times New Roman"/>
          <w:color w:val="000000"/>
          <w:sz w:val="24"/>
          <w:szCs w:val="24"/>
          <w:lang w:eastAsia="ru-RU"/>
        </w:rPr>
        <w:t>Владос</w:t>
      </w:r>
      <w:proofErr w:type="spellEnd"/>
      <w:r w:rsidRPr="002F05E8">
        <w:rPr>
          <w:rFonts w:ascii="Times New Roman" w:eastAsia="Times New Roman" w:hAnsi="Times New Roman" w:cs="Times New Roman"/>
          <w:color w:val="000000"/>
          <w:sz w:val="24"/>
          <w:szCs w:val="24"/>
          <w:lang w:eastAsia="ru-RU"/>
        </w:rPr>
        <w:t>, 2010г.</w:t>
      </w:r>
    </w:p>
    <w:p w:rsidR="002F05E8" w:rsidRPr="002F05E8" w:rsidRDefault="002F05E8" w:rsidP="002F05E8">
      <w:pPr>
        <w:spacing w:after="0" w:line="240" w:lineRule="auto"/>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9.Перова М. Н., Петрова М. Н. Методика преподавания математики </w:t>
      </w:r>
      <w:proofErr w:type="spellStart"/>
      <w:r w:rsidRPr="002F05E8">
        <w:rPr>
          <w:rFonts w:ascii="Times New Roman" w:eastAsia="Times New Roman" w:hAnsi="Times New Roman" w:cs="Times New Roman"/>
          <w:color w:val="000000"/>
          <w:sz w:val="24"/>
          <w:szCs w:val="24"/>
          <w:lang w:eastAsia="ru-RU"/>
        </w:rPr>
        <w:t>вспециальной</w:t>
      </w:r>
      <w:proofErr w:type="spellEnd"/>
      <w:r w:rsidRPr="002F05E8">
        <w:rPr>
          <w:rFonts w:ascii="Times New Roman" w:eastAsia="Times New Roman" w:hAnsi="Times New Roman" w:cs="Times New Roman"/>
          <w:color w:val="000000"/>
          <w:sz w:val="24"/>
          <w:szCs w:val="24"/>
          <w:lang w:eastAsia="ru-RU"/>
        </w:rPr>
        <w:t xml:space="preserve"> (коррекционной) школе VIII вида. –М.: </w:t>
      </w:r>
      <w:proofErr w:type="gramStart"/>
      <w:r w:rsidRPr="002F05E8">
        <w:rPr>
          <w:rFonts w:ascii="Times New Roman" w:eastAsia="Times New Roman" w:hAnsi="Times New Roman" w:cs="Times New Roman"/>
          <w:color w:val="000000"/>
          <w:sz w:val="24"/>
          <w:szCs w:val="24"/>
          <w:lang w:eastAsia="ru-RU"/>
        </w:rPr>
        <w:t>ВЛАДОС ,</w:t>
      </w:r>
      <w:proofErr w:type="gramEnd"/>
      <w:r w:rsidRPr="002F05E8">
        <w:rPr>
          <w:rFonts w:ascii="Times New Roman" w:eastAsia="Times New Roman" w:hAnsi="Times New Roman" w:cs="Times New Roman"/>
          <w:color w:val="000000"/>
          <w:sz w:val="24"/>
          <w:szCs w:val="24"/>
          <w:lang w:eastAsia="ru-RU"/>
        </w:rPr>
        <w:t xml:space="preserve"> 2001 г.</w:t>
      </w:r>
    </w:p>
    <w:p w:rsidR="002F05E8" w:rsidRPr="002F05E8" w:rsidRDefault="002F05E8" w:rsidP="002F05E8">
      <w:pPr>
        <w:spacing w:after="0" w:line="302"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10. Специальная психология /</w:t>
      </w:r>
      <w:proofErr w:type="gramStart"/>
      <w:r w:rsidRPr="002F05E8">
        <w:rPr>
          <w:rFonts w:ascii="Times New Roman" w:eastAsia="Times New Roman" w:hAnsi="Times New Roman" w:cs="Times New Roman"/>
          <w:color w:val="000000"/>
          <w:sz w:val="24"/>
          <w:szCs w:val="24"/>
          <w:lang w:eastAsia="ru-RU"/>
        </w:rPr>
        <w:t>Под .</w:t>
      </w:r>
      <w:proofErr w:type="gramEnd"/>
      <w:r w:rsidRPr="002F05E8">
        <w:rPr>
          <w:rFonts w:ascii="Times New Roman" w:eastAsia="Times New Roman" w:hAnsi="Times New Roman" w:cs="Times New Roman"/>
          <w:color w:val="000000"/>
          <w:sz w:val="24"/>
          <w:szCs w:val="24"/>
          <w:lang w:eastAsia="ru-RU"/>
        </w:rPr>
        <w:t xml:space="preserve">ред. </w:t>
      </w:r>
      <w:proofErr w:type="spellStart"/>
      <w:proofErr w:type="gramStart"/>
      <w:r w:rsidRPr="002F05E8">
        <w:rPr>
          <w:rFonts w:ascii="Times New Roman" w:eastAsia="Times New Roman" w:hAnsi="Times New Roman" w:cs="Times New Roman"/>
          <w:color w:val="000000"/>
          <w:sz w:val="24"/>
          <w:szCs w:val="24"/>
          <w:lang w:eastAsia="ru-RU"/>
        </w:rPr>
        <w:t>В.И.Лубовского</w:t>
      </w:r>
      <w:proofErr w:type="spellEnd"/>
      <w:r w:rsidRPr="002F05E8">
        <w:rPr>
          <w:rFonts w:ascii="Times New Roman" w:eastAsia="Times New Roman" w:hAnsi="Times New Roman" w:cs="Times New Roman"/>
          <w:color w:val="000000"/>
          <w:sz w:val="24"/>
          <w:szCs w:val="24"/>
          <w:lang w:eastAsia="ru-RU"/>
        </w:rPr>
        <w:t>.-</w:t>
      </w:r>
      <w:proofErr w:type="gramEnd"/>
      <w:r w:rsidRPr="002F05E8">
        <w:rPr>
          <w:rFonts w:ascii="Times New Roman" w:eastAsia="Times New Roman" w:hAnsi="Times New Roman" w:cs="Times New Roman"/>
          <w:color w:val="000000"/>
          <w:sz w:val="24"/>
          <w:szCs w:val="24"/>
          <w:lang w:eastAsia="ru-RU"/>
        </w:rPr>
        <w:t>М.-Академия, 2003г.</w:t>
      </w:r>
    </w:p>
    <w:p w:rsidR="002F05E8" w:rsidRPr="002F05E8" w:rsidRDefault="002F05E8" w:rsidP="002F05E8">
      <w:pPr>
        <w:spacing w:after="0" w:line="302"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11. Сергеев И.С., Блинов В.И. Как реализовать </w:t>
      </w:r>
      <w:proofErr w:type="spellStart"/>
      <w:r w:rsidRPr="002F05E8">
        <w:rPr>
          <w:rFonts w:ascii="Times New Roman" w:eastAsia="Times New Roman" w:hAnsi="Times New Roman" w:cs="Times New Roman"/>
          <w:color w:val="000000"/>
          <w:sz w:val="24"/>
          <w:szCs w:val="24"/>
          <w:lang w:eastAsia="ru-RU"/>
        </w:rPr>
        <w:t>компетентностный</w:t>
      </w:r>
      <w:proofErr w:type="spellEnd"/>
      <w:r w:rsidRPr="002F05E8">
        <w:rPr>
          <w:rFonts w:ascii="Times New Roman" w:eastAsia="Times New Roman" w:hAnsi="Times New Roman" w:cs="Times New Roman"/>
          <w:color w:val="000000"/>
          <w:sz w:val="24"/>
          <w:szCs w:val="24"/>
          <w:lang w:eastAsia="ru-RU"/>
        </w:rPr>
        <w:t xml:space="preserve"> подход</w:t>
      </w:r>
    </w:p>
    <w:p w:rsidR="002F05E8" w:rsidRPr="002F05E8" w:rsidRDefault="002F05E8" w:rsidP="002F05E8">
      <w:pPr>
        <w:spacing w:after="0" w:line="302" w:lineRule="atLeast"/>
        <w:rPr>
          <w:rFonts w:ascii="Times New Roman" w:eastAsia="Times New Roman" w:hAnsi="Times New Roman" w:cs="Times New Roman"/>
          <w:sz w:val="24"/>
          <w:szCs w:val="24"/>
          <w:lang w:eastAsia="ru-RU"/>
        </w:rPr>
      </w:pPr>
      <w:r w:rsidRPr="002F05E8">
        <w:rPr>
          <w:rFonts w:ascii="Times New Roman" w:eastAsia="Times New Roman" w:hAnsi="Times New Roman" w:cs="Times New Roman"/>
          <w:color w:val="000000"/>
          <w:sz w:val="24"/>
          <w:szCs w:val="24"/>
          <w:lang w:eastAsia="ru-RU"/>
        </w:rPr>
        <w:t xml:space="preserve">на уроке и во вне урочной деятельности. М.: </w:t>
      </w:r>
      <w:proofErr w:type="spellStart"/>
      <w:r w:rsidRPr="002F05E8">
        <w:rPr>
          <w:rFonts w:ascii="Times New Roman" w:eastAsia="Times New Roman" w:hAnsi="Times New Roman" w:cs="Times New Roman"/>
          <w:color w:val="000000"/>
          <w:sz w:val="24"/>
          <w:szCs w:val="24"/>
          <w:lang w:eastAsia="ru-RU"/>
        </w:rPr>
        <w:t>Аркти</w:t>
      </w:r>
      <w:proofErr w:type="spellEnd"/>
      <w:r w:rsidRPr="002F05E8">
        <w:rPr>
          <w:rFonts w:ascii="Times New Roman" w:eastAsia="Times New Roman" w:hAnsi="Times New Roman" w:cs="Times New Roman"/>
          <w:color w:val="000000"/>
          <w:sz w:val="24"/>
          <w:szCs w:val="24"/>
          <w:lang w:eastAsia="ru-RU"/>
        </w:rPr>
        <w:t xml:space="preserve">, </w:t>
      </w:r>
      <w:proofErr w:type="gramStart"/>
      <w:r w:rsidRPr="002F05E8">
        <w:rPr>
          <w:rFonts w:ascii="Times New Roman" w:eastAsia="Times New Roman" w:hAnsi="Times New Roman" w:cs="Times New Roman"/>
          <w:color w:val="000000"/>
          <w:sz w:val="24"/>
          <w:szCs w:val="24"/>
          <w:lang w:eastAsia="ru-RU"/>
        </w:rPr>
        <w:t>2009  г.</w:t>
      </w:r>
      <w:proofErr w:type="gramEnd"/>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hd w:val="clear" w:color="auto" w:fill="FFFFFF"/>
        <w:spacing w:after="0" w:line="294" w:lineRule="atLeast"/>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2F05E8" w:rsidRPr="002F05E8" w:rsidRDefault="002F05E8" w:rsidP="002F05E8">
      <w:pPr>
        <w:spacing w:after="0" w:line="240" w:lineRule="auto"/>
        <w:rPr>
          <w:rFonts w:ascii="Times New Roman" w:eastAsia="Times New Roman" w:hAnsi="Times New Roman" w:cs="Times New Roman"/>
          <w:sz w:val="24"/>
          <w:szCs w:val="24"/>
          <w:lang w:eastAsia="ru-RU"/>
        </w:rPr>
      </w:pPr>
    </w:p>
    <w:p w:rsidR="006A6E6B" w:rsidRDefault="006A6E6B"/>
    <w:sectPr w:rsidR="006A6E6B" w:rsidSect="002F05E8">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7D35"/>
    <w:multiLevelType w:val="multilevel"/>
    <w:tmpl w:val="7E62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45"/>
    <w:rsid w:val="002F05E8"/>
    <w:rsid w:val="006A6E6B"/>
    <w:rsid w:val="008C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9B28"/>
  <w15:chartTrackingRefBased/>
  <w15:docId w15:val="{E093A424-FE67-4255-A22F-65D0CAF4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05E8"/>
    <w:pPr>
      <w:spacing w:after="0" w:line="240" w:lineRule="auto"/>
    </w:pPr>
    <w:rPr>
      <w:rFonts w:eastAsiaTheme="minorEastAsia"/>
      <w:lang w:eastAsia="ru-RU"/>
    </w:rPr>
  </w:style>
  <w:style w:type="character" w:customStyle="1" w:styleId="a4">
    <w:name w:val="Без интервала Знак"/>
    <w:basedOn w:val="a0"/>
    <w:link w:val="a3"/>
    <w:uiPriority w:val="1"/>
    <w:rsid w:val="002F05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2692</Words>
  <Characters>15350</Characters>
  <Application>Microsoft Office Word</Application>
  <DocSecurity>0</DocSecurity>
  <Lines>127</Lines>
  <Paragraphs>36</Paragraphs>
  <ScaleCrop>false</ScaleCrop>
  <Company>Подготовила  учитель  математики  Шибалович  Е.Ю.</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обыкновенных дробей в коррекционной школе.</dc:title>
  <dc:subject/>
  <dc:creator>user</dc:creator>
  <cp:keywords/>
  <dc:description/>
  <cp:lastModifiedBy>user</cp:lastModifiedBy>
  <cp:revision>2</cp:revision>
  <dcterms:created xsi:type="dcterms:W3CDTF">2020-10-01T18:18:00Z</dcterms:created>
  <dcterms:modified xsi:type="dcterms:W3CDTF">2020-10-01T18:28:00Z</dcterms:modified>
  <cp:category>2020 г.</cp:category>
</cp:coreProperties>
</file>