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45"/>
      </w:tblGrid>
      <w:tr w:rsidR="00042E79" w:rsidRPr="006A0A62" w:rsidTr="00A13441">
        <w:trPr>
          <w:trHeight w:val="1550"/>
        </w:trPr>
        <w:tc>
          <w:tcPr>
            <w:tcW w:w="9345" w:type="dxa"/>
          </w:tcPr>
          <w:p w:rsidR="00042E79" w:rsidRPr="006A0A62" w:rsidRDefault="00042E79" w:rsidP="00042E7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 at Kazakh-American University</w:t>
            </w:r>
          </w:p>
          <w:p w:rsidR="00042E79" w:rsidRPr="006A0A62" w:rsidRDefault="00042E79" w:rsidP="00042E7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A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Hand-outs</w:t>
            </w:r>
          </w:p>
          <w:p w:rsidR="00042E79" w:rsidRPr="006A0A62" w:rsidRDefault="00042E79" w:rsidP="00042E7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2E79" w:rsidRPr="006A0A62" w:rsidRDefault="00042E79" w:rsidP="00042E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 урока: </w:t>
            </w:r>
            <w:proofErr w:type="spellStart"/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Хунны</w:t>
            </w:r>
            <w:proofErr w:type="spellEnd"/>
            <w:r w:rsidRPr="006A0A62">
              <w:rPr>
                <w:rFonts w:ascii="Times New Roman" w:hAnsi="Times New Roman" w:cs="Times New Roman"/>
                <w:sz w:val="28"/>
                <w:szCs w:val="28"/>
              </w:rPr>
              <w:t xml:space="preserve"> по письмен</w:t>
            </w:r>
            <w:r w:rsidR="006A0A62">
              <w:rPr>
                <w:rFonts w:ascii="Times New Roman" w:hAnsi="Times New Roman" w:cs="Times New Roman"/>
                <w:sz w:val="28"/>
                <w:szCs w:val="28"/>
              </w:rPr>
              <w:t xml:space="preserve">ным источникам    </w:t>
            </w: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Класс: 5</w:t>
            </w:r>
            <w:r w:rsidRPr="006A0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A0A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</w:t>
            </w:r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  <w:r w:rsidR="00E34696" w:rsidRPr="006A0A62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  <w:p w:rsidR="00042E79" w:rsidRPr="006A0A62" w:rsidRDefault="00042E79" w:rsidP="00042E7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Учитель: Ерболова Л</w:t>
            </w:r>
            <w:r w:rsidRPr="006A0A62">
              <w:rPr>
                <w:rFonts w:ascii="Times New Roman" w:hAnsi="Times New Roman" w:cs="Times New Roman"/>
                <w:sz w:val="28"/>
                <w:szCs w:val="28"/>
              </w:rPr>
              <w:t xml:space="preserve">.С.    </w:t>
            </w: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6A0A62" w:rsidRPr="006A0A6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0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A0A62" w:rsidRPr="006A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Учебный год: 2019-20</w:t>
            </w:r>
          </w:p>
          <w:p w:rsidR="00042E79" w:rsidRPr="006A0A62" w:rsidRDefault="00042E79" w:rsidP="00042E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E79" w:rsidRPr="006A0A62" w:rsidRDefault="00042E79" w:rsidP="00042E7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79" w:rsidRPr="006A0A62" w:rsidRDefault="00042E79" w:rsidP="00042E7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62">
        <w:rPr>
          <w:rFonts w:ascii="Times New Roman" w:hAnsi="Times New Roman" w:cs="Times New Roman"/>
          <w:b/>
          <w:sz w:val="28"/>
          <w:szCs w:val="28"/>
          <w:lang w:val="kk-KZ"/>
        </w:rPr>
        <w:t>Краткое содержание урока.</w:t>
      </w:r>
    </w:p>
    <w:p w:rsidR="00042E79" w:rsidRPr="006A0A62" w:rsidRDefault="00042E79" w:rsidP="00042E7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A0A62" w:rsidRPr="006A0A62" w:rsidRDefault="00042E79" w:rsidP="006A0A62">
      <w:pPr>
        <w:rPr>
          <w:rFonts w:ascii="Times New Roman" w:hAnsi="Times New Roman" w:cs="Times New Roman"/>
          <w:b/>
          <w:sz w:val="28"/>
          <w:szCs w:val="28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0A62" w:rsidRPr="006A0A62">
        <w:rPr>
          <w:rFonts w:ascii="Times New Roman" w:hAnsi="Times New Roman" w:cs="Times New Roman"/>
          <w:b/>
          <w:sz w:val="28"/>
          <w:szCs w:val="28"/>
        </w:rPr>
        <w:t>ГУННЫ.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Эпоха гуннов охватывает период - IV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>. до н.э. - III в н.э.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Государство гуннов стало сильнейшим государством в Евразии в период правления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Модэ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который объединил кочевые Племена гуннов в III в. до н. э. По мнению ученого-востоковеда Л.Н. Гумилева, «держава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» во главе с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Модэ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возникла в </w:t>
      </w:r>
      <w:smartTag w:uri="urn:schemas-microsoft-com:office:smarttags" w:element="metricconverter">
        <w:smartTagPr>
          <w:attr w:name="ProductID" w:val="209 г"/>
        </w:smartTagPr>
        <w:r w:rsidRPr="006A0A62">
          <w:rPr>
            <w:rFonts w:ascii="Times New Roman" w:hAnsi="Times New Roman" w:cs="Times New Roman"/>
            <w:sz w:val="28"/>
            <w:szCs w:val="28"/>
          </w:rPr>
          <w:t>209 г</w:t>
        </w:r>
      </w:smartTag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 э.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По китайским источникам, правитель гуннских племен носил титул </w:t>
      </w:r>
      <w:proofErr w:type="spellStart"/>
      <w:r w:rsidRPr="006A0A62">
        <w:rPr>
          <w:rFonts w:ascii="Times New Roman" w:hAnsi="Times New Roman" w:cs="Times New Roman"/>
          <w:b/>
          <w:sz w:val="28"/>
          <w:szCs w:val="28"/>
        </w:rPr>
        <w:t>шаньюй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Вторыми лицами в государстве гуннов после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шаньюя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являлись </w:t>
      </w:r>
      <w:r w:rsidRPr="006A0A62">
        <w:rPr>
          <w:rFonts w:ascii="Times New Roman" w:hAnsi="Times New Roman" w:cs="Times New Roman"/>
          <w:b/>
          <w:sz w:val="28"/>
          <w:szCs w:val="28"/>
        </w:rPr>
        <w:t>темники</w:t>
      </w:r>
      <w:r w:rsidRPr="006A0A62">
        <w:rPr>
          <w:rFonts w:ascii="Times New Roman" w:hAnsi="Times New Roman" w:cs="Times New Roman"/>
          <w:sz w:val="28"/>
          <w:szCs w:val="28"/>
        </w:rPr>
        <w:t xml:space="preserve">, которые были из числа его близких родственников. Государство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строилось по военному принципу и было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поделено на три крыла, а все мужчины были приписаны к какому-нибудь отряду.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На 300 лет растянулась война гуннов с Китаем. В III в.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 э. для защиты от гуннов Китайское государство начало строить Великую китайскую стену.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Разделение гуннского государства на южную и северную произошло в 55 году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результате чего южные гунны потеряли независимость, и попали под власть династии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Северные гунны, чтобы сохранить независимость, в I в.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 э. двинулись на запад во главе с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шаньюем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A62">
        <w:rPr>
          <w:rFonts w:ascii="Times New Roman" w:hAnsi="Times New Roman" w:cs="Times New Roman"/>
          <w:b/>
          <w:sz w:val="28"/>
          <w:szCs w:val="28"/>
        </w:rPr>
        <w:t>Чжи-Чжи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Таким образом, в I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 э. племена гуннов положили начало движению народов на запад, названному в истории Евразии эпохой Великого переселения народов. Начало второй волны массового передвижения гуннских племен с востока на запад относится к I в. н.э. и она растянулось до IV в. н.э.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Прибыв на территорию Казахстана во главе с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шаньюем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A62">
        <w:rPr>
          <w:rFonts w:ascii="Times New Roman" w:hAnsi="Times New Roman" w:cs="Times New Roman"/>
          <w:b/>
          <w:sz w:val="28"/>
          <w:szCs w:val="28"/>
        </w:rPr>
        <w:t>Чжи-Чжи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гунны заключили мирный договор и военный союз с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кангюями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>. С проникновением гуннов у племен, населявших территорию Казахстана, впервые появляются монголоидные черты. До их прихода у племен Казахстана антропологический тип был европеоидный.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>В конце IV в. гунны совершили набег в Закавказье, Месопотамию и подошли к столице Восточной Римской империи, император обязался гуннам платить дань золотом.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smartTag w:uri="urn:schemas-microsoft-com:office:smarttags" w:element="metricconverter">
        <w:smartTagPr>
          <w:attr w:name="ProductID" w:val="437 г"/>
        </w:smartTagPr>
        <w:r w:rsidRPr="006A0A62">
          <w:rPr>
            <w:rFonts w:ascii="Times New Roman" w:hAnsi="Times New Roman" w:cs="Times New Roman"/>
            <w:sz w:val="28"/>
            <w:szCs w:val="28"/>
          </w:rPr>
          <w:t>437 г</w:t>
        </w:r>
      </w:smartTag>
      <w:r w:rsidRPr="006A0A62">
        <w:rPr>
          <w:rFonts w:ascii="Times New Roman" w:hAnsi="Times New Roman" w:cs="Times New Roman"/>
          <w:sz w:val="28"/>
          <w:szCs w:val="28"/>
        </w:rPr>
        <w:t xml:space="preserve">. гунны совершили поход вглубь Европы и на территории Франции разгромили Бургундское королевство. В </w:t>
      </w:r>
      <w:smartTag w:uri="urn:schemas-microsoft-com:office:smarttags" w:element="metricconverter">
        <w:smartTagPr>
          <w:attr w:name="ProductID" w:val="445 г"/>
        </w:smartTagPr>
        <w:r w:rsidRPr="006A0A62">
          <w:rPr>
            <w:rFonts w:ascii="Times New Roman" w:hAnsi="Times New Roman" w:cs="Times New Roman"/>
            <w:sz w:val="28"/>
            <w:szCs w:val="28"/>
          </w:rPr>
          <w:t>445 г</w:t>
        </w:r>
      </w:smartTag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0A6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>ттила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объединил разрозненные племена гуннов на территории Румынии и Венгрии и встал во главе государства гуннов в Европе.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>Во главе с Аттилой гунны покорили многие европейские страны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о время его правления у гуннов сложился военно-демократический строй. В </w:t>
      </w:r>
      <w:smartTag w:uri="urn:schemas-microsoft-com:office:smarttags" w:element="metricconverter">
        <w:smartTagPr>
          <w:attr w:name="ProductID" w:val="452 г"/>
        </w:smartTagPr>
        <w:r w:rsidRPr="006A0A62">
          <w:rPr>
            <w:rFonts w:ascii="Times New Roman" w:hAnsi="Times New Roman" w:cs="Times New Roman"/>
            <w:sz w:val="28"/>
            <w:szCs w:val="28"/>
          </w:rPr>
          <w:t>452 г</w:t>
        </w:r>
      </w:smartTag>
      <w:r w:rsidRPr="006A0A62">
        <w:rPr>
          <w:rFonts w:ascii="Times New Roman" w:hAnsi="Times New Roman" w:cs="Times New Roman"/>
          <w:sz w:val="28"/>
          <w:szCs w:val="28"/>
        </w:rPr>
        <w:t>. гунны вторглись в Италию, и подошли к Риму.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>Походы гуннов во главе с Аттилой способствовали освобождению Европы от Римской империи и распаду рабовладельческого строя. Держава гуннов распались в середине V века после его смерти.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>Римский летописец Прииск написал бесценный для истории труд о великом гунне Аттиле. Итальянский композитор Джузеппе Верди написал о нем оперу, которую и назвал «Аттила».</w:t>
      </w:r>
    </w:p>
    <w:p w:rsidR="006A0A62" w:rsidRPr="006A0A62" w:rsidRDefault="006A0A62" w:rsidP="006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Основу гуннского войска составляла конница. Основной вид хозяйственной деятельности гуннов - кочевое скотоводство. Ювелиры племен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гуннов достигли совершенства в изготовлении золотых украшений, которые относятся к «полихромному стилю».</w:t>
      </w:r>
    </w:p>
    <w:p w:rsidR="006A0A62" w:rsidRPr="006A0A62" w:rsidRDefault="006A0A62" w:rsidP="006A0A62">
      <w:pPr>
        <w:pStyle w:val="2"/>
        <w:rPr>
          <w:sz w:val="28"/>
          <w:szCs w:val="28"/>
        </w:rPr>
      </w:pPr>
      <w:r w:rsidRPr="006A0A62">
        <w:rPr>
          <w:sz w:val="28"/>
          <w:szCs w:val="28"/>
        </w:rPr>
        <w:t xml:space="preserve">Моде (приблизительно 230-174 гг. </w:t>
      </w:r>
      <w:proofErr w:type="gramStart"/>
      <w:r w:rsidRPr="006A0A62">
        <w:rPr>
          <w:sz w:val="28"/>
          <w:szCs w:val="28"/>
        </w:rPr>
        <w:t>до</w:t>
      </w:r>
      <w:proofErr w:type="gramEnd"/>
      <w:r w:rsidRPr="006A0A62">
        <w:rPr>
          <w:sz w:val="28"/>
          <w:szCs w:val="28"/>
        </w:rPr>
        <w:t xml:space="preserve"> н.э.)</w:t>
      </w:r>
      <w:r w:rsidRPr="006A0A62">
        <w:rPr>
          <w:sz w:val="28"/>
          <w:szCs w:val="28"/>
        </w:rPr>
        <w:tab/>
      </w:r>
    </w:p>
    <w:p w:rsidR="006A0A62" w:rsidRPr="006A0A62" w:rsidRDefault="006A0A62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Правитель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Отец - основатель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хуннского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государства - Туман. Личность противоречивая, но ради будущего и настоящего своего народа он сумел сделать все возможное. Если бы среди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не было таких личностей, как Моде, история, может быть, не знала бы о таком народе.</w:t>
      </w:r>
    </w:p>
    <w:p w:rsidR="006A0A62" w:rsidRPr="006A0A62" w:rsidRDefault="006A0A62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>Кочевники, состоящие из 24 племен (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иузицы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ауары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т.д.), объединились и назвали своего правителя "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тенгрикуты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". Для эффективного управления территорией (от Алтая до Алатау, от Алатау до Аральского моря, от Аральского моря до Крыма) существовали два правителя: правитель Западной и правитель Восточной части. Они верили в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Тенгри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т.е. поклонялись Солнцу и Небу. Со временем государство стало неуправляемым, начались междоусобицы между объединенными племенами. Тогда власть в свои руки сумел взять выходец из племени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Туман. С тех пор государство стали называть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хуннским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Он правил страной около 30 лет. Но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хуннское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государство не укрепилось, а к концу правления Тумана состояло из 54 ханств. Китайцы, одаривая его подарками, ставили постепенно свои условия, при которых китайцы вселялись в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хуннские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земли, осваивали их, вели шпионскую деятельность. Сам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тенгри-кут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в возрасте женился на китайской девушке. Дело завершилось тем, что в 220 или 214 гг.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китайская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армия, состоящая из 100 тыс. человек, перешла за великую китайскую стену. Армию возглавлял опытный полководец Мен Тань. Китайское войско разбило не только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но и их соседей. После </w:t>
      </w:r>
      <w:r w:rsidRPr="006A0A62">
        <w:rPr>
          <w:rFonts w:ascii="Times New Roman" w:hAnsi="Times New Roman" w:cs="Times New Roman"/>
          <w:sz w:val="28"/>
          <w:szCs w:val="28"/>
        </w:rPr>
        <w:lastRenderedPageBreak/>
        <w:t xml:space="preserve">поражения под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Ордосом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Тумана подтолкнули к тому, что он согласился на расширение границ владения китайцев на 5,5 тыс. кв. км за счет территории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Вторая жена - китаянка - мечтала о том, чтобы на престол в будущем сел сын, рожденный от нее. Для этого она избавилась от первой жены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Тумана-тенгрикута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его детей, за исключением старшего сына - Моде. Она сама управляла государством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внедрила во дворце исключительно китайские традиции и хотела убить даже Моде, убедив в этом его собственного отца. Но план их сорвался, и в "капкан" попал сам Туман. Таким образом, жизнь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продлилась еще на 1 век.</w:t>
      </w:r>
    </w:p>
    <w:p w:rsidR="006A0A62" w:rsidRPr="006A0A62" w:rsidRDefault="006A0A62" w:rsidP="006A0A62">
      <w:pPr>
        <w:pStyle w:val="ac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9 г"/>
        </w:smartTagPr>
        <w:r w:rsidRPr="006A0A62">
          <w:rPr>
            <w:rFonts w:ascii="Times New Roman" w:hAnsi="Times New Roman" w:cs="Times New Roman"/>
            <w:sz w:val="28"/>
            <w:szCs w:val="28"/>
          </w:rPr>
          <w:t>209 г</w:t>
        </w:r>
      </w:smartTag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Моде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сел на престол, убив свою мачеху и сводного брата. Он сумел в течение двух лет объединить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хуннское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государство в одно единое. Навел порядок и ввел строгие правила для военнослужащих. Создал постоянно действующую армию. Армия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состояла из 100 тыс. человек. В первую очередь, он присоединил к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хуннам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ранее откочевавшие племена (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иузицев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). Освободил территорию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которую завоевал Мен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Тянь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Армия Моде перешла через крепость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Хинань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царя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дошла до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Чауна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Пушань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воспользовавшись тем, что среди правителей китайцев разразились междоусобицы. Численность его армии в это время достигла 300 тыс. человек. В 208-206 гг.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н.э. произошла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хуннами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иузицами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по окончании которой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иузицы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подчинились Моде.</w:t>
      </w:r>
    </w:p>
    <w:p w:rsidR="006A0A62" w:rsidRPr="006A0A62" w:rsidRDefault="006A0A62" w:rsidP="006A0A62">
      <w:pPr>
        <w:pStyle w:val="ac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хуннского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государства входили: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динли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канлы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юсбани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т.д. Каганат стал прочным, единым, сильным. В </w:t>
      </w:r>
      <w:smartTag w:uri="urn:schemas-microsoft-com:office:smarttags" w:element="metricconverter">
        <w:smartTagPr>
          <w:attr w:name="ProductID" w:val="200 г"/>
        </w:smartTagPr>
        <w:r w:rsidRPr="006A0A62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армия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Моде добилась победы над царем династии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ХаньЛюБаном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Правда, по некоторым причинам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не добились первоначальной цели, т.е. не расширили свою территорию. Царь китайской династии предложил не продолжать дальше войны, т.к. он признал свое поражение. По результатам войны обе стороны подписали договор о мире, по которому китайская династия должна была каждый год платить дань. В целях закрепления мира китайский царь предложил выдать замуж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заМоде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принцессу. В </w:t>
      </w:r>
      <w:smartTag w:uri="urn:schemas-microsoft-com:office:smarttags" w:element="metricconverter">
        <w:smartTagPr>
          <w:attr w:name="ProductID" w:val="177 г"/>
        </w:smartTagPr>
        <w:r w:rsidRPr="006A0A62">
          <w:rPr>
            <w:rFonts w:ascii="Times New Roman" w:hAnsi="Times New Roman" w:cs="Times New Roman"/>
            <w:sz w:val="28"/>
            <w:szCs w:val="28"/>
          </w:rPr>
          <w:t>177 г</w:t>
        </w:r>
      </w:smartTag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н.э. произошла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стычка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между пограничными войсками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китайцев.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4 г"/>
        </w:smartTagPr>
        <w:r w:rsidRPr="006A0A62">
          <w:rPr>
            <w:rFonts w:ascii="Times New Roman" w:hAnsi="Times New Roman" w:cs="Times New Roman"/>
            <w:sz w:val="28"/>
            <w:szCs w:val="28"/>
          </w:rPr>
          <w:t>174 г</w:t>
        </w:r>
      </w:smartTag>
      <w:r w:rsidRPr="006A0A62">
        <w:rPr>
          <w:rFonts w:ascii="Times New Roman" w:hAnsi="Times New Roman" w:cs="Times New Roman"/>
          <w:sz w:val="28"/>
          <w:szCs w:val="28"/>
        </w:rPr>
        <w:t xml:space="preserve">. до н.э.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тенгрикут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установил с китайцами дружественные дипломатические отношения.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Он всегда стремился поддерживать дружественные отношения с соседними странами.</w:t>
      </w:r>
    </w:p>
    <w:p w:rsidR="006A0A62" w:rsidRPr="006A0A62" w:rsidRDefault="006A0A62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4 г"/>
        </w:smartTagPr>
        <w:r w:rsidRPr="006A0A62">
          <w:rPr>
            <w:rFonts w:ascii="Times New Roman" w:hAnsi="Times New Roman" w:cs="Times New Roman"/>
            <w:sz w:val="28"/>
            <w:szCs w:val="28"/>
          </w:rPr>
          <w:t>174 г</w:t>
        </w:r>
      </w:smartTag>
      <w:r w:rsidRPr="006A0A62">
        <w:rPr>
          <w:rFonts w:ascii="Times New Roman" w:hAnsi="Times New Roman" w:cs="Times New Roman"/>
          <w:sz w:val="28"/>
          <w:szCs w:val="28"/>
        </w:rPr>
        <w:t xml:space="preserve">. до н.э.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тенгрикутхуннского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государства Моде в возрасте 56-57 лет ушел из жизни. На престол сел его сын -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Кыза-Лаушан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>.</w:t>
      </w:r>
    </w:p>
    <w:p w:rsidR="006A0A62" w:rsidRPr="006A0A62" w:rsidRDefault="006A0A62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62" w:rsidRPr="006A0A62" w:rsidRDefault="006A0A62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0A62">
        <w:rPr>
          <w:rFonts w:ascii="Times New Roman" w:hAnsi="Times New Roman" w:cs="Times New Roman"/>
          <w:b/>
          <w:bCs/>
          <w:sz w:val="28"/>
          <w:szCs w:val="28"/>
        </w:rPr>
        <w:t>Елжауби</w:t>
      </w:r>
      <w:proofErr w:type="spellEnd"/>
      <w:r w:rsidRPr="006A0A62">
        <w:rPr>
          <w:rFonts w:ascii="Times New Roman" w:hAnsi="Times New Roman" w:cs="Times New Roman"/>
          <w:b/>
          <w:bCs/>
          <w:sz w:val="28"/>
          <w:szCs w:val="28"/>
        </w:rPr>
        <w:t xml:space="preserve"> (приблизительно 177-104 гг. </w:t>
      </w:r>
      <w:proofErr w:type="gramStart"/>
      <w:r w:rsidRPr="006A0A62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6A0A62">
        <w:rPr>
          <w:rFonts w:ascii="Times New Roman" w:hAnsi="Times New Roman" w:cs="Times New Roman"/>
          <w:b/>
          <w:bCs/>
          <w:sz w:val="28"/>
          <w:szCs w:val="28"/>
        </w:rPr>
        <w:t xml:space="preserve"> н.э.) 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Елжауби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правитель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уйсунского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государства. Отец - Найди.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своих ханов называли "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кунби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". Соседи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иузицы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- всегда враждовали между собой. Когда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Елжау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был грудным ребенком,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иузицы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убили его отца. Как известно,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иузицы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подчинялись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хуннскому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государству.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добровольно присоединились к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хуннам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Потому грудной ребенок попал в руки Моде. Он его воспитал как </w:t>
      </w:r>
      <w:r w:rsidRPr="006A0A62">
        <w:rPr>
          <w:rFonts w:ascii="Times New Roman" w:hAnsi="Times New Roman" w:cs="Times New Roman"/>
          <w:sz w:val="28"/>
          <w:szCs w:val="28"/>
        </w:rPr>
        <w:lastRenderedPageBreak/>
        <w:t xml:space="preserve">своего сына. Когда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Елжау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вырос и мог самостоятельно управлять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уйсунами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Моде назначил его главным.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отсоединились от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в конце III - начале II вв. до н.э. Первой столицей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Кызыл-корган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Елжау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считается основателем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уйсунского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государства, и ему был дан титул - Великий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кунби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располагались за Великой китайской стеной, потом постепенно перешли горы Тянь-Шань. Потом перешли Жулдыз, т.е. тогдашнее верховье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ли. Они расположились в местности, где с востока граничили с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хуннами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с северо-запада -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канлы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с юга-запада - Ферганой, с юга - государственными городами. Со временем они смогли подчинить часть территории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иузицев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благодаря сыну Моде -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Лаушану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>.</w:t>
      </w:r>
    </w:p>
    <w:p w:rsidR="006A0A62" w:rsidRPr="006A0A62" w:rsidRDefault="006A0A62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Государством управлял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кунби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Он имел 2 вассалов, 2 полководцев (правого и левого крыла), 3 султанов, 2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2 главных арбитров. Основное занятие - скотоводство. Занимались и земледелием, плавили металл для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Производили и красочные ткани. Жили в юртах.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Шыгу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- вторая столица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Елжау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построил свой дворец. Они имели большое количество лошадей. Табуны богатых людей достигали - 4-5 тыс. голов. Имели большие хвойные леса. Природа была суровой. В период расцвета ханства они держали армию из 188 тыс. 800 человек. Заслуга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Елжау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заключается в объединении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переселении их к кочевникам, в создании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уйсунского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ханства, которое дало знать о себе в </w:t>
      </w:r>
      <w:proofErr w:type="gramStart"/>
      <w:r w:rsidRPr="006A0A62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6A0A62">
        <w:rPr>
          <w:rFonts w:ascii="Times New Roman" w:hAnsi="Times New Roman" w:cs="Times New Roman"/>
          <w:sz w:val="28"/>
          <w:szCs w:val="28"/>
        </w:rPr>
        <w:t xml:space="preserve"> как в политическом, так и в военном плане.</w:t>
      </w:r>
    </w:p>
    <w:p w:rsidR="006A0A62" w:rsidRPr="006A0A62" w:rsidRDefault="006A0A62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Зная, что после его смерти могут возникнуть ссоры из-за трона, тем более после гибели первого сына, он отдал трон своему внуку от первого сына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Жонши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На трон претендовал второй сын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Елжау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Дулы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Настоящее имя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Жонши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Санзор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(Санжар).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Елжау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поделил ханство на несколько регионов. Полководцами двух регионов были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Дулы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Жонши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а основные войска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кунби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имел сам.</w:t>
      </w:r>
    </w:p>
    <w:p w:rsidR="006A0A62" w:rsidRPr="006A0A62" w:rsidRDefault="006A0A62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Ради того, чтобы оберечь свое ханство в будущем от китайского нашествия, он согласился на предложение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Ханьской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династии, по которому он женился на дочери царя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Ань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Жун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Он построил для нее дворец, и она жила отдельно. Когда возмужал его внук, он отдал китайскую царевну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Жун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в жены своему внуку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Жонши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>. Но китайская царевна вскоре скончалась.</w:t>
      </w:r>
    </w:p>
    <w:p w:rsidR="006A0A62" w:rsidRPr="006A0A62" w:rsidRDefault="006A0A62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A62">
        <w:rPr>
          <w:rFonts w:ascii="Times New Roman" w:hAnsi="Times New Roman" w:cs="Times New Roman"/>
          <w:sz w:val="28"/>
          <w:szCs w:val="28"/>
        </w:rPr>
        <w:t xml:space="preserve">Китайские династии имели свои расчеты в выдаче замуж своих девушек. Они внедряли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прокитайскую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политику и покорность китайской династии. Да и дети, рожденные от китайской царицы, никогда не пошли бы против китайцев. После нее он два раза успел жениться на китайских царицах. Первая умирает, родив ему дочку. После нее приходит внучка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Лию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Жие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Ю. Она, придя во дворец, полностью берет в свои руки власть, пролив немало крови. Способствовала ослаблению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уйсунского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ханства. При </w:t>
      </w:r>
      <w:r w:rsidRPr="006A0A62">
        <w:rPr>
          <w:rFonts w:ascii="Times New Roman" w:hAnsi="Times New Roman" w:cs="Times New Roman"/>
          <w:sz w:val="28"/>
          <w:szCs w:val="28"/>
        </w:rPr>
        <w:lastRenderedPageBreak/>
        <w:t xml:space="preserve">ней из жизни ушли 4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кунбия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. Когда ей исполнилось 70 лет, она вернулась к себе на родину. А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Жоншиби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, состарившись, передал власть в руки сына дяди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Дулы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Онкай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>.</w:t>
      </w:r>
    </w:p>
    <w:p w:rsidR="00042E79" w:rsidRPr="006A0A62" w:rsidRDefault="00042E79" w:rsidP="006A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Тюрко-монгольские племена стали известны и вошли в историю как объединение скотоводческих племен под общим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этнон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физическому облику 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монголоидами и разговаривали на древних диалектах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прото-тюркского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языка. Современные историки-исследователи разделяют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гуннов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Правители гуннов были выходцами из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тнически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культурно эти народы имели мало общего.</w:t>
      </w:r>
    </w:p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одними из первых создали крупное государственное объединение на территории Внутренней Азии на основе обще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состоявшего из племен предков казахов, монголов, татар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турок и т.д. </w:t>
      </w:r>
    </w:p>
    <w:p w:rsidR="00042E79" w:rsidRPr="006A0A62" w:rsidRDefault="00042E79" w:rsidP="006A0A62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Центром расселения этого народа был территория южной Сибири и Северной Монголии. Основным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дом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хозяйства было скотоводство, но имелись и другие уклады земледелие, ремесла, охота и т.д. В лесостепной зоне располагались их поселения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042E79" w:rsidRPr="006A0A62" w:rsidRDefault="00042E79" w:rsidP="006A0A62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всю историю народа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знаем из летописи китайской династии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Хань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моменту формирования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хуннского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 в начале I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до 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союз, состоящий из 24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</w:t>
      </w:r>
      <w:proofErr w:type="gram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монголоязычных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племен, уже существовал длительное время и даже имел наследственную верховную власть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042E79" w:rsidRPr="006A0A62" w:rsidRDefault="00042E79" w:rsidP="006A0A62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209 г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оду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государстве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сменился правитель. Новый вождь, именуемый 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шаньюй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 -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 взял власть в данном объединении племен.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Шаньюй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Моде, имевший также титул «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сенгир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(величайший), не только захватил трон вождя, но и провел реформы, целью которых было укрепление центральной власти. Моде наделил 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власть новыми полномочиями, создал аппарат управления провинциями, реформировал армию.</w:t>
      </w:r>
    </w:p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Оформление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хуннского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 в начале III </w:t>
      </w:r>
      <w:proofErr w:type="gram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было результатом длительного процесса централизации власти в этом обществе. Причиной войны в 209 г. стал конфликт с восточными соседями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хуннумонголоязычными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дунху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претендовали на некоторые спорные приграничные пастбища. Моде внезапно напал и разгромил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дунху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Данное событие укрепило положение Моде внутри государственного объединения. Он получил симпатии большей части общества, а значит, поддержку в дальнейших действиях. Результатом этой деятельности стали внешнеполитические успехи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42E79" w:rsidRPr="006A0A62" w:rsidRDefault="00042E79" w:rsidP="006A0A62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203-202 годах </w:t>
      </w:r>
      <w:proofErr w:type="gram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н.э.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</w:t>
      </w:r>
      <w:proofErr w:type="gram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успешные</w:t>
      </w:r>
      <w:proofErr w:type="gram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 на севере и северо-востоке своей страны, подчинив ряд сибирских этносов: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кюеше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динлинов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хакасов. </w:t>
      </w:r>
    </w:p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Динлин</w:t>
      </w:r>
      <w:proofErr w:type="gram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народ, который жил в древности на территории Алтая. Они разговаривали на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</w:t>
      </w:r>
      <w:proofErr w:type="gram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тюркских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диалектах и имели своеобразную внешность: узкое лицо, нос с горбинкой, голубые или зеленые глаза, светлые 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рыжие волосы. В казахских преданиях часто говорится, что предками казахов были голубоглазые и светлокожие люди.</w:t>
      </w:r>
    </w:p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уже начиналась война с юго-западным соседом –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юэчжи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Юэчжи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ираноязычные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скотоводы Алтая и Восточного Туркестана. Изнурительная 30-летняя война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юэчжи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завершилась при сыне Моде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Лаошане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165 году </w:t>
      </w:r>
      <w:proofErr w:type="gram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н.э.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окончательно разгромили племена </w:t>
      </w:r>
      <w:proofErr w:type="spellStart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юэчжи</w:t>
      </w:r>
      <w:proofErr w:type="spellEnd"/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были вынуждены бежать на территорию Северной Индии и Афганистана.    </w:t>
      </w:r>
    </w:p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042E79" w:rsidRPr="006A0A62" w:rsidRDefault="00042E79" w:rsidP="006A0A6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Территория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расселения 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хуннского государств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?</w:t>
      </w:r>
    </w:p>
    <w:p w:rsidR="00042E79" w:rsidRPr="006A0A62" w:rsidRDefault="00042E79" w:rsidP="006A0A6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скольких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племен</w:t>
      </w: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состояло хуннское государство?</w:t>
      </w:r>
    </w:p>
    <w:p w:rsidR="00042E79" w:rsidRPr="006A0A62" w:rsidRDefault="00042E79" w:rsidP="006A0A6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Кто такие динлины?</w:t>
      </w:r>
    </w:p>
    <w:p w:rsidR="00042E79" w:rsidRPr="006A0A62" w:rsidRDefault="00042E79" w:rsidP="006A0A6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каком языке разговаривали хунну?</w:t>
      </w:r>
    </w:p>
    <w:p w:rsidR="00042E79" w:rsidRPr="006A0A62" w:rsidRDefault="00042E79" w:rsidP="006A0A6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Кем были хунну по физическому облику?</w:t>
      </w:r>
    </w:p>
    <w:p w:rsidR="00042E79" w:rsidRPr="006A0A62" w:rsidRDefault="00042E79" w:rsidP="006A0A6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Сколько лет длилась война между хунну и племенами юэчжи?</w:t>
      </w:r>
    </w:p>
    <w:p w:rsidR="00042E79" w:rsidRPr="006A0A62" w:rsidRDefault="00042E79" w:rsidP="006A0A6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Каким видом хозяйства занимались хунну?</w:t>
      </w:r>
    </w:p>
    <w:p w:rsidR="00042E79" w:rsidRPr="006A0A62" w:rsidRDefault="00042E79" w:rsidP="006A0A6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Титул правителя хунну?</w:t>
      </w:r>
    </w:p>
    <w:p w:rsidR="00B573D8" w:rsidRPr="006A0A62" w:rsidRDefault="00B573D8" w:rsidP="006A0A62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573D8" w:rsidRPr="006A0A62" w:rsidRDefault="00B573D8" w:rsidP="006A0A62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A0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Заполните таблицу</w:t>
      </w:r>
      <w:r w:rsidR="00460390" w:rsidRPr="006A0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833"/>
        <w:gridCol w:w="2336"/>
        <w:gridCol w:w="1831"/>
        <w:gridCol w:w="1730"/>
        <w:gridCol w:w="1841"/>
      </w:tblGrid>
      <w:tr w:rsidR="00B573D8" w:rsidRPr="006A0A62" w:rsidTr="00B573D8">
        <w:tc>
          <w:tcPr>
            <w:tcW w:w="1890" w:type="dxa"/>
          </w:tcPr>
          <w:p w:rsidR="00B573D8" w:rsidRPr="006A0A62" w:rsidRDefault="00B573D8" w:rsidP="006A0A62">
            <w:pPr>
              <w:pStyle w:val="a6"/>
              <w:spacing w:before="96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0A62">
              <w:rPr>
                <w:shadow/>
                <w:color w:val="000000" w:themeColor="text1"/>
                <w:kern w:val="24"/>
                <w:sz w:val="28"/>
                <w:szCs w:val="28"/>
                <w:lang w:val="kk-KZ"/>
              </w:rPr>
              <w:t>Н</w:t>
            </w:r>
            <w:proofErr w:type="spellStart"/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>азвание</w:t>
            </w:r>
            <w:proofErr w:type="spellEnd"/>
          </w:p>
          <w:p w:rsidR="00B573D8" w:rsidRPr="006A0A62" w:rsidRDefault="00B573D8" w:rsidP="006A0A62">
            <w:pPr>
              <w:pStyle w:val="a6"/>
              <w:spacing w:before="96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 xml:space="preserve">государства </w:t>
            </w:r>
          </w:p>
        </w:tc>
        <w:tc>
          <w:tcPr>
            <w:tcW w:w="2033" w:type="dxa"/>
          </w:tcPr>
          <w:p w:rsidR="00B573D8" w:rsidRPr="006A0A62" w:rsidRDefault="00B573D8" w:rsidP="006A0A62">
            <w:pPr>
              <w:pStyle w:val="a6"/>
              <w:spacing w:before="96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>Хронологические рамки</w:t>
            </w:r>
          </w:p>
        </w:tc>
        <w:tc>
          <w:tcPr>
            <w:tcW w:w="1890" w:type="dxa"/>
          </w:tcPr>
          <w:p w:rsidR="00B573D8" w:rsidRPr="006A0A62" w:rsidRDefault="00B573D8" w:rsidP="006A0A62">
            <w:pPr>
              <w:pStyle w:val="a6"/>
              <w:spacing w:before="96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 xml:space="preserve">Территория </w:t>
            </w:r>
          </w:p>
        </w:tc>
        <w:tc>
          <w:tcPr>
            <w:tcW w:w="1866" w:type="dxa"/>
          </w:tcPr>
          <w:p w:rsidR="00B573D8" w:rsidRPr="006A0A62" w:rsidRDefault="00460390" w:rsidP="006A0A62">
            <w:pPr>
              <w:pStyle w:val="a6"/>
              <w:spacing w:before="96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>Столица</w:t>
            </w:r>
          </w:p>
        </w:tc>
        <w:tc>
          <w:tcPr>
            <w:tcW w:w="1892" w:type="dxa"/>
          </w:tcPr>
          <w:p w:rsidR="00B573D8" w:rsidRPr="006A0A62" w:rsidRDefault="00B573D8" w:rsidP="006A0A62">
            <w:pPr>
              <w:pStyle w:val="a6"/>
              <w:spacing w:before="96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>Правители  и  полководцы</w:t>
            </w:r>
          </w:p>
        </w:tc>
      </w:tr>
      <w:tr w:rsidR="00B573D8" w:rsidRPr="006A0A62" w:rsidTr="00B573D8">
        <w:tc>
          <w:tcPr>
            <w:tcW w:w="1890" w:type="dxa"/>
          </w:tcPr>
          <w:p w:rsidR="00B573D8" w:rsidRPr="006A0A62" w:rsidRDefault="00B573D8" w:rsidP="006A0A62">
            <w:pPr>
              <w:pStyle w:val="a6"/>
              <w:spacing w:before="86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>Саки</w:t>
            </w:r>
          </w:p>
        </w:tc>
        <w:tc>
          <w:tcPr>
            <w:tcW w:w="2033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6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73D8" w:rsidRPr="006A0A62" w:rsidTr="00B573D8">
        <w:tc>
          <w:tcPr>
            <w:tcW w:w="1890" w:type="dxa"/>
          </w:tcPr>
          <w:p w:rsidR="00B573D8" w:rsidRPr="006A0A62" w:rsidRDefault="00B573D8" w:rsidP="006A0A62">
            <w:pPr>
              <w:pStyle w:val="a6"/>
              <w:spacing w:before="86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>Гунны</w:t>
            </w:r>
          </w:p>
        </w:tc>
        <w:tc>
          <w:tcPr>
            <w:tcW w:w="2033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6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73D8" w:rsidRPr="006A0A62" w:rsidTr="00B573D8">
        <w:tc>
          <w:tcPr>
            <w:tcW w:w="1890" w:type="dxa"/>
          </w:tcPr>
          <w:p w:rsidR="00B573D8" w:rsidRPr="006A0A62" w:rsidRDefault="00B573D8" w:rsidP="006A0A62">
            <w:pPr>
              <w:pStyle w:val="a6"/>
              <w:spacing w:before="86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 xml:space="preserve">Канглы и </w:t>
            </w:r>
            <w:proofErr w:type="spellStart"/>
            <w:r w:rsidRPr="006A0A62">
              <w:rPr>
                <w:shadow/>
                <w:color w:val="000000" w:themeColor="text1"/>
                <w:kern w:val="24"/>
                <w:sz w:val="28"/>
                <w:szCs w:val="28"/>
              </w:rPr>
              <w:t>уйсуни</w:t>
            </w:r>
            <w:proofErr w:type="spellEnd"/>
          </w:p>
        </w:tc>
        <w:tc>
          <w:tcPr>
            <w:tcW w:w="2033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6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</w:tcPr>
          <w:p w:rsidR="00B573D8" w:rsidRPr="006A0A62" w:rsidRDefault="00B573D8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Глоссарий:</w:t>
      </w:r>
    </w:p>
    <w:tbl>
      <w:tblPr>
        <w:tblStyle w:val="a3"/>
        <w:tblW w:w="0" w:type="auto"/>
        <w:tblInd w:w="720" w:type="dxa"/>
        <w:tblLook w:val="04A0"/>
      </w:tblPr>
      <w:tblGrid>
        <w:gridCol w:w="3002"/>
        <w:gridCol w:w="2923"/>
        <w:gridCol w:w="2926"/>
      </w:tblGrid>
      <w:tr w:rsidR="00042E79" w:rsidRPr="006A0A62" w:rsidTr="00A13441">
        <w:trPr>
          <w:trHeight w:val="273"/>
        </w:trPr>
        <w:tc>
          <w:tcPr>
            <w:tcW w:w="3004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2920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927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Kazakh</w:t>
            </w:r>
          </w:p>
        </w:tc>
      </w:tr>
      <w:tr w:rsidR="00042E79" w:rsidRPr="006A0A62" w:rsidTr="00A13441">
        <w:trPr>
          <w:trHeight w:val="136"/>
        </w:trPr>
        <w:tc>
          <w:tcPr>
            <w:tcW w:w="3019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летопись</w:t>
            </w:r>
          </w:p>
        </w:tc>
        <w:tc>
          <w:tcPr>
            <w:tcW w:w="2942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chronicle</w:t>
            </w:r>
            <w:proofErr w:type="spellEnd"/>
          </w:p>
        </w:tc>
        <w:tc>
          <w:tcPr>
            <w:tcW w:w="2947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жылнама</w:t>
            </w:r>
          </w:p>
        </w:tc>
      </w:tr>
      <w:tr w:rsidR="00042E79" w:rsidRPr="006A0A62" w:rsidTr="00A13441">
        <w:trPr>
          <w:trHeight w:val="180"/>
        </w:trPr>
        <w:tc>
          <w:tcPr>
            <w:tcW w:w="3004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племя</w:t>
            </w:r>
          </w:p>
        </w:tc>
        <w:tc>
          <w:tcPr>
            <w:tcW w:w="2920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tribe</w:t>
            </w:r>
            <w:proofErr w:type="spellEnd"/>
          </w:p>
        </w:tc>
        <w:tc>
          <w:tcPr>
            <w:tcW w:w="2927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тайпа</w:t>
            </w:r>
          </w:p>
        </w:tc>
      </w:tr>
      <w:tr w:rsidR="00042E79" w:rsidRPr="006A0A62" w:rsidTr="00A13441">
        <w:trPr>
          <w:trHeight w:val="195"/>
        </w:trPr>
        <w:tc>
          <w:tcPr>
            <w:tcW w:w="3004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Сосед</w:t>
            </w:r>
          </w:p>
        </w:tc>
        <w:tc>
          <w:tcPr>
            <w:tcW w:w="2920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neighbor</w:t>
            </w:r>
            <w:proofErr w:type="spellEnd"/>
          </w:p>
        </w:tc>
        <w:tc>
          <w:tcPr>
            <w:tcW w:w="2927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көрші</w:t>
            </w:r>
          </w:p>
        </w:tc>
      </w:tr>
      <w:tr w:rsidR="00042E79" w:rsidRPr="006A0A62" w:rsidTr="00A13441">
        <w:trPr>
          <w:trHeight w:val="120"/>
        </w:trPr>
        <w:tc>
          <w:tcPr>
            <w:tcW w:w="3004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предок</w:t>
            </w:r>
          </w:p>
        </w:tc>
        <w:tc>
          <w:tcPr>
            <w:tcW w:w="2920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ancestor</w:t>
            </w:r>
            <w:proofErr w:type="spellEnd"/>
          </w:p>
        </w:tc>
        <w:tc>
          <w:tcPr>
            <w:tcW w:w="2927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</w:t>
            </w:r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-баба</w:t>
            </w:r>
          </w:p>
        </w:tc>
      </w:tr>
      <w:tr w:rsidR="00042E79" w:rsidRPr="006A0A62" w:rsidTr="00A13441">
        <w:tc>
          <w:tcPr>
            <w:tcW w:w="3004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армия</w:t>
            </w:r>
          </w:p>
        </w:tc>
        <w:tc>
          <w:tcPr>
            <w:tcW w:w="2920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army</w:t>
            </w:r>
            <w:proofErr w:type="spellEnd"/>
          </w:p>
        </w:tc>
        <w:tc>
          <w:tcPr>
            <w:tcW w:w="2927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</w:t>
            </w:r>
          </w:p>
        </w:tc>
      </w:tr>
      <w:tr w:rsidR="00042E79" w:rsidRPr="006A0A62" w:rsidTr="00A13441">
        <w:tc>
          <w:tcPr>
            <w:tcW w:w="3004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наследство</w:t>
            </w:r>
          </w:p>
        </w:tc>
        <w:tc>
          <w:tcPr>
            <w:tcW w:w="2920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inheritance</w:t>
            </w:r>
            <w:proofErr w:type="spellEnd"/>
          </w:p>
        </w:tc>
        <w:tc>
          <w:tcPr>
            <w:tcW w:w="2927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</w:t>
            </w:r>
          </w:p>
        </w:tc>
      </w:tr>
      <w:tr w:rsidR="00042E79" w:rsidRPr="006A0A62" w:rsidTr="00A13441">
        <w:tc>
          <w:tcPr>
            <w:tcW w:w="3004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2920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62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  <w:proofErr w:type="spellEnd"/>
          </w:p>
        </w:tc>
        <w:tc>
          <w:tcPr>
            <w:tcW w:w="2927" w:type="dxa"/>
          </w:tcPr>
          <w:p w:rsidR="00042E79" w:rsidRPr="006A0A62" w:rsidRDefault="00042E79" w:rsidP="006A0A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бірлестік</w:t>
            </w:r>
          </w:p>
        </w:tc>
      </w:tr>
    </w:tbl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A0A62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студента</w:t>
      </w:r>
      <w:proofErr w:type="gramStart"/>
      <w:r w:rsidRPr="006A0A62">
        <w:rPr>
          <w:rFonts w:ascii="Times New Roman" w:hAnsi="Times New Roman" w:cs="Times New Roman"/>
          <w:b/>
          <w:sz w:val="28"/>
          <w:szCs w:val="28"/>
        </w:rPr>
        <w:t>:</w:t>
      </w:r>
      <w:r w:rsidRPr="006A0A62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gramEnd"/>
      <w:r w:rsidRPr="006A0A62">
        <w:rPr>
          <w:rFonts w:ascii="Times New Roman" w:hAnsi="Times New Roman" w:cs="Times New Roman"/>
          <w:sz w:val="28"/>
          <w:szCs w:val="28"/>
          <w:lang w:val="kk-KZ"/>
        </w:rPr>
        <w:t xml:space="preserve">ыучить урок по </w:t>
      </w:r>
      <w:r w:rsidRPr="006A0A62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6A0A62">
        <w:rPr>
          <w:rFonts w:ascii="Times New Roman" w:hAnsi="Times New Roman" w:cs="Times New Roman"/>
          <w:sz w:val="28"/>
          <w:szCs w:val="28"/>
        </w:rPr>
        <w:t>-</w:t>
      </w:r>
      <w:r w:rsidRPr="006A0A62">
        <w:rPr>
          <w:rFonts w:ascii="Times New Roman" w:hAnsi="Times New Roman" w:cs="Times New Roman"/>
          <w:sz w:val="28"/>
          <w:szCs w:val="28"/>
          <w:lang w:val="en-US"/>
        </w:rPr>
        <w:t>outs</w:t>
      </w:r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r w:rsidRPr="006A0A62">
        <w:rPr>
          <w:rFonts w:ascii="Times New Roman" w:hAnsi="Times New Roman" w:cs="Times New Roman"/>
          <w:sz w:val="28"/>
          <w:szCs w:val="28"/>
          <w:lang w:val="kk-KZ"/>
        </w:rPr>
        <w:t>Выучить все определения.</w:t>
      </w:r>
    </w:p>
    <w:p w:rsidR="003C58BC" w:rsidRPr="006A0A62" w:rsidRDefault="00042E79" w:rsidP="006A0A6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0A62">
        <w:rPr>
          <w:rFonts w:ascii="Times New Roman" w:hAnsi="Times New Roman" w:cs="Times New Roman"/>
          <w:b/>
          <w:sz w:val="28"/>
          <w:szCs w:val="28"/>
        </w:rPr>
        <w:t>СРСП</w:t>
      </w:r>
      <w:proofErr w:type="gramStart"/>
      <w:r w:rsidRPr="006A0A62">
        <w:rPr>
          <w:rFonts w:ascii="Times New Roman" w:hAnsi="Times New Roman" w:cs="Times New Roman"/>
          <w:b/>
          <w:sz w:val="28"/>
          <w:szCs w:val="28"/>
        </w:rPr>
        <w:t>:</w:t>
      </w:r>
      <w:r w:rsidR="003C58BC" w:rsidRPr="006A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C58BC" w:rsidRPr="006A0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</w:t>
      </w:r>
      <w:proofErr w:type="spellEnd"/>
      <w:r w:rsidR="003C58BC" w:rsidRPr="006A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видеоматериала:</w:t>
      </w:r>
      <w:hyperlink r:id="rId5" w:history="1"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?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dRt</w:t>
        </w:r>
        <w:proofErr w:type="spellEnd"/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LzNP</w:t>
        </w:r>
        <w:proofErr w:type="spellEnd"/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1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4&amp;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</w:rPr>
          <w:t>=116</w:t>
        </w:r>
        <w:r w:rsidR="003C58BC" w:rsidRPr="006A0A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:rsidR="003C58BC" w:rsidRPr="006A0A62" w:rsidRDefault="003C58BC" w:rsidP="006A0A6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A62">
        <w:rPr>
          <w:rFonts w:ascii="Times New Roman" w:hAnsi="Times New Roman" w:cs="Times New Roman"/>
          <w:i/>
          <w:sz w:val="28"/>
          <w:szCs w:val="28"/>
        </w:rPr>
        <w:t>Отметь знаком «+»  материал, с которым ознакомилс</w:t>
      </w:r>
      <w:proofErr w:type="gramStart"/>
      <w:r w:rsidRPr="006A0A62">
        <w:rPr>
          <w:rFonts w:ascii="Times New Roman" w:hAnsi="Times New Roman" w:cs="Times New Roman"/>
          <w:i/>
          <w:sz w:val="28"/>
          <w:szCs w:val="28"/>
        </w:rPr>
        <w:t>я(</w:t>
      </w:r>
      <w:proofErr w:type="spellStart"/>
      <w:proofErr w:type="gramEnd"/>
      <w:r w:rsidRPr="006A0A62">
        <w:rPr>
          <w:rFonts w:ascii="Times New Roman" w:hAnsi="Times New Roman" w:cs="Times New Roman"/>
          <w:i/>
          <w:sz w:val="28"/>
          <w:szCs w:val="28"/>
        </w:rPr>
        <w:t>лась</w:t>
      </w:r>
      <w:proofErr w:type="spellEnd"/>
      <w:r w:rsidRPr="006A0A6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42E79" w:rsidRPr="006A0A62" w:rsidRDefault="00042E79" w:rsidP="006A0A62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A62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6A0A62">
        <w:rPr>
          <w:rFonts w:ascii="Times New Roman" w:hAnsi="Times New Roman" w:cs="Times New Roman"/>
          <w:b/>
          <w:sz w:val="28"/>
          <w:szCs w:val="28"/>
        </w:rPr>
        <w:t>:</w:t>
      </w:r>
      <w:r w:rsidRPr="006A0A62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Pr="006A0A62">
        <w:rPr>
          <w:rFonts w:ascii="Times New Roman" w:hAnsi="Times New Roman" w:cs="Times New Roman"/>
          <w:sz w:val="28"/>
          <w:szCs w:val="28"/>
          <w:lang w:val="kk-KZ"/>
        </w:rPr>
        <w:t>стория Казахстана. Автор</w:t>
      </w:r>
      <w:r w:rsidRPr="006A0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A62">
        <w:rPr>
          <w:rFonts w:ascii="Times New Roman" w:hAnsi="Times New Roman" w:cs="Times New Roman"/>
          <w:sz w:val="28"/>
          <w:szCs w:val="28"/>
        </w:rPr>
        <w:t>Кумеков</w:t>
      </w:r>
      <w:proofErr w:type="spellEnd"/>
      <w:r w:rsidRPr="006A0A62">
        <w:rPr>
          <w:rFonts w:ascii="Times New Roman" w:hAnsi="Times New Roman" w:cs="Times New Roman"/>
          <w:sz w:val="28"/>
          <w:szCs w:val="28"/>
        </w:rPr>
        <w:t xml:space="preserve"> Б.Е. </w:t>
      </w:r>
      <w:r w:rsidRPr="006A0A62">
        <w:rPr>
          <w:rFonts w:ascii="Times New Roman" w:hAnsi="Times New Roman" w:cs="Times New Roman"/>
          <w:sz w:val="28"/>
          <w:szCs w:val="28"/>
          <w:lang w:val="kk-KZ"/>
        </w:rPr>
        <w:t xml:space="preserve">Учебник для </w:t>
      </w:r>
      <w:r w:rsidRPr="006A0A62">
        <w:rPr>
          <w:rFonts w:ascii="Times New Roman" w:hAnsi="Times New Roman" w:cs="Times New Roman"/>
          <w:sz w:val="28"/>
          <w:szCs w:val="28"/>
        </w:rPr>
        <w:t>5 класса.</w:t>
      </w:r>
      <w:r w:rsidRPr="006A0A62">
        <w:rPr>
          <w:rFonts w:ascii="Times New Roman" w:hAnsi="Times New Roman" w:cs="Times New Roman"/>
          <w:sz w:val="28"/>
          <w:szCs w:val="28"/>
          <w:lang w:val="kk-KZ"/>
        </w:rPr>
        <w:t xml:space="preserve"> Пар.45-46, стр.115</w:t>
      </w:r>
    </w:p>
    <w:p w:rsidR="002374DC" w:rsidRPr="006A0A62" w:rsidRDefault="002374DC" w:rsidP="006A0A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2374DC" w:rsidRPr="006A0A62" w:rsidSect="0023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E46"/>
    <w:multiLevelType w:val="hybridMultilevel"/>
    <w:tmpl w:val="8EC802FE"/>
    <w:lvl w:ilvl="0" w:tplc="FCFCD2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3D"/>
    <w:multiLevelType w:val="hybridMultilevel"/>
    <w:tmpl w:val="118C683E"/>
    <w:lvl w:ilvl="0" w:tplc="3EE8A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13D0"/>
    <w:multiLevelType w:val="hybridMultilevel"/>
    <w:tmpl w:val="74B6F560"/>
    <w:lvl w:ilvl="0" w:tplc="E6B8D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A36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80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8AD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8B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C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49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2E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C4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7675A"/>
    <w:multiLevelType w:val="hybridMultilevel"/>
    <w:tmpl w:val="5AB688E4"/>
    <w:lvl w:ilvl="0" w:tplc="35929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2CC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29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2B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A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23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2D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2B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2213AF"/>
    <w:multiLevelType w:val="hybridMultilevel"/>
    <w:tmpl w:val="3F10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79"/>
    <w:rsid w:val="00042E79"/>
    <w:rsid w:val="000B4B9C"/>
    <w:rsid w:val="000F466C"/>
    <w:rsid w:val="00162FAC"/>
    <w:rsid w:val="002374DC"/>
    <w:rsid w:val="003C58BC"/>
    <w:rsid w:val="00460390"/>
    <w:rsid w:val="00482A96"/>
    <w:rsid w:val="006A0A62"/>
    <w:rsid w:val="00B573D8"/>
    <w:rsid w:val="00DA2D4B"/>
    <w:rsid w:val="00E3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7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6A0A62"/>
    <w:pPr>
      <w:keepNext/>
      <w:tabs>
        <w:tab w:val="left" w:pos="1740"/>
      </w:tabs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42E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42E79"/>
  </w:style>
  <w:style w:type="paragraph" w:styleId="a7">
    <w:name w:val="Balloon Text"/>
    <w:basedOn w:val="a"/>
    <w:link w:val="a8"/>
    <w:uiPriority w:val="99"/>
    <w:semiHidden/>
    <w:unhideWhenUsed/>
    <w:rsid w:val="0004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2E7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C58B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A0A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6A0A62"/>
    <w:rPr>
      <w:sz w:val="24"/>
    </w:rPr>
  </w:style>
  <w:style w:type="paragraph" w:styleId="ac">
    <w:name w:val="Body Text Indent"/>
    <w:basedOn w:val="a"/>
    <w:link w:val="ab"/>
    <w:rsid w:val="006A0A62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link w:val="ac"/>
    <w:uiPriority w:val="99"/>
    <w:semiHidden/>
    <w:rsid w:val="006A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t_LzNP1r4&amp;t=11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2084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2020-03-30T10:37:00Z</dcterms:created>
  <dcterms:modified xsi:type="dcterms:W3CDTF">2020-05-09T09:06:00Z</dcterms:modified>
</cp:coreProperties>
</file>