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D2" w:rsidRPr="00585DD2" w:rsidRDefault="00585DD2" w:rsidP="00585DD2">
      <w:pPr>
        <w:spacing w:after="0" w:line="375" w:lineRule="atLeast"/>
        <w:outlineLvl w:val="0"/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</w:pPr>
      <w:proofErr w:type="spellStart"/>
      <w:r w:rsidRPr="00585DD2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Көнеден</w:t>
      </w:r>
      <w:proofErr w:type="spellEnd"/>
      <w:r w:rsidRPr="00585DD2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жеткен</w:t>
      </w:r>
      <w:proofErr w:type="spellEnd"/>
      <w:r w:rsidRPr="00585DD2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аспап</w:t>
      </w:r>
      <w:proofErr w:type="spellEnd"/>
      <w:r w:rsidRPr="00585DD2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 – </w:t>
      </w:r>
      <w:proofErr w:type="spellStart"/>
      <w:r w:rsidRPr="00585DD2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домбыра</w:t>
      </w:r>
      <w:proofErr w:type="spellEnd"/>
      <w:r w:rsidRPr="00585DD2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дутар,саз</w:t>
      </w:r>
      <w:proofErr w:type="spellEnd"/>
    </w:p>
    <w:p w:rsidR="00585DD2" w:rsidRPr="00585DD2" w:rsidRDefault="00585DD2" w:rsidP="00585DD2">
      <w:pPr>
        <w:numPr>
          <w:ilvl w:val="0"/>
          <w:numId w:val="1"/>
        </w:numPr>
        <w:shd w:val="clear" w:color="auto" w:fill="FAFAFA"/>
        <w:spacing w:after="0" w:line="225" w:lineRule="atLeast"/>
        <w:ind w:firstLine="26256"/>
        <w:rPr>
          <w:rFonts w:ascii="Tahoma" w:eastAsia="Times New Roman" w:hAnsi="Tahoma" w:cs="Tahoma"/>
          <w:color w:val="909090"/>
          <w:sz w:val="17"/>
          <w:szCs w:val="17"/>
          <w:lang w:eastAsia="ru-RU"/>
        </w:rPr>
      </w:pPr>
      <w:hyperlink r:id="rId6" w:tooltip="Орташа" w:history="1">
        <w:r w:rsidRPr="00585DD2">
          <w:rPr>
            <w:rFonts w:ascii="Tahoma" w:eastAsia="Times New Roman" w:hAnsi="Tahoma" w:cs="Tahoma"/>
            <w:color w:val="E74235"/>
            <w:sz w:val="20"/>
            <w:szCs w:val="20"/>
            <w:u w:val="single"/>
            <w:lang w:eastAsia="ru-RU"/>
          </w:rPr>
          <w:t>3</w:t>
        </w:r>
      </w:hyperlink>
    </w:p>
    <w:p w:rsidR="00CC4969" w:rsidRPr="00585DD2" w:rsidRDefault="00585DD2" w:rsidP="00585DD2">
      <w:pPr>
        <w:shd w:val="clear" w:color="auto" w:fill="FAFAFA"/>
        <w:spacing w:after="0" w:line="225" w:lineRule="atLeast"/>
        <w:rPr>
          <w:rFonts w:ascii="Tahoma" w:eastAsia="Times New Roman" w:hAnsi="Tahoma" w:cs="Tahoma"/>
          <w:color w:val="909090"/>
          <w:sz w:val="17"/>
          <w:szCs w:val="17"/>
          <w:lang w:eastAsia="ru-RU"/>
        </w:rPr>
      </w:pP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Пәні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: Музыка Сыныбы:5а,ә,б,в,г,д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Сабақ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: 10</w:t>
      </w:r>
      <w:proofErr w:type="gram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үні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: </w:t>
      </w:r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Сабақтың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тақырыбы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Көнеден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жеткен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аспап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домбыра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дутар</w:t>
      </w:r>
      <w:proofErr w:type="gram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,с</w:t>
      </w:r>
      <w:proofErr w:type="gram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аз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Сабақтың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мақсаты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: </w:t>
      </w:r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Бі</w:t>
      </w:r>
      <w:proofErr w:type="gram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л</w:t>
      </w:r>
      <w:proofErr w:type="gram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імділігі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Аспаптарды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таныстыру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Дамытушылығы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Оқушылардың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есту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қабілетін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жан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жақты</w:t>
      </w:r>
      <w:proofErr w:type="spellEnd"/>
      <w:proofErr w:type="gram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әуендік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ырғақтық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үйлесімдік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бағытта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дамыту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Тәрбиелегі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Өнерді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Отанды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үюге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тәрбиелеу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Оқушылардың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музыка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сабағына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деген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ынтасын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арттыру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Музыканы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өнер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ретінде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танып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оны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өмі</w:t>
      </w:r>
      <w:proofErr w:type="gram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spellEnd"/>
      <w:proofErr w:type="gram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қажеттіліктеріне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айналдыру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құштарлық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сезімін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тәрбиелеу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Сабақтың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типі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Жаңа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материалды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меңгерту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Сабақтың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тү</w:t>
      </w:r>
      <w:proofErr w:type="gram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Аралас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сабақ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Сабақтың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әдіс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тәсілі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Ауызша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баяндау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тыңдау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үйрену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Сабақтың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оқыту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формасы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Ұжымдық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оқыту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Сабақтың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көрнекті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құралдары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аспап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суреті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аспап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Сабақтың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пәнаралық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байланысы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Әдебиет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тарих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Сабақтың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барысы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: </w:t>
      </w:r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І.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Ұйымдастыру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кезіңі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Оқушылармен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сәлемдесі</w:t>
      </w:r>
      <w:proofErr w:type="gram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spellEnd"/>
      <w:proofErr w:type="gram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сыныпты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түгендеу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Оқушылардың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саба</w:t>
      </w:r>
      <w:proofErr w:type="gram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ққа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дайындығын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тексеру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Оқушылардың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назарын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саба</w:t>
      </w:r>
      <w:proofErr w:type="gram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ққа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аудару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ІІ.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Үй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тапсырмасын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тексеру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Өткен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тоқсандағы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әндерді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қайталау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ІІІ.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Жаңа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материалды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меңгерту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Домбыра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бабадан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қалған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мұра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ұлттық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саз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аспабы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Домбырада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ойнай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білу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әрбі</w:t>
      </w:r>
      <w:proofErr w:type="gram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spellEnd"/>
      <w:proofErr w:type="gram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адамның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әрбір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баланың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асыл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арманы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Домбыра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үні</w:t>
      </w:r>
      <w:proofErr w:type="gram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spellEnd"/>
      <w:proofErr w:type="gram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тыңдау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әлемдегі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ең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нәзік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те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ғажайып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сезімге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бөлену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деген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сөз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Домбыра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туралы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әңгіме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қозғала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қалса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көңілде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қазақи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тәрбие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қазақтың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салты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мен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дә</w:t>
      </w:r>
      <w:proofErr w:type="gram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ст</w:t>
      </w:r>
      <w:proofErr w:type="gram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үрі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тұрады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Домбыра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аспабын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үйрені</w:t>
      </w:r>
      <w:proofErr w:type="gram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spellEnd"/>
      <w:proofErr w:type="gram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ойнау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арқылы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ұлттың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болмысын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қазаққа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тән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барша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қасиетін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түсінуге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болады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Домбыра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үні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арқылы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адам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ішіндегі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лас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ойлардан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тазарып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денсаулық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қуатын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жөндеуге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мүмкіндік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алады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Домбыра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аспабы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да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адам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сияқты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: басы,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ішегі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мойны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тілі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кеудесі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болады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Домбыра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суреті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алғаш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IV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ғасырда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Арал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теңізінің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батыс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жағындағы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Қойқырылған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деген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жерде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тасқа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қашалып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салынған</w:t>
      </w:r>
      <w:proofErr w:type="spellEnd"/>
      <w:proofErr w:type="gram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</w:t>
      </w:r>
      <w:proofErr w:type="gram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зақтың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аспаптық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мәденинетінің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өте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ерте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заманнан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басталғанын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археологиялық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қазба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жұмыстары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дәлелдеп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берген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Қойқырылған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каласын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қазу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жұмыстары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кезінде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2400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жыл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бұрын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қазіргі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қазақ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домбырасына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ұқсас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қос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ішекті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аспап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ұстаған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қыш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мүсіндер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табылған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Домбыра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аспабын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меңгеру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арқылы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адамның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ойлау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қабілеті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артады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білім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алуға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қүштарлығы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оянады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мәдени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proofErr w:type="gram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й-</w:t>
      </w:r>
      <w:proofErr w:type="spellStart"/>
      <w:proofErr w:type="gram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өрісі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жоғарылап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еңбек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етуге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құштарлығы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арта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түседі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Мен де осы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саналы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пікірлерді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біле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отырып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домбырада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ойнауды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алдыма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мақсат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етіп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қойдым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Сондықтан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домбыра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аспабы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туралы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деректерді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іздеп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зерттеп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оқып</w:t>
      </w:r>
      <w:proofErr w:type="gram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,о</w:t>
      </w:r>
      <w:proofErr w:type="gram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ның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қүрылысын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білуді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дүрыс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деп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таптым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Шетелде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жүрген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қазақтардың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өзі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де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домбыраны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сағынады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екен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Жақында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ғана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бі</w:t>
      </w:r>
      <w:proofErr w:type="gram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spellEnd"/>
      <w:proofErr w:type="gram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ағайым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шетелге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іссапармен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барса,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алыстан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бауырымыз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келді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қазақтың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ұлттық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аспабы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домбыраны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тартып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беріңізші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деп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қолқа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салған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екен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. Ал,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ағайым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домбыра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тарта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алмайтынына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қатты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қиналыпты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бауырластарымыз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болса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арнайы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курсқа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жазылып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жырақта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жүрсе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де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өз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өнерлерін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тастамай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үйрені</w:t>
      </w:r>
      <w:proofErr w:type="gram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spellEnd"/>
      <w:proofErr w:type="gram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тартып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жүр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екен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. Осы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жайт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мені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қатты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таңғалдырды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Қазақ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елінде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қазақ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жерінде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жүрсек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те,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домбыра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тарта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алмайтынымызға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қатты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өкіндім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Сондықтан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бі</w:t>
      </w:r>
      <w:proofErr w:type="gram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інші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домбыра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тартып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үйренуді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мақсатқа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алып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отырмын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Мектебіміздегі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домбыра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оркестрі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орындаған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шығармаларды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сүйсіне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тыңдап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</w:t>
      </w:r>
      <w:proofErr w:type="gram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ызы</w:t>
      </w:r>
      <w:proofErr w:type="gram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ға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қарайтын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болдым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Жақында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сыныптас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досым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Тілек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екеуміз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ғылыми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жоба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жаздық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. Сонда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екінші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сатысына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домбыра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мүсіні</w:t>
      </w:r>
      <w:proofErr w:type="gram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spellEnd"/>
      <w:proofErr w:type="gram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ағаштан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қашап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жасап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қою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себебіміз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де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сол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болды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Домбырада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жыр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терме,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айтыс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толғау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күй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т.б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шығармаларды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орындау</w:t>
      </w:r>
      <w:proofErr w:type="gram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ға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болады.Әсем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дауыс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ырғағына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қосылған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маржан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сөз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домбыраның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сүйемелдеуі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арқылы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жетеді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Домбыра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үні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адам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бойына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тамаша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сезімді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оята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отырып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жетеді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Оның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үні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тындаушылардың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үйренуіне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естігенін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ұмытпауына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әсер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етеді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Домбыра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аспабының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бойына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бірнеше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ерекшеліктер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шоғырланғанын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педагогика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ғылымдарының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кандидаты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Ж.Ең</w:t>
      </w:r>
      <w:proofErr w:type="gram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сепов</w:t>
      </w:r>
      <w:proofErr w:type="spellEnd"/>
      <w:proofErr w:type="gram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ағамыз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атап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көрсетк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&gt;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ен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Домбыра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барлық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әндермен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байланысты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Мысалы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домбыра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ә</w:t>
      </w:r>
      <w:proofErr w:type="gram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spellEnd"/>
      <w:proofErr w:type="gram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дыбысты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есептеп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ойнайтын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математика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пәні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домбыра-қүлақ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күйін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есту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арқылы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екі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ішек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арасындағы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дыбыс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тербелісін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айыратын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физика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пәні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-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дейді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Бүгінде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домбырасы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жоқ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қазақ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үйі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домбыраасыз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ауыл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жоқ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деуге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болады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Бүгінгі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қазақ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зиялыларының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өзі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хан,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шешендер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ақындар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мен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батырлар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бұхара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халық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домбыра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аспабының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негізінде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тәрбиеленіп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өзінің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ұлттық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мәдениетін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құрметтеуге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ерекше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мән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беруде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Домбыра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туралы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жыр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жазбағ</w:t>
      </w:r>
      <w:proofErr w:type="gram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ан</w:t>
      </w:r>
      <w:proofErr w:type="spellEnd"/>
      <w:proofErr w:type="gram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ақын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кемде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-кем.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Ендеше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құрметті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достарым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домбыраны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үйрене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отырып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өз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халқымыздың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өнерін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мәдениетін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әлемге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паш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етейік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дегіміз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келеді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Атақты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Құрманғазы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Сүгі</w:t>
      </w:r>
      <w:proofErr w:type="gram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spellEnd"/>
      <w:proofErr w:type="gram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Тәттімбет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сияқты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күйшілер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әлі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де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өмірге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келер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Ұлтымыздың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жан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сұлулығын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дархан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мінезін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кең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даласын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өрнектеген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тамаша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күйлер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жазылатынына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сенемін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Дутар –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Орталық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Азия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халықтарының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өзбек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тү</w:t>
      </w:r>
      <w:proofErr w:type="gram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ікмен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тәжік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ұйғыр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шертіп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қағып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ойналатын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екі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ішекті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музыка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аспабы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. Дутар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екі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түрлі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әдіспен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—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тұ</w:t>
      </w:r>
      <w:proofErr w:type="gram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тас</w:t>
      </w:r>
      <w:proofErr w:type="spellEnd"/>
      <w:proofErr w:type="gram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ағаштан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ойылып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және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құралып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жасалған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Соңғысын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өзбектер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“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қабырға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дутар” </w:t>
      </w:r>
      <w:proofErr w:type="spellStart"/>
      <w:proofErr w:type="gram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деп</w:t>
      </w:r>
      <w:proofErr w:type="spellEnd"/>
      <w:proofErr w:type="gram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атайды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Дутардың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мойны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ұзын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болады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Сондықтан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оның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дыбыстық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қатары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ау</w:t>
      </w:r>
      <w:proofErr w:type="gram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қымды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олар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хроматикалық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жүйемен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орналасқан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. Дутар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сол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қол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саусақтарымен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перне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басып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ал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оң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қолмен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қағып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немесе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саусақтармен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шерті</w:t>
      </w:r>
      <w:proofErr w:type="gram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spellEnd"/>
      <w:proofErr w:type="gram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тартылады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. Танбур,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домбыра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аспаптарына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қарағанда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Дутардың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өзіндік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орындау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ерекшеліктері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де бар. Дутар унисон, кварта, квинта, октава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бұрауына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келті</w:t>
      </w:r>
      <w:proofErr w:type="gram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іле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береді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. Осы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ерекшеліктерінен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Дутарда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параллельді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кварта, квинта, секта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интервалдары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туады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Көне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муз</w:t>
      </w:r>
      <w:proofErr w:type="gram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спап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танбурға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ұқсайтын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Дутар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туралы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деректер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тек 15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ғасырда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кездесе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бастайды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әл-Хусейнидің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“Канон”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атты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трактатында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шығыс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музыкасына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тән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12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мақам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ерекшеліктері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осы Дутар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аспабының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құрамы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негізінде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қарастырылған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Дутардың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көне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үлгісінің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мойны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сә</w:t>
      </w:r>
      <w:proofErr w:type="gram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л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қыс</w:t>
      </w:r>
      <w:proofErr w:type="gram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қалау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болып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ішектері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жібектен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тағылған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. 7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түрлі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мақамы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болған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А.Вамбери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өзбек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түрікмен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арасындағы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қос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ішекті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муыкалық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аспап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—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Дутарды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тартушылардың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даңқы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бүкіл</w:t>
      </w:r>
      <w:proofErr w:type="spellEnd"/>
      <w:proofErr w:type="gram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</w:t>
      </w:r>
      <w:proofErr w:type="gram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үркістанға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белгілі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екенін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жазады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Сондай-ақ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Дутар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туралы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деректер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В.Успенский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В.Беляев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Ф.Кароматов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Т.С.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Вызго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т.б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еңбектерінде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кездеседі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proofErr w:type="gram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C</w:t>
      </w:r>
      <w:proofErr w:type="gram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аз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—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ішекті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музыкалық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аспап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Саздың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алмұрт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ішінді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ағаштан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жасалған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негізі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10 — 14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ладтық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ұзын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мойынға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жалғасады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Оның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жалпы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ұзындығы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500 — 1200 мм. Саз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Орталық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Азия,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Ауғанстан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Түркия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Иран,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Дағыстан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т.б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халықтар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арасында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кең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тараған</w:t>
      </w:r>
      <w:proofErr w:type="spellEnd"/>
      <w:proofErr w:type="gram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Ұ</w:t>
      </w:r>
      <w:proofErr w:type="gram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й</w:t>
      </w:r>
      <w:proofErr w:type="gram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ғыр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өзбектердің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дутар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аспабына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ұқсас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. Саз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әншілерді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сүйемелдеуде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және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халық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аспаптар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ансамблінд</w:t>
      </w:r>
      <w:r w:rsidR="00E4236B">
        <w:rPr>
          <w:rFonts w:ascii="Arial" w:eastAsia="Times New Roman" w:hAnsi="Arial" w:cs="Arial"/>
          <w:sz w:val="24"/>
          <w:szCs w:val="24"/>
          <w:lang w:eastAsia="ru-RU"/>
        </w:rPr>
        <w:t>е</w:t>
      </w:r>
      <w:proofErr w:type="spellEnd"/>
      <w:r w:rsidR="00E423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4236B">
        <w:rPr>
          <w:rFonts w:ascii="Arial" w:eastAsia="Times New Roman" w:hAnsi="Arial" w:cs="Arial"/>
          <w:sz w:val="24"/>
          <w:szCs w:val="24"/>
          <w:lang w:eastAsia="ru-RU"/>
        </w:rPr>
        <w:t>пайдаланылады</w:t>
      </w:r>
      <w:proofErr w:type="spellEnd"/>
      <w:r w:rsidR="00E4236B">
        <w:rPr>
          <w:rFonts w:ascii="Arial" w:eastAsia="Times New Roman" w:hAnsi="Arial" w:cs="Arial"/>
          <w:sz w:val="24"/>
          <w:szCs w:val="24"/>
          <w:lang w:eastAsia="ru-RU"/>
        </w:rPr>
        <w:t>. [1]</w:t>
      </w:r>
      <w:r w:rsidR="00E4236B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4236B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="00E4236B">
        <w:rPr>
          <w:rFonts w:ascii="Arial" w:eastAsia="Times New Roman" w:hAnsi="Arial" w:cs="Arial"/>
          <w:sz w:val="24"/>
          <w:szCs w:val="24"/>
          <w:lang w:eastAsia="ru-RU"/>
        </w:rPr>
        <w:t>Тыңдау</w:t>
      </w:r>
      <w:proofErr w:type="spellEnd"/>
      <w:r w:rsidR="00E4236B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E4236B">
        <w:rPr>
          <w:rFonts w:ascii="Arial" w:eastAsia="Times New Roman" w:hAnsi="Arial" w:cs="Arial"/>
          <w:sz w:val="24"/>
          <w:szCs w:val="24"/>
          <w:lang w:val="kk-KZ" w:eastAsia="ru-RU"/>
        </w:rPr>
        <w:t>нурак абдарахманов</w:t>
      </w:r>
      <w:r w:rsidR="00E4236B">
        <w:rPr>
          <w:rFonts w:ascii="Arial" w:eastAsia="Times New Roman" w:hAnsi="Arial" w:cs="Arial"/>
          <w:sz w:val="24"/>
          <w:szCs w:val="24"/>
          <w:lang w:eastAsia="ru-RU"/>
        </w:rPr>
        <w:t xml:space="preserve"> « </w:t>
      </w:r>
      <w:r w:rsidR="00E4236B">
        <w:rPr>
          <w:rFonts w:ascii="Arial" w:eastAsia="Times New Roman" w:hAnsi="Arial" w:cs="Arial"/>
          <w:sz w:val="24"/>
          <w:szCs w:val="24"/>
          <w:lang w:val="kk-KZ" w:eastAsia="ru-RU"/>
        </w:rPr>
        <w:t>токтығұлдың кербезі</w:t>
      </w:r>
      <w:bookmarkStart w:id="0" w:name="_GoBack"/>
      <w:bookmarkEnd w:id="0"/>
      <w:r w:rsidRPr="00585DD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Үйрену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: Ж.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Даулетов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Қазақ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елі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Муыкалық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сауат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аспаптың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құрылысы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ІV.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Мадақтау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Бағалау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85DD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VI.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Үйге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тапсырма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Тақырыпты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қу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әнді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5DD2">
        <w:rPr>
          <w:rFonts w:ascii="Arial" w:eastAsia="Times New Roman" w:hAnsi="Arial" w:cs="Arial"/>
          <w:sz w:val="24"/>
          <w:szCs w:val="24"/>
          <w:lang w:eastAsia="ru-RU"/>
        </w:rPr>
        <w:t>жаттау</w:t>
      </w:r>
      <w:proofErr w:type="spellEnd"/>
      <w:r w:rsidRPr="00585DD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sectPr w:rsidR="00CC4969" w:rsidRPr="0058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6A1B"/>
    <w:multiLevelType w:val="multilevel"/>
    <w:tmpl w:val="D724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F3"/>
    <w:rsid w:val="00585DD2"/>
    <w:rsid w:val="00B849F3"/>
    <w:rsid w:val="00CC4969"/>
    <w:rsid w:val="00E4236B"/>
    <w:rsid w:val="00E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5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D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85DD2"/>
  </w:style>
  <w:style w:type="character" w:styleId="a3">
    <w:name w:val="Hyperlink"/>
    <w:basedOn w:val="a0"/>
    <w:uiPriority w:val="99"/>
    <w:semiHidden/>
    <w:unhideWhenUsed/>
    <w:rsid w:val="00585D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5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D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85DD2"/>
  </w:style>
  <w:style w:type="character" w:styleId="a3">
    <w:name w:val="Hyperlink"/>
    <w:basedOn w:val="a0"/>
    <w:uiPriority w:val="99"/>
    <w:semiHidden/>
    <w:unhideWhenUsed/>
    <w:rsid w:val="00585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1090">
          <w:marLeft w:val="0"/>
          <w:marRight w:val="0"/>
          <w:marTop w:val="0"/>
          <w:marBottom w:val="15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  <w:divsChild>
            <w:div w:id="11505549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330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26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02191">
              <w:marLeft w:val="0"/>
              <w:marRight w:val="15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886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limtime.kz/shyarmashyly/muzyka/2065-kneden-zhetken-aspap-dombyra-dutarsaz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мирамгуль</dc:creator>
  <cp:keywords/>
  <dc:description/>
  <cp:lastModifiedBy>мирамгуль</cp:lastModifiedBy>
  <cp:revision>5</cp:revision>
  <dcterms:created xsi:type="dcterms:W3CDTF">2016-11-16T08:28:00Z</dcterms:created>
  <dcterms:modified xsi:type="dcterms:W3CDTF">2016-11-16T12:43:00Z</dcterms:modified>
</cp:coreProperties>
</file>