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A5" w:rsidRPr="00B20AA5" w:rsidRDefault="00B20AA5" w:rsidP="00B20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Цели:</w:t>
      </w:r>
    </w:p>
    <w:p w:rsidR="00B20AA5" w:rsidRPr="00B20AA5" w:rsidRDefault="00B20AA5" w:rsidP="00B20AA5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учащихся с понятиями: права человека, права ребенка, правовое поле;</w:t>
      </w:r>
    </w:p>
    <w:p w:rsidR="00B20AA5" w:rsidRPr="00B20AA5" w:rsidRDefault="00B20AA5" w:rsidP="00B20AA5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расширить знание о своих правах;</w:t>
      </w:r>
    </w:p>
    <w:p w:rsidR="00B20AA5" w:rsidRPr="00B20AA5" w:rsidRDefault="00B20AA5" w:rsidP="00B20AA5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формировать умение решать проблемные ситуации правовым способом.</w:t>
      </w:r>
    </w:p>
    <w:p w:rsidR="00B20AA5" w:rsidRPr="00B20AA5" w:rsidRDefault="00B20AA5" w:rsidP="00B20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интерактивная доска, столы с круговой посадкой для групп; на столах фломастеры, листы ватмана с нарисованной ромашкой, имеющей середину разных цветов (по количеству групп); конверты с заданиями, памятки «Мое правовое поле» для каждого учащегося (Приложение № 2).</w:t>
      </w: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Подготовительный этап.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Распределение по группам: учащиеся при входе в кабинет выбирают цветную полоску, которая укажет стол, где будет проходить работа (цвет полоски соответствует цвету середины ромашки). Выбор капитана, который будет выступать от имени всей группы</w:t>
      </w: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20AA5" w:rsidRPr="00B20AA5" w:rsidRDefault="00B20AA5" w:rsidP="00B20AA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Вступительное слово</w:t>
      </w:r>
    </w:p>
    <w:p w:rsidR="00B20AA5" w:rsidRPr="00B20AA5" w:rsidRDefault="00B20AA5" w:rsidP="00B20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Тема нашего классного часа «По каким правилам мы живем?».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(Слайд №1)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Сегодня мы определим, какими правами обладает человек с момента своего рождения до совершеннолетия, т.е. по сути дела будем говорить о ваших правах.</w:t>
      </w: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Беседа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Давайте определим, что такое права человека. Права человека - это то, чем, согласно нормам морали, наделен каждый живущий в мире просто в силу того, что он - человек.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(Слайд №2)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основе прав человека лежат две основные ценности: -человеческое достоинство -равенство -Дети обладают всеми основными правами и свободами человека, однако требуют особой правовой защиты, поскольку имеют меньше возможности для защиты своих прав, чем взрослые. -В 1959 году Генеральная Ассамблея ООН приняла Декларацию прав ребенка, в которой содержалось 10 принципов защиты прав детей. -А в 1989 году (через 30 лет) Генеральная Ассамблея ООН принимает Конвенцию о правах ребенка, в этом документе уже 54 статьи, и все они касаются не только прав и свобод детей, но и обязательств государств по защите прав ребенка.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(Слайд №3)</w:t>
      </w: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Вопрос к группам - Кто, по вашему, подразумевается в этих документах под словом «дети», какая возрастная группа? (Все те, кто не достиг совершеннолетия).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(Слайд № 4)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Примечание. Россия подписала Конвенцию о правах ребенка в 1990 году. До сих пор не подписали США, ОАЭ, ЮАР. 4. Определение понятия «правовое поле». -Понятие права мы определили. Давайте определим, что такое правовое поле? (На вопрос предлагается ответить учащимся, при затруднении учитель дает определение сам). Правовое поле - совокупность прав человека.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(Слайд № 5)</w:t>
      </w: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Работа по группам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вас на столах лежат ромашки. Все они выросли на поляне и для вас будут символами вашего правового поля.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Задание: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каждая группа сообща должна создать свое правовое поле, записав на ромашке те права, которыми, как вам кажется, вы обладаете. Обсуждение и создание проекта «Правовое поле». (3-5 мин.). Каждая группа озвучивает свой проект и вывешивает его на общий стенд (доску). Знакомство с правовым полем ребенка.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(Слайд № 6)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(На данном слайде собраны в единое целое конституционные права ребенка. Оформлено это, как большое поле. Таким образом мы получаем целостную картину: из отдельных ромашек складывается разноцветная поляна</w:t>
      </w:r>
      <w:proofErr w:type="gramStart"/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).А</w:t>
      </w:r>
      <w:proofErr w:type="gramEnd"/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теперь давайте посмотрим, как выглядит ваше правовое поле на самом деле. Проверим, в чем ваши полянки совпадают с этим полем и чего вы пока не знаете. (На интерактивной доске правовое поле. Отметить «галочкой» то, что совпадает; красным фломастером обвести то, чего нет у учащихся. Иллюстрация прав ребенка.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(Слайды № 7,8,9,10)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Сейчас вы увидите слайды. Вам необходимо 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определить, какое право изображено на слайде. «Кто быстрей».</w:t>
      </w: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Практическая работа. -Следующий этап нашей работы - практический. У вас на столах лежат конверты. В них правовая ситуация. Вы должны найти решение, посовещавшись в группах. Но хочу напомнить, что ваш возраст в психологии и педагогике считается самым трудным. Очень часто возникают конфликтные ситуации. Особенно обидно, когда теряется взаимопонимание с родителями. Хочется, чтобы вы тактично выходили из этих ситуаций. (Предлагается воспользоваться памятками «Мое правовое поле» </w:t>
      </w:r>
      <w:r w:rsidRPr="00B20AA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(Приложение № 1).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Решение ситуаций и их озвучивание. Дискуссия между группами.</w:t>
      </w: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Заключительное слово. </w:t>
      </w:r>
      <w:r w:rsidRPr="00B20AA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B20A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Подведем итоги: я надеюсь, что наша сегодняшняя встреча помогла вам понять, что знание и соблюдение прав ребенка и прав человека вообще помогает нам стать:</w:t>
      </w:r>
    </w:p>
    <w:p w:rsidR="00B20AA5" w:rsidRPr="00B20AA5" w:rsidRDefault="00B20AA5" w:rsidP="00B20AA5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свободными;</w:t>
      </w:r>
    </w:p>
    <w:p w:rsidR="00B20AA5" w:rsidRPr="00B20AA5" w:rsidRDefault="00B20AA5" w:rsidP="00B20AA5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терпимыми;</w:t>
      </w:r>
    </w:p>
    <w:p w:rsidR="00B20AA5" w:rsidRPr="00B20AA5" w:rsidRDefault="00B20AA5" w:rsidP="00B20AA5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справедливыми;</w:t>
      </w:r>
    </w:p>
    <w:p w:rsidR="00B20AA5" w:rsidRPr="00B20AA5" w:rsidRDefault="00B20AA5" w:rsidP="00B20AA5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ответственными.</w:t>
      </w:r>
    </w:p>
    <w:p w:rsidR="002F26EB" w:rsidRPr="00587CE9" w:rsidRDefault="00B20AA5" w:rsidP="00B20AA5">
      <w:pPr>
        <w:pStyle w:val="a3"/>
        <w:spacing w:before="0" w:beforeAutospacing="0" w:after="0" w:afterAutospacing="0"/>
      </w:pPr>
      <w:r w:rsidRPr="00B20AA5">
        <w:rPr>
          <w:rFonts w:ascii="Arial" w:hAnsi="Arial" w:cs="Arial"/>
          <w:color w:val="000000"/>
          <w:shd w:val="clear" w:color="auto" w:fill="FFFFFF"/>
        </w:rPr>
        <w:t>Хочется пожелать вам уюта и радости в ваших семьях, любви и покоя. И чтобы в вашей жизни было как можно меньше проблемных правовых ситуаций.</w:t>
      </w:r>
      <w:bookmarkStart w:id="0" w:name="_GoBack"/>
      <w:bookmarkEnd w:id="0"/>
    </w:p>
    <w:sectPr w:rsidR="002F26EB" w:rsidRPr="0058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2D5C"/>
    <w:multiLevelType w:val="multilevel"/>
    <w:tmpl w:val="C942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E1DAE"/>
    <w:multiLevelType w:val="multilevel"/>
    <w:tmpl w:val="A6B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A7D17"/>
    <w:multiLevelType w:val="multilevel"/>
    <w:tmpl w:val="6F9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8585B"/>
    <w:multiLevelType w:val="multilevel"/>
    <w:tmpl w:val="D5E8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643F1"/>
    <w:multiLevelType w:val="multilevel"/>
    <w:tmpl w:val="5BD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BC6E92"/>
    <w:multiLevelType w:val="multilevel"/>
    <w:tmpl w:val="27F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62D6F"/>
    <w:multiLevelType w:val="multilevel"/>
    <w:tmpl w:val="594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246C03"/>
    <w:multiLevelType w:val="multilevel"/>
    <w:tmpl w:val="0E1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F73F1"/>
    <w:multiLevelType w:val="multilevel"/>
    <w:tmpl w:val="86F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AA0159"/>
    <w:multiLevelType w:val="multilevel"/>
    <w:tmpl w:val="AD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9E75F6"/>
    <w:multiLevelType w:val="multilevel"/>
    <w:tmpl w:val="3EE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A529D0"/>
    <w:multiLevelType w:val="multilevel"/>
    <w:tmpl w:val="A4A6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6B1F00"/>
    <w:multiLevelType w:val="multilevel"/>
    <w:tmpl w:val="DB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D2EDC"/>
    <w:multiLevelType w:val="multilevel"/>
    <w:tmpl w:val="B3C8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857A93"/>
    <w:multiLevelType w:val="multilevel"/>
    <w:tmpl w:val="736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4A7DB9"/>
    <w:multiLevelType w:val="multilevel"/>
    <w:tmpl w:val="C67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657D9"/>
    <w:multiLevelType w:val="multilevel"/>
    <w:tmpl w:val="B716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0"/>
  </w:num>
  <w:num w:numId="3">
    <w:abstractNumId w:val="43"/>
  </w:num>
  <w:num w:numId="4">
    <w:abstractNumId w:val="6"/>
  </w:num>
  <w:num w:numId="5">
    <w:abstractNumId w:val="16"/>
  </w:num>
  <w:num w:numId="6">
    <w:abstractNumId w:val="14"/>
  </w:num>
  <w:num w:numId="7">
    <w:abstractNumId w:val="40"/>
  </w:num>
  <w:num w:numId="8">
    <w:abstractNumId w:val="15"/>
  </w:num>
  <w:num w:numId="9">
    <w:abstractNumId w:val="11"/>
  </w:num>
  <w:num w:numId="10">
    <w:abstractNumId w:val="38"/>
  </w:num>
  <w:num w:numId="11">
    <w:abstractNumId w:val="32"/>
  </w:num>
  <w:num w:numId="12">
    <w:abstractNumId w:val="0"/>
  </w:num>
  <w:num w:numId="13">
    <w:abstractNumId w:val="33"/>
  </w:num>
  <w:num w:numId="14">
    <w:abstractNumId w:val="37"/>
  </w:num>
  <w:num w:numId="15">
    <w:abstractNumId w:val="45"/>
  </w:num>
  <w:num w:numId="16">
    <w:abstractNumId w:val="28"/>
  </w:num>
  <w:num w:numId="17">
    <w:abstractNumId w:val="18"/>
  </w:num>
  <w:num w:numId="18">
    <w:abstractNumId w:val="10"/>
  </w:num>
  <w:num w:numId="19">
    <w:abstractNumId w:val="3"/>
  </w:num>
  <w:num w:numId="20">
    <w:abstractNumId w:val="27"/>
  </w:num>
  <w:num w:numId="21">
    <w:abstractNumId w:val="39"/>
  </w:num>
  <w:num w:numId="22">
    <w:abstractNumId w:val="2"/>
  </w:num>
  <w:num w:numId="23">
    <w:abstractNumId w:val="12"/>
  </w:num>
  <w:num w:numId="24">
    <w:abstractNumId w:val="26"/>
  </w:num>
  <w:num w:numId="25">
    <w:abstractNumId w:val="49"/>
  </w:num>
  <w:num w:numId="26">
    <w:abstractNumId w:val="36"/>
  </w:num>
  <w:num w:numId="27">
    <w:abstractNumId w:val="29"/>
  </w:num>
  <w:num w:numId="28">
    <w:abstractNumId w:val="34"/>
  </w:num>
  <w:num w:numId="29">
    <w:abstractNumId w:val="47"/>
  </w:num>
  <w:num w:numId="30">
    <w:abstractNumId w:val="31"/>
  </w:num>
  <w:num w:numId="31">
    <w:abstractNumId w:val="24"/>
  </w:num>
  <w:num w:numId="32">
    <w:abstractNumId w:val="41"/>
  </w:num>
  <w:num w:numId="33">
    <w:abstractNumId w:val="30"/>
  </w:num>
  <w:num w:numId="34">
    <w:abstractNumId w:val="22"/>
  </w:num>
  <w:num w:numId="35">
    <w:abstractNumId w:val="9"/>
  </w:num>
  <w:num w:numId="36">
    <w:abstractNumId w:val="13"/>
  </w:num>
  <w:num w:numId="37">
    <w:abstractNumId w:val="25"/>
  </w:num>
  <w:num w:numId="38">
    <w:abstractNumId w:val="17"/>
  </w:num>
  <w:num w:numId="39">
    <w:abstractNumId w:val="21"/>
  </w:num>
  <w:num w:numId="40">
    <w:abstractNumId w:val="19"/>
  </w:num>
  <w:num w:numId="41">
    <w:abstractNumId w:val="4"/>
  </w:num>
  <w:num w:numId="42">
    <w:abstractNumId w:val="8"/>
  </w:num>
  <w:num w:numId="43">
    <w:abstractNumId w:val="44"/>
  </w:num>
  <w:num w:numId="44">
    <w:abstractNumId w:val="23"/>
  </w:num>
  <w:num w:numId="45">
    <w:abstractNumId w:val="1"/>
  </w:num>
  <w:num w:numId="46">
    <w:abstractNumId w:val="35"/>
  </w:num>
  <w:num w:numId="47">
    <w:abstractNumId w:val="42"/>
  </w:num>
  <w:num w:numId="48">
    <w:abstractNumId w:val="5"/>
  </w:num>
  <w:num w:numId="49">
    <w:abstractNumId w:val="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0B53DB"/>
    <w:rsid w:val="00202C02"/>
    <w:rsid w:val="002F26EB"/>
    <w:rsid w:val="00320E45"/>
    <w:rsid w:val="00587CE9"/>
    <w:rsid w:val="005929D1"/>
    <w:rsid w:val="00620FD6"/>
    <w:rsid w:val="00722E30"/>
    <w:rsid w:val="007A1BCD"/>
    <w:rsid w:val="00921881"/>
    <w:rsid w:val="009C4A19"/>
    <w:rsid w:val="009E5C29"/>
    <w:rsid w:val="009F7270"/>
    <w:rsid w:val="00A137BC"/>
    <w:rsid w:val="00A8358F"/>
    <w:rsid w:val="00A86FE1"/>
    <w:rsid w:val="00B20AA5"/>
    <w:rsid w:val="00D633BD"/>
    <w:rsid w:val="00E64C40"/>
    <w:rsid w:val="00ED1CEA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1D6C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  <w:style w:type="character" w:styleId="a6">
    <w:name w:val="Hyperlink"/>
    <w:basedOn w:val="a0"/>
    <w:uiPriority w:val="99"/>
    <w:semiHidden/>
    <w:unhideWhenUsed/>
    <w:rsid w:val="00A137BC"/>
    <w:rPr>
      <w:color w:val="0000FF"/>
      <w:u w:val="single"/>
    </w:rPr>
  </w:style>
  <w:style w:type="character" w:customStyle="1" w:styleId="ui">
    <w:name w:val="ui"/>
    <w:basedOn w:val="a0"/>
    <w:rsid w:val="0020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00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000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568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33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8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152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3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23</cp:revision>
  <dcterms:created xsi:type="dcterms:W3CDTF">2022-02-15T10:23:00Z</dcterms:created>
  <dcterms:modified xsi:type="dcterms:W3CDTF">2022-05-10T13:41:00Z</dcterms:modified>
</cp:coreProperties>
</file>