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7F518E">
        <w:rPr>
          <w:rFonts w:ascii="Times New Roman" w:hAnsi="Times New Roman" w:cs="Times New Roman"/>
          <w:sz w:val="28"/>
          <w:szCs w:val="28"/>
        </w:rPr>
        <w:t xml:space="preserve"> 06.09.2018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7F518E">
        <w:rPr>
          <w:rFonts w:ascii="Times New Roman" w:hAnsi="Times New Roman" w:cs="Times New Roman"/>
          <w:sz w:val="28"/>
          <w:szCs w:val="28"/>
        </w:rPr>
        <w:t xml:space="preserve"> адаптивная физкультура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F518E">
        <w:rPr>
          <w:rFonts w:ascii="Times New Roman" w:hAnsi="Times New Roman" w:cs="Times New Roman"/>
          <w:sz w:val="28"/>
          <w:szCs w:val="28"/>
        </w:rPr>
        <w:t xml:space="preserve"> «Узнавание баскетбольного мяча»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7F518E">
        <w:rPr>
          <w:rFonts w:ascii="Times New Roman" w:hAnsi="Times New Roman" w:cs="Times New Roman"/>
          <w:sz w:val="28"/>
          <w:szCs w:val="28"/>
        </w:rPr>
        <w:t xml:space="preserve"> узнавание баскетбольного мяча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  <w:r w:rsidRPr="007F518E">
        <w:rPr>
          <w:rFonts w:ascii="Times New Roman" w:hAnsi="Times New Roman" w:cs="Times New Roman"/>
          <w:sz w:val="28"/>
          <w:szCs w:val="28"/>
        </w:rPr>
        <w:t xml:space="preserve"> Внимание ребенка обращается на размер, цвет и вес мяча.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  <w:bookmarkStart w:id="0" w:name="_GoBack"/>
      <w:bookmarkEnd w:id="0"/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>Приветствие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«Переложи игрушки»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>Цель. Учить брать мелкие предметы щепотью, развивать координационные действия обеих рук.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 xml:space="preserve">Оборудование. Мелкие предметы (фишки, пуговицы, мозаика), </w:t>
      </w:r>
      <w:proofErr w:type="spellStart"/>
      <w:r w:rsidRPr="007F518E">
        <w:rPr>
          <w:rFonts w:ascii="Times New Roman" w:hAnsi="Times New Roman" w:cs="Times New Roman"/>
          <w:sz w:val="28"/>
          <w:szCs w:val="28"/>
        </w:rPr>
        <w:t>подносики</w:t>
      </w:r>
      <w:proofErr w:type="spellEnd"/>
      <w:r w:rsidRPr="007F518E">
        <w:rPr>
          <w:rFonts w:ascii="Times New Roman" w:hAnsi="Times New Roman" w:cs="Times New Roman"/>
          <w:sz w:val="28"/>
          <w:szCs w:val="28"/>
        </w:rPr>
        <w:t>, высокий сосуд, желательно прозрачный.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>Ход игры. Дети сидят за столами, перед каждым сосуд, справа от него на небольшом подносе лежат мелкие предметы. Такие же предметы на столе у педагога.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>Он показывает пальцы рук, сложенные щепотью, берет мелкие предметы и бросает их в сосуд, обращая внимание детей, что второй рукой он держит сосуд. Потом просит их делать так же.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>При необходимости индивидуально показывает, как сложить пальцы и брать, предметы. После того как дети соберут предметы правой рукой, их высыпают на поднос и переставляют его к левой руке. Теперь ребенок должен бросать предметы левой рукой, а держать сосуд правой.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«Это — я»</w:t>
      </w:r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 xml:space="preserve">Упражнения на ориентировку в собственном геле. </w:t>
      </w:r>
      <w:proofErr w:type="gramStart"/>
      <w:r w:rsidRPr="007F518E">
        <w:rPr>
          <w:rFonts w:ascii="Times New Roman" w:hAnsi="Times New Roman" w:cs="Times New Roman"/>
          <w:sz w:val="28"/>
          <w:szCs w:val="28"/>
        </w:rPr>
        <w:t>Показ и называние частей тела: голова (глаза, нос, рот, уши), руки, ноги — совместно с учителем (с исполь</w:t>
      </w:r>
      <w:r w:rsidRPr="007F518E">
        <w:rPr>
          <w:rFonts w:ascii="Times New Roman" w:hAnsi="Times New Roman" w:cs="Times New Roman"/>
          <w:sz w:val="28"/>
          <w:szCs w:val="28"/>
        </w:rPr>
        <w:softHyphen/>
        <w:t>зованием невербальных и вербальных средств общения).</w:t>
      </w:r>
      <w:proofErr w:type="gramEnd"/>
    </w:p>
    <w:p w:rsidR="007F518E" w:rsidRPr="007F518E" w:rsidRDefault="007F518E" w:rsidP="007F518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18E">
        <w:rPr>
          <w:rFonts w:ascii="Times New Roman" w:hAnsi="Times New Roman" w:cs="Times New Roman"/>
          <w:b/>
          <w:bCs/>
          <w:sz w:val="28"/>
          <w:szCs w:val="28"/>
        </w:rPr>
        <w:t>«Пирамидка»</w:t>
      </w:r>
    </w:p>
    <w:p w:rsidR="00893B4A" w:rsidRPr="007F518E" w:rsidRDefault="007F518E" w:rsidP="007F5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E">
        <w:rPr>
          <w:rFonts w:ascii="Times New Roman" w:hAnsi="Times New Roman" w:cs="Times New Roman"/>
          <w:sz w:val="28"/>
          <w:szCs w:val="28"/>
        </w:rPr>
        <w:t>Собери кольца пирамидки.</w:t>
      </w:r>
    </w:p>
    <w:sectPr w:rsidR="00893B4A" w:rsidRPr="007F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E"/>
    <w:rsid w:val="001208D0"/>
    <w:rsid w:val="007F518E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2018-09-05T12:57:00Z</cp:lastPrinted>
  <dcterms:created xsi:type="dcterms:W3CDTF">2018-09-05T12:56:00Z</dcterms:created>
  <dcterms:modified xsi:type="dcterms:W3CDTF">2018-09-05T12:58:00Z</dcterms:modified>
</cp:coreProperties>
</file>