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5914" w14:textId="0F4BA83F" w:rsidR="00917676" w:rsidRPr="00917676" w:rsidRDefault="00917676" w:rsidP="00917676">
      <w:pPr>
        <w:shd w:val="clear" w:color="auto" w:fill="FFFFFF"/>
        <w:spacing w:before="150" w:after="450" w:line="288" w:lineRule="atLeast"/>
        <w:outlineLvl w:val="0"/>
        <w:rPr>
          <w:rFonts w:ascii="Times New Roman" w:eastAsia="Times New Roman" w:hAnsi="Times New Roman" w:cs="Times New Roman"/>
          <w:color w:val="333333"/>
          <w:kern w:val="36"/>
          <w:sz w:val="28"/>
          <w:szCs w:val="28"/>
          <w:lang w:eastAsia="ru-RU"/>
          <w14:ligatures w14:val="none"/>
        </w:rPr>
      </w:pPr>
      <w:r>
        <w:rPr>
          <w:rFonts w:ascii="Times New Roman" w:eastAsia="Times New Roman" w:hAnsi="Times New Roman" w:cs="Times New Roman"/>
          <w:color w:val="333333"/>
          <w:kern w:val="36"/>
          <w:sz w:val="28"/>
          <w:szCs w:val="28"/>
          <w:lang w:eastAsia="ru-RU"/>
          <w14:ligatures w14:val="none"/>
        </w:rPr>
        <w:t>Конспект урока по предмету человек на тему:</w:t>
      </w:r>
      <w:r w:rsidRPr="00917676">
        <w:rPr>
          <w:rFonts w:ascii="Times New Roman" w:eastAsia="Times New Roman" w:hAnsi="Times New Roman" w:cs="Times New Roman"/>
          <w:color w:val="333333"/>
          <w:kern w:val="36"/>
          <w:sz w:val="28"/>
          <w:szCs w:val="28"/>
          <w:lang w:eastAsia="ru-RU"/>
          <w14:ligatures w14:val="none"/>
        </w:rPr>
        <w:t xml:space="preserve"> «Весёлый этикет</w:t>
      </w:r>
      <w:r>
        <w:rPr>
          <w:rFonts w:ascii="Times New Roman" w:eastAsia="Times New Roman" w:hAnsi="Times New Roman" w:cs="Times New Roman"/>
          <w:color w:val="333333"/>
          <w:kern w:val="36"/>
          <w:sz w:val="28"/>
          <w:szCs w:val="28"/>
          <w:lang w:eastAsia="ru-RU"/>
          <w14:ligatures w14:val="none"/>
        </w:rPr>
        <w:t xml:space="preserve">. </w:t>
      </w:r>
      <w:r w:rsidRPr="00917676">
        <w:rPr>
          <w:rFonts w:ascii="Times New Roman" w:eastAsia="Times New Roman" w:hAnsi="Times New Roman" w:cs="Times New Roman"/>
          <w:color w:val="333333"/>
          <w:kern w:val="36"/>
          <w:sz w:val="28"/>
          <w:szCs w:val="28"/>
          <w:lang w:eastAsia="ru-RU"/>
          <w14:ligatures w14:val="none"/>
        </w:rPr>
        <w:t xml:space="preserve"> «Как пользоваться салфеткой во время ед</w:t>
      </w:r>
      <w:r>
        <w:rPr>
          <w:rFonts w:ascii="Times New Roman" w:eastAsia="Times New Roman" w:hAnsi="Times New Roman" w:cs="Times New Roman"/>
          <w:color w:val="333333"/>
          <w:kern w:val="36"/>
          <w:sz w:val="28"/>
          <w:szCs w:val="28"/>
          <w:lang w:eastAsia="ru-RU"/>
          <w14:ligatures w14:val="none"/>
        </w:rPr>
        <w:t>ы»</w:t>
      </w:r>
    </w:p>
    <w:p w14:paraId="599C1766" w14:textId="77777777" w:rsidR="00917676" w:rsidRPr="00917676" w:rsidRDefault="00917676" w:rsidP="00917676">
      <w:pPr>
        <w:spacing w:before="225" w:after="225" w:line="240" w:lineRule="auto"/>
        <w:rPr>
          <w:rFonts w:ascii="Times New Roman" w:eastAsia="Times New Roman" w:hAnsi="Times New Roman" w:cs="Times New Roman"/>
          <w:color w:val="111111"/>
          <w:kern w:val="0"/>
          <w:sz w:val="28"/>
          <w:szCs w:val="28"/>
          <w:lang w:eastAsia="ru-RU"/>
          <w14:ligatures w14:val="none"/>
        </w:rPr>
      </w:pPr>
      <w:proofErr w:type="gramStart"/>
      <w:r w:rsidRPr="00917676">
        <w:rPr>
          <w:rFonts w:ascii="Times New Roman" w:eastAsia="Times New Roman" w:hAnsi="Times New Roman" w:cs="Times New Roman"/>
          <w:color w:val="111111"/>
          <w:kern w:val="0"/>
          <w:sz w:val="28"/>
          <w:szCs w:val="28"/>
          <w:lang w:eastAsia="ru-RU"/>
          <w14:ligatures w14:val="none"/>
        </w:rPr>
        <w:t>Беседа  «</w:t>
      </w:r>
      <w:proofErr w:type="gramEnd"/>
      <w:r w:rsidRPr="00917676">
        <w:rPr>
          <w:rFonts w:ascii="Times New Roman" w:eastAsia="Times New Roman" w:hAnsi="Times New Roman" w:cs="Times New Roman"/>
          <w:color w:val="111111"/>
          <w:kern w:val="0"/>
          <w:sz w:val="28"/>
          <w:szCs w:val="28"/>
          <w:lang w:eastAsia="ru-RU"/>
          <w14:ligatures w14:val="none"/>
        </w:rPr>
        <w:t>Весёлый этикет» «Как пользоваться салфеткой во время еды" </w:t>
      </w:r>
    </w:p>
    <w:p w14:paraId="543A9AAA" w14:textId="7C1F411F" w:rsidR="00917676" w:rsidRPr="00917676" w:rsidRDefault="00917676" w:rsidP="00917676">
      <w:pPr>
        <w:spacing w:after="270" w:line="240" w:lineRule="auto"/>
        <w:rPr>
          <w:rFonts w:ascii="Arial" w:eastAsia="Times New Roman" w:hAnsi="Arial" w:cs="Arial"/>
          <w:color w:val="111111"/>
          <w:kern w:val="0"/>
          <w:sz w:val="27"/>
          <w:szCs w:val="27"/>
          <w:lang w:eastAsia="ru-RU"/>
          <w14:ligatures w14:val="none"/>
        </w:rPr>
      </w:pPr>
      <w:r w:rsidRPr="00917676">
        <w:rPr>
          <w:rFonts w:ascii="Times New Roman" w:eastAsia="Times New Roman" w:hAnsi="Times New Roman" w:cs="Times New Roman"/>
          <w:color w:val="111111"/>
          <w:kern w:val="0"/>
          <w:sz w:val="28"/>
          <w:szCs w:val="28"/>
          <w:lang w:eastAsia="ru-RU"/>
          <w14:ligatures w14:val="none"/>
        </w:rPr>
        <w:t>Цель: формирование культуры питания.</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Задачи: -  совершенствовать навыки аккуратного приема пищи, правильно пользоваться столовыми приборами;</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развивать эстетические чувства и желание всё делать красиво (сервировка стола, культура  поведения во время приёма пищи);</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способствовать умению детей находить правильные решения в различных проблемных ситуациях и анализировать поступки персонажей;              </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b/>
          <w:bCs/>
          <w:color w:val="111111"/>
          <w:kern w:val="0"/>
          <w:sz w:val="28"/>
          <w:szCs w:val="28"/>
          <w:bdr w:val="none" w:sz="0" w:space="0" w:color="auto" w:frame="1"/>
          <w:lang w:eastAsia="ru-RU"/>
          <w14:ligatures w14:val="none"/>
        </w:rPr>
        <w:t>Методы и приемы:</w:t>
      </w:r>
      <w:r w:rsidRPr="00917676">
        <w:rPr>
          <w:rFonts w:ascii="Times New Roman" w:eastAsia="Times New Roman" w:hAnsi="Times New Roman" w:cs="Times New Roman"/>
          <w:b/>
          <w:bCs/>
          <w:color w:val="111111"/>
          <w:kern w:val="0"/>
          <w:sz w:val="28"/>
          <w:szCs w:val="28"/>
          <w:bdr w:val="none" w:sz="0" w:space="0" w:color="auto" w:frame="1"/>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беседа;</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рассказ;</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сюрпризный момент;</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вопросы ;</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чтение художественной литературы;</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b/>
          <w:bCs/>
          <w:color w:val="111111"/>
          <w:kern w:val="0"/>
          <w:sz w:val="28"/>
          <w:szCs w:val="28"/>
          <w:bdr w:val="none" w:sz="0" w:space="0" w:color="auto" w:frame="1"/>
          <w:lang w:eastAsia="ru-RU"/>
          <w14:ligatures w14:val="none"/>
        </w:rPr>
        <w:t>Предварительная работа:</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чтение пословиц и поговорок  о еде;</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рассматривание иллюстраций на тему «Этикет»;</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чтение художественной литературы;</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 беседы на тему: «Мы умеем кушать вилкой», «Как и когда мы пользуемся салфеткой»,  «Почему нужно полоскать рот после еды»;</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дидактические игры: «Расскажем Мишке, как надо правильно кушать», «Покажем куклам, как надо сервировать стол»,  «К нам пришли гости»;</w:t>
      </w:r>
      <w:r w:rsidRPr="00917676">
        <w:rPr>
          <w:rFonts w:ascii="Times New Roman" w:eastAsia="Times New Roman" w:hAnsi="Times New Roman" w:cs="Times New Roman"/>
          <w:color w:val="111111"/>
          <w:kern w:val="0"/>
          <w:sz w:val="28"/>
          <w:szCs w:val="28"/>
          <w:lang w:eastAsia="ru-RU"/>
          <w14:ligatures w14:val="none"/>
        </w:rPr>
        <w:br/>
        <w:t>Пособие и материалы: конверт со стихотворением, скатерти, салфетки, столовая посуда,</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lastRenderedPageBreak/>
        <w:t>Словарная работа: формирование активного словаря.</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b/>
          <w:bCs/>
          <w:color w:val="111111"/>
          <w:kern w:val="0"/>
          <w:sz w:val="28"/>
          <w:szCs w:val="28"/>
          <w:bdr w:val="none" w:sz="0" w:space="0" w:color="auto" w:frame="1"/>
          <w:lang w:eastAsia="ru-RU"/>
          <w14:ligatures w14:val="none"/>
        </w:rPr>
        <w:t>Ход беседы:</w:t>
      </w:r>
      <w:r w:rsidRPr="00917676">
        <w:rPr>
          <w:rFonts w:ascii="Times New Roman" w:eastAsia="Times New Roman" w:hAnsi="Times New Roman" w:cs="Times New Roman"/>
          <w:b/>
          <w:bCs/>
          <w:color w:val="111111"/>
          <w:kern w:val="0"/>
          <w:sz w:val="28"/>
          <w:szCs w:val="28"/>
          <w:bdr w:val="none" w:sz="0" w:space="0" w:color="auto" w:frame="1"/>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r>
      <w:r>
        <w:rPr>
          <w:rFonts w:ascii="Times New Roman" w:eastAsia="Times New Roman" w:hAnsi="Times New Roman" w:cs="Times New Roman"/>
          <w:color w:val="111111"/>
          <w:kern w:val="0"/>
          <w:sz w:val="28"/>
          <w:szCs w:val="28"/>
          <w:lang w:eastAsia="ru-RU"/>
          <w14:ligatures w14:val="none"/>
        </w:rPr>
        <w:t>Учитель</w:t>
      </w:r>
      <w:r w:rsidRPr="00917676">
        <w:rPr>
          <w:rFonts w:ascii="Times New Roman" w:eastAsia="Times New Roman" w:hAnsi="Times New Roman" w:cs="Times New Roman"/>
          <w:color w:val="111111"/>
          <w:kern w:val="0"/>
          <w:sz w:val="28"/>
          <w:szCs w:val="28"/>
          <w:lang w:eastAsia="ru-RU"/>
          <w14:ligatures w14:val="none"/>
        </w:rPr>
        <w:t>: сегодня мы с вами поговорим о правилах поведения за столом во время еды. Как и все другие правила, они не выдуманы из головы.</w:t>
      </w:r>
      <w:r w:rsidRPr="00917676">
        <w:rPr>
          <w:rFonts w:ascii="Times New Roman" w:eastAsia="Times New Roman" w:hAnsi="Times New Roman" w:cs="Times New Roman"/>
          <w:color w:val="111111"/>
          <w:kern w:val="0"/>
          <w:sz w:val="28"/>
          <w:szCs w:val="28"/>
          <w:lang w:eastAsia="ru-RU"/>
          <w14:ligatures w14:val="none"/>
        </w:rPr>
        <w:br/>
        <w:t> Вы, конечно, давно уже умеете пользоваться вилкой и салфеткой, но вам нередко приходится еще слышать напоминания:</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«Убери локти со стола»!</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«Возьми правильно вилку»!</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«Сиди прямо»!</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Наверное, вы думаете, что взрослые просто к вам придираются. Ну не все ли равно, как человек ест! Нет, не все равно! Существуют правила поведения во время еды. Вот что может случиться, когда люди не соблюдают эти правила. Сядьте поудобнее и послушайте историю, которая произошла с девочкой Дашей. (Воспитатель зачитывает историю)</w:t>
      </w:r>
      <w:r w:rsidRPr="00917676">
        <w:rPr>
          <w:rFonts w:ascii="Times New Roman" w:eastAsia="Times New Roman" w:hAnsi="Times New Roman" w:cs="Times New Roman"/>
          <w:color w:val="111111"/>
          <w:kern w:val="0"/>
          <w:sz w:val="28"/>
          <w:szCs w:val="28"/>
          <w:lang w:eastAsia="ru-RU"/>
          <w14:ligatures w14:val="none"/>
        </w:rPr>
        <w:br/>
      </w:r>
      <w:proofErr w:type="gramStart"/>
      <w:r>
        <w:rPr>
          <w:rFonts w:ascii="Times New Roman" w:eastAsia="Times New Roman" w:hAnsi="Times New Roman" w:cs="Times New Roman"/>
          <w:color w:val="111111"/>
          <w:kern w:val="0"/>
          <w:sz w:val="28"/>
          <w:szCs w:val="28"/>
          <w:lang w:eastAsia="ru-RU"/>
          <w14:ligatures w14:val="none"/>
        </w:rPr>
        <w:t>Учитель</w:t>
      </w:r>
      <w:r w:rsidRPr="00917676">
        <w:rPr>
          <w:rFonts w:ascii="Times New Roman" w:eastAsia="Times New Roman" w:hAnsi="Times New Roman" w:cs="Times New Roman"/>
          <w:color w:val="111111"/>
          <w:kern w:val="0"/>
          <w:sz w:val="28"/>
          <w:szCs w:val="28"/>
          <w:lang w:eastAsia="ru-RU"/>
          <w14:ligatures w14:val="none"/>
        </w:rPr>
        <w:t>:  Плохой</w:t>
      </w:r>
      <w:proofErr w:type="gramEnd"/>
      <w:r w:rsidRPr="00917676">
        <w:rPr>
          <w:rFonts w:ascii="Times New Roman" w:eastAsia="Times New Roman" w:hAnsi="Times New Roman" w:cs="Times New Roman"/>
          <w:color w:val="111111"/>
          <w:kern w:val="0"/>
          <w:sz w:val="28"/>
          <w:szCs w:val="28"/>
          <w:lang w:eastAsia="ru-RU"/>
          <w14:ligatures w14:val="none"/>
        </w:rPr>
        <w:t xml:space="preserve"> конец у этой истории! А вы, ребята, подумайте и скажите: что эти дети делали не по правилам? А ещё есть важное правило за едой — не мешать своим друзьям-соседям по столу, вести себя скромно и тактично.</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Раздаётся стук в дверь, входит девочка Даша.</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color w:val="111111"/>
          <w:kern w:val="0"/>
          <w:sz w:val="28"/>
          <w:szCs w:val="28"/>
          <w:lang w:eastAsia="ru-RU"/>
          <w14:ligatures w14:val="none"/>
        </w:rPr>
        <w:br/>
        <w:t xml:space="preserve">Даша: Ребята, вы наверное уже слышали историю когда я гуляла </w:t>
      </w:r>
      <w:proofErr w:type="gramStart"/>
      <w:r w:rsidRPr="00917676">
        <w:rPr>
          <w:rFonts w:ascii="Times New Roman" w:eastAsia="Times New Roman" w:hAnsi="Times New Roman" w:cs="Times New Roman"/>
          <w:color w:val="111111"/>
          <w:kern w:val="0"/>
          <w:sz w:val="28"/>
          <w:szCs w:val="28"/>
          <w:lang w:eastAsia="ru-RU"/>
          <w14:ligatures w14:val="none"/>
        </w:rPr>
        <w:t>и  попала</w:t>
      </w:r>
      <w:proofErr w:type="gramEnd"/>
      <w:r w:rsidRPr="00917676">
        <w:rPr>
          <w:rFonts w:ascii="Times New Roman" w:eastAsia="Times New Roman" w:hAnsi="Times New Roman" w:cs="Times New Roman"/>
          <w:color w:val="111111"/>
          <w:kern w:val="0"/>
          <w:sz w:val="28"/>
          <w:szCs w:val="28"/>
          <w:lang w:eastAsia="ru-RU"/>
          <w14:ligatures w14:val="none"/>
        </w:rPr>
        <w:t xml:space="preserve"> в гости к невоспитанным детям? Я очень хочу, чтобы среди вас не было таких детей, каких я встретила в лесу в избушке и поэтому принесла вам правила поведения за столом во время еды. Вот они.</w:t>
      </w:r>
      <w:r w:rsidRPr="00917676">
        <w:rPr>
          <w:rFonts w:ascii="Times New Roman" w:eastAsia="Times New Roman" w:hAnsi="Times New Roman" w:cs="Times New Roman"/>
          <w:color w:val="111111"/>
          <w:kern w:val="0"/>
          <w:sz w:val="28"/>
          <w:szCs w:val="28"/>
          <w:lang w:eastAsia="ru-RU"/>
          <w14:ligatures w14:val="none"/>
        </w:rPr>
        <w:br/>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t>- Не сорить на пол.</w:t>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br/>
        <w:t>- Не дуть сильно на горячее.</w:t>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br/>
        <w:t>- Не накалывать котлету на вилку, а отделять (отламывать) от котлеты небольшие кусочки.</w:t>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br/>
        <w:t>- Косточки из компота не выплёвывают, а ложечкой кладут на блюдце.</w:t>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br/>
        <w:t>- С набитым ртом не разговаривают.</w:t>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br/>
      </w:r>
      <w:r w:rsidRPr="00917676">
        <w:rPr>
          <w:rFonts w:ascii="Times New Roman" w:eastAsia="Times New Roman" w:hAnsi="Times New Roman" w:cs="Times New Roman"/>
          <w:b/>
          <w:bCs/>
          <w:i/>
          <w:iCs/>
          <w:color w:val="111111"/>
          <w:kern w:val="0"/>
          <w:sz w:val="28"/>
          <w:szCs w:val="28"/>
          <w:bdr w:val="none" w:sz="0" w:space="0" w:color="auto" w:frame="1"/>
          <w:lang w:eastAsia="ru-RU"/>
          <w14:ligatures w14:val="none"/>
        </w:rPr>
        <w:br/>
      </w:r>
      <w:r>
        <w:rPr>
          <w:rFonts w:ascii="Times New Roman" w:eastAsia="Times New Roman" w:hAnsi="Times New Roman" w:cs="Times New Roman"/>
          <w:color w:val="111111"/>
          <w:kern w:val="0"/>
          <w:sz w:val="28"/>
          <w:szCs w:val="28"/>
          <w:lang w:eastAsia="ru-RU"/>
          <w14:ligatures w14:val="none"/>
        </w:rPr>
        <w:t>Учитель</w:t>
      </w:r>
      <w:r w:rsidRPr="00917676">
        <w:rPr>
          <w:rFonts w:ascii="Times New Roman" w:eastAsia="Times New Roman" w:hAnsi="Times New Roman" w:cs="Times New Roman"/>
          <w:color w:val="111111"/>
          <w:kern w:val="0"/>
          <w:sz w:val="28"/>
          <w:szCs w:val="28"/>
          <w:lang w:eastAsia="ru-RU"/>
          <w14:ligatures w14:val="none"/>
        </w:rPr>
        <w:t>: Какие хорошие правила. Даша, наши ребята знают эти правила и умеют себя вести за столом как воспитанные дети. Я думаю, что тебе не будет стыдно за наших детей. Сейчас ты сама всё увидишь.  Я приглашаю девочек вымыть руки и садиться обедать. Сейчас я приглашаю мальчиков вымыть руки и садиться обедать.</w:t>
      </w:r>
      <w:r w:rsidRPr="00917676">
        <w:rPr>
          <w:rFonts w:ascii="Times New Roman" w:eastAsia="Times New Roman" w:hAnsi="Times New Roman" w:cs="Times New Roman"/>
          <w:color w:val="111111"/>
          <w:kern w:val="0"/>
          <w:sz w:val="28"/>
          <w:szCs w:val="28"/>
          <w:lang w:eastAsia="ru-RU"/>
          <w14:ligatures w14:val="none"/>
        </w:rPr>
        <w:br/>
      </w:r>
      <w:r>
        <w:rPr>
          <w:rFonts w:ascii="Times New Roman" w:eastAsia="Times New Roman" w:hAnsi="Times New Roman" w:cs="Times New Roman"/>
          <w:color w:val="111111"/>
          <w:kern w:val="0"/>
          <w:sz w:val="28"/>
          <w:szCs w:val="28"/>
          <w:lang w:eastAsia="ru-RU"/>
          <w14:ligatures w14:val="none"/>
        </w:rPr>
        <w:t>Учитель</w:t>
      </w:r>
      <w:r w:rsidRPr="00917676">
        <w:rPr>
          <w:rFonts w:ascii="Times New Roman" w:eastAsia="Times New Roman" w:hAnsi="Times New Roman" w:cs="Times New Roman"/>
          <w:color w:val="111111"/>
          <w:kern w:val="0"/>
          <w:sz w:val="28"/>
          <w:szCs w:val="28"/>
          <w:lang w:eastAsia="ru-RU"/>
          <w14:ligatures w14:val="none"/>
        </w:rPr>
        <w:t xml:space="preserve"> во время обеда по необходимости напоминает о культуре приёма пищи.</w:t>
      </w:r>
      <w:r w:rsidRPr="00917676">
        <w:rPr>
          <w:rFonts w:ascii="Times New Roman" w:eastAsia="Times New Roman" w:hAnsi="Times New Roman" w:cs="Times New Roman"/>
          <w:color w:val="111111"/>
          <w:kern w:val="0"/>
          <w:sz w:val="28"/>
          <w:szCs w:val="28"/>
          <w:lang w:eastAsia="ru-RU"/>
          <w14:ligatures w14:val="none"/>
        </w:rPr>
        <w:br/>
        <w:t>По окончании обеда Даша благодарит детей и уходят.</w:t>
      </w:r>
      <w:r w:rsidRPr="00917676">
        <w:rPr>
          <w:rFonts w:ascii="Arial" w:eastAsia="Times New Roman" w:hAnsi="Arial" w:cs="Arial"/>
          <w:color w:val="111111"/>
          <w:kern w:val="0"/>
          <w:sz w:val="27"/>
          <w:szCs w:val="27"/>
          <w:lang w:eastAsia="ru-RU"/>
          <w14:ligatures w14:val="none"/>
        </w:rPr>
        <w:br/>
      </w:r>
      <w:r w:rsidRPr="00917676">
        <w:rPr>
          <w:rFonts w:ascii="Arial" w:eastAsia="Times New Roman" w:hAnsi="Arial" w:cs="Arial"/>
          <w:color w:val="111111"/>
          <w:kern w:val="0"/>
          <w:sz w:val="27"/>
          <w:szCs w:val="27"/>
          <w:lang w:eastAsia="ru-RU"/>
          <w14:ligatures w14:val="none"/>
        </w:rPr>
        <w:lastRenderedPageBreak/>
        <w:br/>
      </w:r>
      <w:r w:rsidRPr="00917676">
        <w:rPr>
          <w:rFonts w:ascii="Arial" w:eastAsia="Times New Roman" w:hAnsi="Arial" w:cs="Arial"/>
          <w:color w:val="111111"/>
          <w:kern w:val="0"/>
          <w:sz w:val="27"/>
          <w:szCs w:val="27"/>
          <w:lang w:eastAsia="ru-RU"/>
          <w14:ligatures w14:val="none"/>
        </w:rPr>
        <w:br/>
        <w:t> </w:t>
      </w:r>
      <w:r w:rsidRPr="00917676">
        <w:rPr>
          <w:rFonts w:ascii="Arial" w:eastAsia="Times New Roman" w:hAnsi="Arial" w:cs="Arial"/>
          <w:color w:val="111111"/>
          <w:kern w:val="0"/>
          <w:sz w:val="27"/>
          <w:szCs w:val="27"/>
          <w:lang w:eastAsia="ru-RU"/>
          <w14:ligatures w14:val="none"/>
        </w:rPr>
        <w:br/>
      </w:r>
      <w:r w:rsidRPr="00917676">
        <w:rPr>
          <w:rFonts w:ascii="Arial" w:eastAsia="Times New Roman" w:hAnsi="Arial" w:cs="Arial"/>
          <w:color w:val="111111"/>
          <w:kern w:val="0"/>
          <w:sz w:val="27"/>
          <w:szCs w:val="27"/>
          <w:lang w:eastAsia="ru-RU"/>
          <w14:ligatures w14:val="none"/>
        </w:rPr>
        <w:br/>
      </w:r>
      <w:r w:rsidRPr="00917676">
        <w:rPr>
          <w:rFonts w:ascii="Arial" w:eastAsia="Times New Roman" w:hAnsi="Arial" w:cs="Arial"/>
          <w:color w:val="111111"/>
          <w:kern w:val="0"/>
          <w:sz w:val="27"/>
          <w:szCs w:val="27"/>
          <w:lang w:eastAsia="ru-RU"/>
          <w14:ligatures w14:val="none"/>
        </w:rPr>
        <w:br/>
      </w:r>
      <w:r w:rsidRPr="00917676">
        <w:rPr>
          <w:rFonts w:ascii="Arial" w:eastAsia="Times New Roman" w:hAnsi="Arial" w:cs="Arial"/>
          <w:color w:val="111111"/>
          <w:kern w:val="0"/>
          <w:sz w:val="27"/>
          <w:szCs w:val="27"/>
          <w:lang w:eastAsia="ru-RU"/>
          <w14:ligatures w14:val="none"/>
        </w:rPr>
        <w:br/>
      </w:r>
      <w:r w:rsidRPr="00917676">
        <w:rPr>
          <w:rFonts w:ascii="Arial" w:eastAsia="Times New Roman" w:hAnsi="Arial" w:cs="Arial"/>
          <w:color w:val="111111"/>
          <w:kern w:val="0"/>
          <w:sz w:val="27"/>
          <w:szCs w:val="27"/>
          <w:lang w:eastAsia="ru-RU"/>
          <w14:ligatures w14:val="none"/>
        </w:rPr>
        <w:br/>
      </w:r>
    </w:p>
    <w:p w14:paraId="67122457" w14:textId="77777777" w:rsidR="00EB0193" w:rsidRDefault="00EB0193"/>
    <w:sectPr w:rsidR="00EB0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76"/>
    <w:rsid w:val="00917676"/>
    <w:rsid w:val="00EB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ECC2"/>
  <w15:chartTrackingRefBased/>
  <w15:docId w15:val="{13A11BF6-2681-486B-9CC9-CCCE6F7F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34456">
      <w:bodyDiv w:val="1"/>
      <w:marLeft w:val="0"/>
      <w:marRight w:val="0"/>
      <w:marTop w:val="0"/>
      <w:marBottom w:val="0"/>
      <w:divBdr>
        <w:top w:val="none" w:sz="0" w:space="0" w:color="auto"/>
        <w:left w:val="none" w:sz="0" w:space="0" w:color="auto"/>
        <w:bottom w:val="none" w:sz="0" w:space="0" w:color="auto"/>
        <w:right w:val="none" w:sz="0" w:space="0" w:color="auto"/>
      </w:divBdr>
      <w:divsChild>
        <w:div w:id="85662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2024-03-17T13:20:00Z</dcterms:created>
  <dcterms:modified xsi:type="dcterms:W3CDTF">2024-03-17T13:24:00Z</dcterms:modified>
</cp:coreProperties>
</file>