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последние годы личностно-ориентированный подход стреми</w:t>
      </w:r>
      <w:r>
        <w:rPr>
          <w:rFonts w:ascii="Arial" w:hAnsi="Arial" w:cs="Arial"/>
          <w:color w:val="000000"/>
        </w:rPr>
        <w:softHyphen/>
        <w:t>тельно завоевывает образовательное пространство России. Большин</w:t>
      </w:r>
      <w:r>
        <w:rPr>
          <w:rFonts w:ascii="Arial" w:hAnsi="Arial" w:cs="Arial"/>
          <w:color w:val="000000"/>
        </w:rPr>
        <w:softHyphen/>
        <w:t>ство педагогических коллективов страны настойчиво осваивают тео</w:t>
      </w:r>
      <w:r>
        <w:rPr>
          <w:rFonts w:ascii="Arial" w:hAnsi="Arial" w:cs="Arial"/>
          <w:color w:val="000000"/>
        </w:rPr>
        <w:softHyphen/>
        <w:t>ретические основы и технологию использования данного подхода в учебно-воспитательном процессе. Многие педагоги и руководители учебных заведений считают его самой современной методологиче</w:t>
      </w:r>
      <w:r>
        <w:rPr>
          <w:rFonts w:ascii="Arial" w:hAnsi="Arial" w:cs="Arial"/>
          <w:color w:val="000000"/>
        </w:rPr>
        <w:softHyphen/>
        <w:t>ской ориентацией в педагогической деятельности.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Такая популярность личностно-ориентированного подхода обусловлена рядом объективно существующих обстоятельств. Назовем лишь некоторые из них.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Во-первых, динамичное развитие российского общества требует формирования в человеке не столько социально типичного, сколько ярко индивидуального, позволяющего ребенку стать и оставаться самим собой в быстро изменяющемся социуме.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Во-вторых, психологи и социологи отмечают, что нынешним школьникам свойственны прагматичность мыслей и действий, рас</w:t>
      </w:r>
      <w:r>
        <w:rPr>
          <w:rFonts w:ascii="Arial" w:hAnsi="Arial" w:cs="Arial"/>
          <w:color w:val="000000"/>
        </w:rPr>
        <w:softHyphen/>
        <w:t>крепощенность и независимость, а это, в свою очередь, предопре</w:t>
      </w:r>
      <w:r>
        <w:rPr>
          <w:rFonts w:ascii="Arial" w:hAnsi="Arial" w:cs="Arial"/>
          <w:color w:val="000000"/>
        </w:rPr>
        <w:softHyphen/>
        <w:t>деляет применение педагогами новых подходов и методов во взаи</w:t>
      </w:r>
      <w:r>
        <w:rPr>
          <w:rFonts w:ascii="Arial" w:hAnsi="Arial" w:cs="Arial"/>
          <w:color w:val="000000"/>
        </w:rPr>
        <w:softHyphen/>
        <w:t>модействии с учащимися.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В-третьих, современная школа остро нуждается в гуманизации отношений детей и взрослых, в демократизации ее жизнедеятель</w:t>
      </w:r>
      <w:r>
        <w:rPr>
          <w:rFonts w:ascii="Arial" w:hAnsi="Arial" w:cs="Arial"/>
          <w:color w:val="000000"/>
        </w:rPr>
        <w:softHyphen/>
        <w:t>ности. Отсюда очевидна необходимость построения личностно-ориентированных систем обучения и воспитания школьников.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Однако одного осознания целесообразности преобразований еще недостаточно для того, чтобы их осуществить. Не будет лишним заметить и то, что в настоящее время существует немало белых пятен в изучении возможностей и условий применения личностно-ориентированного подхода в педагогической практике. Очень важно систематизировать уже накопленные исследователями и практиками знания о данном подходе и на их основе попытаться расширить границы его использования в деятельности педагогов. Но сначала постараемся на основе анализа педагогических исследований ответить на вопросы:</w:t>
      </w:r>
    </w:p>
    <w:p w:rsidR="00D20C84" w:rsidRDefault="00D20C84" w:rsidP="00D20C84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такое личностно-ориентированный подход?</w:t>
      </w:r>
    </w:p>
    <w:p w:rsidR="00D20C84" w:rsidRDefault="00D20C84" w:rsidP="00D20C84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 он отличается от традиционных подходов?</w:t>
      </w:r>
    </w:p>
    <w:p w:rsidR="00D20C84" w:rsidRDefault="00D20C84" w:rsidP="00D20C84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каких компонентов он складывается?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Правильно ответить даже на первый вопрос очень нелегко, хотя часть ответа лежит на поверхности в формулировке самого вопроса. Как ни покажется банальным, но личностно-ориентированный подход – это прежде всего подход. Если при анализе средств педагогической деятельности воспользоваться методом классификации, то личностно-ориентированный подход окажется в одном ряду с возрастным, индивидуальным, деятельностным, коммуникативным, системным и другими подходами.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Изучение педагогических публикаций не позволяет в полной мере выяснить, что же все-таки педагоги-исследователи понимают под подходом, какой смысл вкладывается при использовании этого понятия. Большинство авторов не утруждают себя описанием его содержания, состава и структуры. Если обратиться к философии, где родились многие научные подходы, которые впоследствии стали использоваться педагогической наукой и практикой, то можно обнаружить, </w:t>
      </w:r>
      <w:r>
        <w:rPr>
          <w:rFonts w:ascii="Arial" w:hAnsi="Arial" w:cs="Arial"/>
          <w:color w:val="000000"/>
        </w:rPr>
        <w:lastRenderedPageBreak/>
        <w:t>что философы склонны понимать под подходом ориентацию человека в познавательной или преобразовательной деятельности. К примеру, применение системного подхода они увязывают с ориентацией человека, при которой объект познания или преобразования рассматривается как система; использование модельного подхода констатируется тогда, когда модель изучаемого или преобразуемого объекта выступает в качестве основного ориентира осуществляемой деятельности. В большинстве случаев человеческая деятельность, как утверждают философы, строится на основе не одной, а нескольких ориентации. Разумеется, избираемые им ориентации должны быть не взаимоисключающими, а дополняющими друг друга. Вместе они составляют стратегию деятельности и обусловливают выбор тактики действий в конкретной ситуации и в определенный промежуток времени. Необходимо подчеркнуть, что из всего диапазона подходов, применяемых в деятельности, одна ориентация является приоритетной (доминирующей), благодаря которой формируется качественное своеобразие почерка деятельности человека.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Большинство исследователей считает, что подход включает в свой состав три основных компонента:</w:t>
      </w:r>
    </w:p>
    <w:p w:rsidR="00D20C84" w:rsidRDefault="00D20C84" w:rsidP="00D20C84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понятия, используемые в процессе познания или преобразования;</w:t>
      </w:r>
    </w:p>
    <w:p w:rsidR="00D20C84" w:rsidRDefault="00D20C84" w:rsidP="00D20C84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принципы как исходные положения или главные правила осуществляемой деятельности;</w:t>
      </w:r>
    </w:p>
    <w:p w:rsidR="00D20C84" w:rsidRDefault="00D20C84" w:rsidP="00D20C84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приемы и методы построения процесса познания или преобразования.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Опираясь на воззрения философов, постараемся дать определение личностно-ориентированного подхода.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Итак, </w:t>
      </w:r>
      <w:r>
        <w:rPr>
          <w:rFonts w:ascii="Arial" w:hAnsi="Arial" w:cs="Arial"/>
          <w:b/>
          <w:bCs/>
          <w:color w:val="000000"/>
        </w:rPr>
        <w:t>личностно-ориентированный подход –</w:t>
      </w:r>
      <w:r>
        <w:rPr>
          <w:rFonts w:ascii="Arial" w:hAnsi="Arial" w:cs="Arial"/>
          <w:color w:val="000000"/>
        </w:rPr>
        <w:t>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обеспечивать и поддерживать процессы самопознания, самостроительства и самореализации личности ребенка, развития его неповторимой индивидуальности.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сформулированном определении отражена сущность данного феномена и выделены наиболее важные его аспекты, такие как:</w:t>
      </w:r>
    </w:p>
    <w:p w:rsidR="00D20C84" w:rsidRDefault="00D20C84" w:rsidP="00D20C84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во-первых, личностно-ориентированный подход является, прежде всего, ориентацией в педагогической деятельности;</w:t>
      </w:r>
    </w:p>
    <w:p w:rsidR="00D20C84" w:rsidRDefault="00D20C84" w:rsidP="00D20C84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во-вторых, он представляет собой комплексное образование, состоящее из понятий, принципов и способов педагогических действий;</w:t>
      </w:r>
    </w:p>
    <w:p w:rsidR="00D20C84" w:rsidRDefault="00D20C84" w:rsidP="00D20C84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в-третьих, данный подход связан с устремлениями педагога содействовать развитию индивидуальности учащегося, проявлению его субъектных качеств.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понятия и сущностных характеристик личностно-ориентированного подхода позволяет ответить на второй вопрос: чем он отличается от традиционных подходов?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Покажем главное его отличие от такого традиционного подхода, как индивидуальный. Использование в педагогической деятельности и того и другого подхода предполагает учет индивидуальных особенностей ребенка. Однако если </w:t>
      </w:r>
      <w:r>
        <w:rPr>
          <w:rFonts w:ascii="Arial" w:hAnsi="Arial" w:cs="Arial"/>
          <w:color w:val="000000"/>
        </w:rPr>
        <w:lastRenderedPageBreak/>
        <w:t>при применении личностно-ориентированного подхода это делается с целью развития индивидуальности ученика, то при использовании индивидуального подхода реализуется другая целевая установка – освоение учащимися социального опыта, т.е. каких-то знаний, умений и навыков, определенных в типовых программах обучения и воспитания и обязательных для усвоения каждым воспитанником. Избрание первого подхода связано с желанием содействовать проявлению и развитию в ребенке ярко индивидуального, а выбор второго – с направленностью педагогического процесса на формирование социально типичного, что тоже крайне сложно осуществить без получения и учета информации об индивидуальных особенностях школьников. В этом и заключается принципиально важное отличие двух названных подходов.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настало время дать более обстоятельный ответ на третий вопрос, из каких компонентов складывается личностно-ориентированный подход?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этой целью охарактеризуем три составляющие данного подхода.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Первая составляющая</w:t>
      </w:r>
      <w:r>
        <w:rPr>
          <w:rFonts w:ascii="Arial" w:hAnsi="Arial" w:cs="Arial"/>
          <w:color w:val="000000"/>
        </w:rPr>
        <w:t>– основные понятия, которые при осуществлении педагогических действий являются главным инструментом мыследеятельности. Отсутствие их в сознании педагога или искажение их смысла затрудняют или даже делают невозможным осознанное и целенаправленное применение рассматриваемой ориентации в педагогической деятельности. К основным понятиям личностно-ориентированного подхода можно отнести следующие: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индивидуальность</w:t>
      </w:r>
      <w:r>
        <w:rPr>
          <w:rFonts w:ascii="Arial" w:hAnsi="Arial" w:cs="Arial"/>
          <w:b/>
          <w:bCs/>
          <w:color w:val="000000"/>
        </w:rPr>
        <w:t> –</w:t>
      </w:r>
      <w:r>
        <w:rPr>
          <w:rFonts w:ascii="Arial" w:hAnsi="Arial" w:cs="Arial"/>
          <w:color w:val="000000"/>
        </w:rPr>
        <w:t> неповторимое своеобразие человека или группы, уникальное сочетание в них единичных, особенных и общих черт, отличающее их от других индивидов и человеческих общностей;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личность</w:t>
      </w:r>
      <w:r>
        <w:rPr>
          <w:rFonts w:ascii="Arial" w:hAnsi="Arial" w:cs="Arial"/>
          <w:color w:val="000000"/>
        </w:rPr>
        <w:t>– постоянно изменяющееся системное качество, проявляющееся как устойчивая совокупность свойств индивида и характеризующее социальную сущность человека;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самоактуализированная личность</w:t>
      </w:r>
      <w:r>
        <w:rPr>
          <w:rFonts w:ascii="Arial" w:hAnsi="Arial" w:cs="Arial"/>
          <w:color w:val="000000"/>
        </w:rPr>
        <w:t>– человек, осознанно и активно реализующий стремление стать самим собой, наиболее полно раскрыть свои возможности и способности;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самовыражение</w:t>
      </w:r>
      <w:r>
        <w:rPr>
          <w:rFonts w:ascii="Arial" w:hAnsi="Arial" w:cs="Arial"/>
          <w:color w:val="000000"/>
        </w:rPr>
        <w:t>– процесс и результат развития и проявления индивидом присущих ему качеств и способностей;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субъект</w:t>
      </w:r>
      <w:r>
        <w:rPr>
          <w:rFonts w:ascii="Arial" w:hAnsi="Arial" w:cs="Arial"/>
          <w:color w:val="000000"/>
        </w:rPr>
        <w:t>– индивид или группа, обладающие осознанной и творческой активностью и свободой в познании и преобразовании себя и окружающей действительности;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субъектность</w:t>
      </w:r>
      <w:r>
        <w:rPr>
          <w:rFonts w:ascii="Arial" w:hAnsi="Arial" w:cs="Arial"/>
          <w:color w:val="000000"/>
        </w:rPr>
        <w:t>– качество отдельного человека или группы, отражающее способность быть индивидуальным или групповым субъектом и выражающееся мерой обладания активностью и свободой в выборе и осуществлении деятельности;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Я-концепция</w:t>
      </w:r>
      <w:r>
        <w:rPr>
          <w:rFonts w:ascii="Arial" w:hAnsi="Arial" w:cs="Arial"/>
          <w:color w:val="000000"/>
        </w:rPr>
        <w:t>– осознаваемая и переживаемая человечком система представлений о самом себе, на основе которой он строит свою жизнедеятельность, взаимодействие с другими людьми, отношения к себе и окружающим;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выбор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–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активности;</w:t>
      </w:r>
    </w:p>
    <w:p w:rsidR="00D20C84" w:rsidRDefault="00D20C84" w:rsidP="00D20C84">
      <w:pPr>
        <w:pStyle w:val="a3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педагогическая поддержка</w:t>
      </w:r>
      <w:r>
        <w:rPr>
          <w:rFonts w:ascii="Arial" w:hAnsi="Arial" w:cs="Arial"/>
          <w:color w:val="000000"/>
        </w:rPr>
        <w:t xml:space="preserve"> – деятельность педагогов по оказанию превентивной и оперативной помощи детям в решении их индивидуальных проблем, связанных с физическим и психическим здоровьем, общением, </w:t>
      </w:r>
      <w:r>
        <w:rPr>
          <w:rFonts w:ascii="Arial" w:hAnsi="Arial" w:cs="Arial"/>
          <w:color w:val="000000"/>
        </w:rPr>
        <w:lastRenderedPageBreak/>
        <w:t>успешным продвижением в обучении, жизненным и профессиональным самоопределением (О.С. Газман, Т.В. Фролова).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Вторая составляющая</w:t>
      </w:r>
      <w:r>
        <w:rPr>
          <w:rFonts w:ascii="Arial" w:hAnsi="Arial" w:cs="Arial"/>
          <w:color w:val="000000"/>
        </w:rPr>
        <w:t>– исходные положения и основные правила построения процесса обучения и воспитания учащихся. В совокупности они могут стать основой педагогического кредо учителя или руководителя образовательного учреждения. Назовем принципы личностно-ориентированного подхода: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 самоактуализации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 индивидуальности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Создание условий для формирования индивидуальности личности учащегося и педагога - это главная задача образовательного учреждения.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(стать) самим собой, обрести (постичь) свой образ.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 субъектности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Межсубъектный характер взаимодействия должен быть доминирующим в процессе воспитания.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 выбора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 творчества и успеха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учащегося, стимулирует осуществление ребенком дальнейшей работы по самосовершенствованию и самостроительству своего «я».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Принцип доверия и поддержки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Решительный отказ от идеологии и практики социоцентрического по направленности и авторитарного по характеру учебно-воспитательного процесса, присущего педагогике насильственного формирования личности ребенка. Важно обогатить арсенал педагогической деятельности гуманистическими личностно-ориентированными технологиями обучения и воспитания учащихся. Вера в ребенка, доверие ему, поддержка его стремления к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детерминирует успех обучения и воспитания ребенка.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И, наконец, </w:t>
      </w:r>
      <w:r>
        <w:rPr>
          <w:rFonts w:ascii="Arial" w:hAnsi="Arial" w:cs="Arial"/>
          <w:b/>
          <w:bCs/>
          <w:i/>
          <w:iCs/>
          <w:color w:val="000000"/>
        </w:rPr>
        <w:t>третий компонент</w:t>
      </w:r>
      <w:r>
        <w:rPr>
          <w:rFonts w:ascii="Arial" w:hAnsi="Arial" w:cs="Arial"/>
          <w:color w:val="000000"/>
        </w:rPr>
        <w:t> личностно-ориентированного подхода – это технологическая составляющая, которая включает в себя наиболее адекватные данной ориентации способы педагогической деятельности. Технологический арсенал личностно-ориентированного подхода, по мнению профессора Е.В. Бондаревской, составляют методы и приемы, соответствующие таким требованиям, как:</w:t>
      </w:r>
    </w:p>
    <w:p w:rsidR="00D20C84" w:rsidRDefault="00D20C84" w:rsidP="00D20C84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диалогичность;</w:t>
      </w:r>
    </w:p>
    <w:p w:rsidR="00D20C84" w:rsidRDefault="00D20C84" w:rsidP="00D20C84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деятельностно-творческий характер;</w:t>
      </w:r>
    </w:p>
    <w:p w:rsidR="00D20C84" w:rsidRDefault="00D20C84" w:rsidP="00D20C84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направленность на поддержку индивидуального развития ребенка;</w:t>
      </w:r>
    </w:p>
    <w:p w:rsidR="00D20C84" w:rsidRDefault="00D20C84" w:rsidP="00D20C84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предоставление учащемуся необходимого пространства, свободы для принятия самостоятельных решений, творчества, выбора содержания и способов учения и поведения.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Большинство педагогов-исследователей склонно включать в данный арсенал диалог, игровые и рефлексивные методы и приемы, а также спо</w:t>
      </w:r>
      <w:r>
        <w:rPr>
          <w:rFonts w:ascii="Arial" w:hAnsi="Arial" w:cs="Arial"/>
          <w:color w:val="000000"/>
        </w:rPr>
        <w:softHyphen/>
        <w:t>собы педагогической поддержки личности ребенка в процессе его само</w:t>
      </w:r>
      <w:r>
        <w:rPr>
          <w:rFonts w:ascii="Arial" w:hAnsi="Arial" w:cs="Arial"/>
          <w:color w:val="000000"/>
        </w:rPr>
        <w:softHyphen/>
        <w:t>развития и самореализации. Использование личностно-ориентирован</w:t>
      </w:r>
      <w:r>
        <w:rPr>
          <w:rFonts w:ascii="Arial" w:hAnsi="Arial" w:cs="Arial"/>
          <w:color w:val="000000"/>
        </w:rPr>
        <w:softHyphen/>
        <w:t>ного подхода в обучении и воспитании школьников, как полагает Т. В. Фролова, невозможно без применения методов диагностики.</w:t>
      </w:r>
    </w:p>
    <w:p w:rsidR="00D20C84" w:rsidRDefault="00D20C84" w:rsidP="00D20C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Наличие у педагога представлений о сущности, строении и структуре личностно-ориентированного подхода позволяет ему более целенаправленно и эффективно моделировать и строить в соответствии с данной ориентацией конкретные учебные занятия и воспитательные мероприятия.</w:t>
      </w:r>
    </w:p>
    <w:p w:rsidR="00747A53" w:rsidRDefault="00747A53">
      <w:bookmarkStart w:id="0" w:name="_GoBack"/>
      <w:bookmarkEnd w:id="0"/>
    </w:p>
    <w:sectPr w:rsidR="0074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7ED8"/>
    <w:multiLevelType w:val="multilevel"/>
    <w:tmpl w:val="F38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6BDE"/>
    <w:multiLevelType w:val="multilevel"/>
    <w:tmpl w:val="F3C8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66A20"/>
    <w:multiLevelType w:val="multilevel"/>
    <w:tmpl w:val="1F7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0223C"/>
    <w:multiLevelType w:val="multilevel"/>
    <w:tmpl w:val="24B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6431D"/>
    <w:multiLevelType w:val="multilevel"/>
    <w:tmpl w:val="C52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84"/>
    <w:rsid w:val="00747A53"/>
    <w:rsid w:val="00D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52A8-A0CA-4D1E-9660-AA9A7447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2018-10-03T23:27:00Z</dcterms:created>
  <dcterms:modified xsi:type="dcterms:W3CDTF">2018-10-03T23:27:00Z</dcterms:modified>
</cp:coreProperties>
</file>