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28" w:rsidRDefault="00455628" w:rsidP="00455628">
      <w:p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ОТЗЫВ</w:t>
      </w:r>
    </w:p>
    <w:p w:rsidR="00455628" w:rsidRDefault="00455628" w:rsidP="00455628">
      <w:pPr>
        <w:jc w:val="center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 xml:space="preserve">о внеклассном мероприятии в 9 классе </w:t>
      </w:r>
    </w:p>
    <w:p w:rsidR="00455628" w:rsidRDefault="00455628" w:rsidP="00455628">
      <w:pPr>
        <w:jc w:val="center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 xml:space="preserve">учителя физической культуры </w:t>
      </w:r>
    </w:p>
    <w:p w:rsidR="00455628" w:rsidRDefault="00455628" w:rsidP="00455628">
      <w:pPr>
        <w:pStyle w:val="a3"/>
        <w:spacing w:before="0" w:beforeAutospacing="0" w:after="0" w:afterAutospacing="0"/>
        <w:ind w:right="5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МБОУ СШ № 22 г. Димитровграда</w:t>
      </w:r>
    </w:p>
    <w:p w:rsidR="00455628" w:rsidRDefault="00455628" w:rsidP="00455628">
      <w:pPr>
        <w:jc w:val="center"/>
        <w:rPr>
          <w:rFonts w:eastAsia="Times New Roman"/>
          <w:i/>
          <w:sz w:val="26"/>
          <w:szCs w:val="26"/>
          <w:lang w:eastAsia="ru-RU"/>
        </w:rPr>
      </w:pPr>
      <w:proofErr w:type="spellStart"/>
      <w:r>
        <w:rPr>
          <w:i/>
          <w:sz w:val="26"/>
          <w:szCs w:val="26"/>
        </w:rPr>
        <w:t>Карипова</w:t>
      </w:r>
      <w:proofErr w:type="spellEnd"/>
      <w:r>
        <w:rPr>
          <w:i/>
          <w:sz w:val="26"/>
          <w:szCs w:val="26"/>
        </w:rPr>
        <w:t xml:space="preserve"> Айрата </w:t>
      </w:r>
      <w:proofErr w:type="spellStart"/>
      <w:r>
        <w:rPr>
          <w:i/>
          <w:sz w:val="26"/>
          <w:szCs w:val="26"/>
        </w:rPr>
        <w:t>Идрисовича</w:t>
      </w:r>
      <w:proofErr w:type="spellEnd"/>
      <w:r>
        <w:rPr>
          <w:rFonts w:eastAsia="Times New Roman"/>
          <w:i/>
          <w:sz w:val="26"/>
          <w:szCs w:val="26"/>
          <w:lang w:eastAsia="ru-RU"/>
        </w:rPr>
        <w:t xml:space="preserve"> </w:t>
      </w:r>
    </w:p>
    <w:p w:rsidR="00455628" w:rsidRDefault="00455628" w:rsidP="00455628">
      <w:pPr>
        <w:jc w:val="center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 xml:space="preserve">по теме </w:t>
      </w:r>
      <w:bookmarkStart w:id="0" w:name="_GoBack"/>
      <w:r>
        <w:rPr>
          <w:rFonts w:eastAsia="Times New Roman"/>
          <w:i/>
          <w:sz w:val="26"/>
          <w:szCs w:val="26"/>
          <w:lang w:eastAsia="ru-RU"/>
        </w:rPr>
        <w:t>«Вместе мы - команда, мы - спортивная семья</w:t>
      </w:r>
      <w:bookmarkEnd w:id="0"/>
      <w:r>
        <w:rPr>
          <w:rFonts w:eastAsia="Times New Roman"/>
          <w:i/>
          <w:sz w:val="26"/>
          <w:szCs w:val="26"/>
          <w:lang w:eastAsia="ru-RU"/>
        </w:rPr>
        <w:t xml:space="preserve">», </w:t>
      </w:r>
    </w:p>
    <w:p w:rsidR="00455628" w:rsidRDefault="00455628" w:rsidP="00455628">
      <w:pPr>
        <w:jc w:val="center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проведённом 18.05.2022 года</w:t>
      </w:r>
    </w:p>
    <w:p w:rsidR="00455628" w:rsidRDefault="00455628" w:rsidP="00455628">
      <w:pPr>
        <w:ind w:firstLine="7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Внеклассное мероприятие дано в рамках программы для общеобразовательных школ для 9 класса в качестве обобщения полученных знаний и умений. Учителем были поставлены следующие цели: совершенствовать технику передач, ведения и бросков мяча, формировать самостоятельность принятия технических приемов в игровой обстановке, развивать ловкость, координационные способности учащихся, воспитывать осмысленное отношение школьников к выполнению задания учителя. </w:t>
      </w:r>
    </w:p>
    <w:p w:rsidR="00455628" w:rsidRDefault="00455628" w:rsidP="004556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Данное внеклассное мероприятие хорошо продумано учителем, выстроено методически грамотно, по принципу «от простого к сложному», включает организационную часть, определение темы и целей, связанных с предстоящей работой, проведение групповой работы, последующее обобщение результатов работы, их применение к решению заданий в группах, оценку и самооценку выполненной работы. Между всеми этапами мероприятия существует логическая последовательность и взаимосвязь этапов урока. Время целесообразно распределено учителем по этапам, рационально используется оборудование кабинета.</w:t>
      </w:r>
    </w:p>
    <w:p w:rsidR="00455628" w:rsidRDefault="00455628" w:rsidP="004556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были использованы следующие приёмы и методы: словесные; постановка проблемы или создание проблемной ситуации, перевод игровой деятельности на творческий уровень; методы контроля и самоконтроля.</w:t>
      </w:r>
    </w:p>
    <w:p w:rsidR="00455628" w:rsidRDefault="00455628" w:rsidP="004556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ходе мероприятия были использованы различные формы работы учащихся: коллективная; групповая; индивидуальная, с учётом дифференциации.</w:t>
      </w:r>
    </w:p>
    <w:p w:rsidR="00455628" w:rsidRDefault="00455628" w:rsidP="00455628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Содержание мероприятия соответствует требованиям государственного стандарта, отличается доступностью, логичностью, высоким уровнем научности. Формирование самостоятельного мышления, активной учебной деятельности, </w:t>
      </w:r>
      <w:proofErr w:type="gramStart"/>
      <w:r>
        <w:rPr>
          <w:sz w:val="26"/>
          <w:szCs w:val="26"/>
        </w:rPr>
        <w:t>познавательных интересов</w:t>
      </w:r>
      <w:proofErr w:type="gramEnd"/>
      <w:r>
        <w:rPr>
          <w:sz w:val="26"/>
          <w:szCs w:val="26"/>
        </w:rPr>
        <w:t xml:space="preserve"> учащихся проходил средствами самого материала урока. </w:t>
      </w:r>
    </w:p>
    <w:p w:rsidR="00455628" w:rsidRDefault="00455628" w:rsidP="00455628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Педагогическая техника учителя: темп речи, дикция, эмоциональность изложения, точность использования специальной терминологии, умения в межличностном общении, приемы влияния на учащихся – соответствовали требованиям, предъявляемым к педагогической профессии. В ходе работы ребята показали высокий уровень усвоения материала, </w:t>
      </w:r>
      <w:proofErr w:type="spellStart"/>
      <w:r>
        <w:rPr>
          <w:sz w:val="26"/>
          <w:szCs w:val="26"/>
        </w:rPr>
        <w:t>сформированность</w:t>
      </w:r>
      <w:proofErr w:type="spellEnd"/>
      <w:r>
        <w:rPr>
          <w:sz w:val="26"/>
          <w:szCs w:val="26"/>
        </w:rPr>
        <w:t xml:space="preserve"> умений и навыков, были внимательны, вежливы, терпеливы по отношению друг к другу. На занятии был создан благоприятный психологический климат. Выбранный тип и форма проведения мероприятия (соревнование в виде ролевой игры) себя оправдали. Урок целей достиг.</w:t>
      </w:r>
    </w:p>
    <w:p w:rsidR="00455628" w:rsidRDefault="00455628" w:rsidP="00455628">
      <w:pPr>
        <w:ind w:firstLine="708"/>
        <w:rPr>
          <w:sz w:val="26"/>
          <w:szCs w:val="26"/>
        </w:rPr>
      </w:pPr>
      <w:r>
        <w:rPr>
          <w:sz w:val="26"/>
          <w:szCs w:val="26"/>
        </w:rPr>
        <w:t>Мероприятие соответствует всем современным требованиям государственного образовательного стандарта второго поколения и заслуживает высокой оценки.</w:t>
      </w:r>
    </w:p>
    <w:p w:rsidR="00F066DF" w:rsidRDefault="00F066DF"/>
    <w:sectPr w:rsidR="00F0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28"/>
    <w:rsid w:val="00455628"/>
    <w:rsid w:val="00F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03354-3F8D-421B-8546-FDD88A0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28"/>
    <w:pPr>
      <w:spacing w:after="0" w:line="240" w:lineRule="auto"/>
      <w:ind w:firstLine="142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562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2022-11-18T19:46:00Z</dcterms:created>
  <dcterms:modified xsi:type="dcterms:W3CDTF">2022-11-18T19:47:00Z</dcterms:modified>
</cp:coreProperties>
</file>