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C6" w:rsidRPr="0070580B" w:rsidRDefault="005722C6" w:rsidP="005722C6">
      <w:pPr>
        <w:spacing w:after="0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70580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>Характерной особенностью урока математики является то, что работа над задачей, числовым выражением, уравнением, геометрическим материалом проводится на всех этапах урока, но смысл такой работы зависит от цели и типа урока.</w:t>
      </w:r>
    </w:p>
    <w:p w:rsidR="005722C6" w:rsidRPr="0070580B" w:rsidRDefault="005722C6" w:rsidP="00572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>Ход урока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. Организация класса к уроку.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70580B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580B">
        <w:rPr>
          <w:rFonts w:ascii="Times New Roman" w:hAnsi="Times New Roman" w:cs="Times New Roman"/>
          <w:b/>
          <w:sz w:val="28"/>
          <w:szCs w:val="28"/>
        </w:rPr>
        <w:t>опорных</w:t>
      </w: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знаний </w:t>
      </w:r>
      <w:r>
        <w:rPr>
          <w:rFonts w:ascii="Times New Roman" w:hAnsi="Times New Roman" w:cs="Times New Roman"/>
          <w:b/>
          <w:sz w:val="28"/>
          <w:szCs w:val="28"/>
        </w:rPr>
        <w:t>обучаю</w:t>
      </w:r>
      <w:r w:rsidRPr="0070580B">
        <w:rPr>
          <w:rFonts w:ascii="Times New Roman" w:hAnsi="Times New Roman" w:cs="Times New Roman"/>
          <w:b/>
          <w:sz w:val="28"/>
          <w:szCs w:val="28"/>
        </w:rPr>
        <w:t>щихся</w:t>
      </w:r>
      <w:r w:rsidRPr="0070580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. Мотивация учебной деятельности.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58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. Сообщение темы урока.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58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580B">
        <w:rPr>
          <w:rFonts w:ascii="Times New Roman" w:hAnsi="Times New Roman" w:cs="Times New Roman"/>
          <w:b/>
          <w:sz w:val="28"/>
          <w:szCs w:val="28"/>
        </w:rPr>
        <w:t>. Контроль, коррекция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закрепление знаний обучающихся.</w:t>
      </w:r>
      <w:proofErr w:type="gramEnd"/>
      <w:r w:rsidRPr="007058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1. Проверка домашнего задания.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опрос.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3. Беседа.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4. Игра.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5. Индивидуальная работа.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Фронтальный опрос.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7. Дополнительное задание.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8. Задание с логической нагрузкой.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9. Математический диктант.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10. Заполнение блок-схемы.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11. Тестирование.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12. Работа над задачей.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13. Решение задач-стихов.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14.  Работа с разными единицами измерения.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15. Тест-контроль.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17. Соревнования.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18. Графический диктант.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0B">
        <w:rPr>
          <w:rFonts w:ascii="Times New Roman" w:hAnsi="Times New Roman" w:cs="Times New Roman"/>
          <w:sz w:val="28"/>
          <w:szCs w:val="28"/>
        </w:rPr>
        <w:t xml:space="preserve">19. Тренинг (пример: заполнение таблицы по адресу).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58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580B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Восприятие и осмысление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полученных знаний и 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0B">
        <w:rPr>
          <w:rFonts w:ascii="Times New Roman" w:hAnsi="Times New Roman" w:cs="Times New Roman"/>
          <w:b/>
          <w:sz w:val="28"/>
          <w:szCs w:val="28"/>
        </w:rPr>
        <w:t>действий в стандартных условиях</w:t>
      </w:r>
      <w:r>
        <w:rPr>
          <w:rFonts w:ascii="Times New Roman" w:hAnsi="Times New Roman" w:cs="Times New Roman"/>
          <w:b/>
          <w:sz w:val="28"/>
          <w:szCs w:val="28"/>
        </w:rPr>
        <w:t>. Творческое перенесение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знаний, умений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умений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новых условиях.</w:t>
      </w:r>
      <w:r w:rsidRPr="00705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2C6" w:rsidRPr="002613D5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3D5">
        <w:rPr>
          <w:rFonts w:ascii="Times New Roman" w:hAnsi="Times New Roman" w:cs="Times New Roman"/>
          <w:sz w:val="28"/>
          <w:szCs w:val="28"/>
        </w:rPr>
        <w:t>Подготовка к изучению нового материала.</w:t>
      </w:r>
    </w:p>
    <w:p w:rsidR="005722C6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5722C6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5722C6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Первичное закрепление.</w:t>
      </w:r>
    </w:p>
    <w:p w:rsidR="005722C6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5722C6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с комментированием.</w:t>
      </w:r>
    </w:p>
    <w:p w:rsidR="005722C6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внимание.</w:t>
      </w:r>
    </w:p>
    <w:p w:rsidR="005722C6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темы урока.</w:t>
      </w:r>
    </w:p>
    <w:p w:rsidR="005722C6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правила и его практическое применение.</w:t>
      </w:r>
    </w:p>
    <w:p w:rsidR="005722C6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5722C6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таблицы, схемы.</w:t>
      </w:r>
    </w:p>
    <w:p w:rsidR="005722C6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числовых выражений.</w:t>
      </w:r>
    </w:p>
    <w:p w:rsidR="005722C6" w:rsidRDefault="005722C6" w:rsidP="00572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задачей.</w:t>
      </w:r>
    </w:p>
    <w:p w:rsidR="005722C6" w:rsidRPr="00571674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</w:t>
      </w:r>
      <w:r w:rsidRPr="00571674">
        <w:rPr>
          <w:rFonts w:ascii="Times New Roman" w:hAnsi="Times New Roman" w:cs="Times New Roman"/>
          <w:sz w:val="28"/>
          <w:szCs w:val="28"/>
        </w:rPr>
        <w:t xml:space="preserve"> Составление задачи по краткой записи.                                                                                                                                                                                                        </w:t>
      </w:r>
    </w:p>
    <w:p w:rsidR="005722C6" w:rsidRPr="0070580B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</w:t>
      </w:r>
      <w:r w:rsidRPr="0070580B">
        <w:rPr>
          <w:rFonts w:ascii="Times New Roman" w:hAnsi="Times New Roman" w:cs="Times New Roman"/>
          <w:sz w:val="28"/>
          <w:szCs w:val="28"/>
        </w:rPr>
        <w:t xml:space="preserve"> Разбор разных </w:t>
      </w:r>
      <w:r>
        <w:rPr>
          <w:rFonts w:ascii="Times New Roman" w:hAnsi="Times New Roman" w:cs="Times New Roman"/>
          <w:sz w:val="28"/>
          <w:szCs w:val="28"/>
        </w:rPr>
        <w:t>способов краткой записи условия задачи.</w:t>
      </w:r>
      <w:r w:rsidRPr="00705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</w:t>
      </w:r>
      <w:r w:rsidRPr="0070580B">
        <w:rPr>
          <w:rFonts w:ascii="Times New Roman" w:hAnsi="Times New Roman" w:cs="Times New Roman"/>
          <w:sz w:val="28"/>
          <w:szCs w:val="28"/>
        </w:rPr>
        <w:t xml:space="preserve">Сравнение задач. 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 Составление буквенного выражения.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Логическая задача.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 Решение заданий на смекалку.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20. Практическая работа.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21. Чтение и нахождение значений числовых выражений.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 Нахождение значения выражений  разными способами. 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 Решение примеров «цепочкой».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24. Решение круговых примеров.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25. Сравнение чисел именованных чисел.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26. Сравнение чисел и числовых выражений.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27. Устный счёт.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28. Геометрический материал.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29. Задания на смекалку.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6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3A6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722C6" w:rsidRPr="00A918CD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722C6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918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 и обобщение знаний обучающихся.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8CD">
        <w:rPr>
          <w:rFonts w:ascii="Times New Roman" w:hAnsi="Times New Roman" w:cs="Times New Roman"/>
          <w:sz w:val="28"/>
          <w:szCs w:val="28"/>
        </w:rPr>
        <w:t>Анализ и решение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задачи по краткой записи.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различных способов краткой записи условия задачи.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задач.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буквенного выражения.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Логическая задача.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с рассуждением.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решение задания.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Творческая задача.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парах.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группах.</w:t>
      </w:r>
    </w:p>
    <w:p w:rsidR="005722C6" w:rsidRDefault="005722C6" w:rsidP="005722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Коллективно – групповая работа.</w:t>
      </w:r>
    </w:p>
    <w:p w:rsidR="005722C6" w:rsidRPr="004A2921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92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A2921">
        <w:rPr>
          <w:rFonts w:ascii="Times New Roman" w:hAnsi="Times New Roman" w:cs="Times New Roman"/>
          <w:b/>
          <w:sz w:val="28"/>
          <w:szCs w:val="28"/>
        </w:rPr>
        <w:t>. Подведение итогов учебной деятельности.</w:t>
      </w:r>
    </w:p>
    <w:p w:rsidR="005722C6" w:rsidRPr="004A2921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292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A2921">
        <w:rPr>
          <w:rFonts w:ascii="Times New Roman" w:hAnsi="Times New Roman" w:cs="Times New Roman"/>
          <w:b/>
          <w:sz w:val="28"/>
          <w:szCs w:val="28"/>
        </w:rPr>
        <w:t>. Инструктаж домашнего задания.</w:t>
      </w:r>
      <w:proofErr w:type="gramEnd"/>
    </w:p>
    <w:p w:rsidR="005722C6" w:rsidRPr="004A2921" w:rsidRDefault="005722C6" w:rsidP="00572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92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4A2921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3F434D" w:rsidRDefault="003F434D"/>
    <w:p w:rsidR="00BB1CEF" w:rsidRDefault="00BB1CEF">
      <w:bookmarkStart w:id="0" w:name="_GoBack"/>
      <w:bookmarkEnd w:id="0"/>
    </w:p>
    <w:sectPr w:rsidR="00BB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0440"/>
    <w:multiLevelType w:val="hybridMultilevel"/>
    <w:tmpl w:val="4152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0F21"/>
    <w:multiLevelType w:val="hybridMultilevel"/>
    <w:tmpl w:val="1A22E752"/>
    <w:lvl w:ilvl="0" w:tplc="147E661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C8"/>
    <w:rsid w:val="003F434D"/>
    <w:rsid w:val="004B6FC8"/>
    <w:rsid w:val="005722C6"/>
    <w:rsid w:val="00B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2017-02-21T20:48:00Z</dcterms:created>
  <dcterms:modified xsi:type="dcterms:W3CDTF">2017-06-29T19:45:00Z</dcterms:modified>
</cp:coreProperties>
</file>