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66" w:rsidRDefault="002A4F66" w:rsidP="002A4F66">
      <w:pPr>
        <w:shd w:val="clear" w:color="auto" w:fill="FFFFFF"/>
        <w:spacing w:before="125" w:after="0" w:line="376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4"/>
          <w:szCs w:val="44"/>
          <w:lang w:eastAsia="ru-RU"/>
        </w:rPr>
      </w:pPr>
      <w:r w:rsidRPr="002A4F66">
        <w:rPr>
          <w:rFonts w:ascii="Arial" w:eastAsia="Times New Roman" w:hAnsi="Arial" w:cs="Arial"/>
          <w:b/>
          <w:color w:val="0070C0"/>
          <w:kern w:val="36"/>
          <w:sz w:val="44"/>
          <w:szCs w:val="44"/>
          <w:lang w:eastAsia="ru-RU"/>
        </w:rPr>
        <w:t>«Роль семьи в подготовке детей к школе»</w:t>
      </w:r>
    </w:p>
    <w:p w:rsidR="002A4F66" w:rsidRPr="002A4F66" w:rsidRDefault="002A4F66" w:rsidP="002A4F66">
      <w:pPr>
        <w:shd w:val="clear" w:color="auto" w:fill="FFFFFF"/>
        <w:spacing w:before="125" w:after="0" w:line="376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4"/>
          <w:szCs w:val="44"/>
          <w:lang w:eastAsia="ru-RU"/>
        </w:rPr>
      </w:pP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Подготовка детей к школьному обучению является одной из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наиболее актуальных проблем в МБ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ОУ, так как с каждым годом усложняются 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 школу может оказаться сложным испытанием. Поэтому для обеспечения легкого безболезненного перехода детей из дошкольного детства в школьную жизнь, создания предпосылок формирования учебной 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>деятельности, коллектив нашего МБ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Но успешное осуществление этой большой и ответственной работы невозможно в отрыве от семьи, ведь родители – первые и главные воспитатели своего ребёнка с момента рождения и на всю жизнь. Семья для дошкольника – жизненно необходимая социальная среда, определяющая путь развития его личности.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Согласно статье 18 Закона РФ «Об образовании</w:t>
      </w:r>
      <w:proofErr w:type="gram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приоритетная роль в воспитании ребенка принадлежит родителям, при этом акцентируется внимание на том, что педагоги дошкольных образовательных учреждений призваны оказывать родителям помощь. Исследования целого ряда авторов (Е.П.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Арнаутова</w:t>
      </w:r>
      <w:proofErr w:type="spell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, Е.М.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Вроно</w:t>
      </w:r>
      <w:proofErr w:type="spell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, А.И. Захаров, Л.В.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Загик</w:t>
      </w:r>
      <w:proofErr w:type="spell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, О.Л. Зверева, Т.А. Маркова и др.) убедительно доказывают необходимость оказания родителям грамотной педагогической помощи. В Типовом положении о дошкольном образовательном учреждении от 27 октября 2011 г. № 2562 гл. I, П.6 говорится о том, что «Основными задачами дошкольного образовательного учреждения являются: . . .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детей». В соответствии с требованиями «Федеральных государственных требований к структуре основной общеобразовательной программы дошкольного образования» мы определили основные ориентиры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-образовательного процесса ДОУ и на первое место поставили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ориентацию на содействие развитию ребёнка при взаимодействии с родителями.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 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>-образовательного процесса. Мы же со своей стороны делаем всё необходимое, чтобы учитывать интересы семьи в вопросах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подготовки детей к школе. Неформальное, тесное взаимодействие родителей и 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 немаловажным является тот факт, что воспитатели не всегда будут рядом с малышом. На пороге школы они с грустью попрощаются с ними и следующий, ответственный отрезок пути своего детства ребёнок пройдёт со своими родителями и учителем начальной школы. Поступление ребёнка в школу внесёт в его жизнь много перемен. Вместо 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 упущения: неисполнительность, невнимание, рассеянность и пр.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Практика нашей работы ещё не достигла уровня, когда ребёнок незаметно для себя, педагогов и родителей пересаживается из-за столика детского сада за школьную парту. Мы уверены, что в преддверии школьной 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В связи с этим возникла идея создания проекта «Первоклашка». Работа в рамках этого проекта направлена на повышение уровня готовности старших дошкольников и их родителей к начальному школьному обучению. Работа с детьми ведётся педагогами (воспитателями, педагогом-психологом, социальным педагогом) в следующих направлениях: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Размышление детей о школе с использованием различных ситуаций: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путём погружения детей в литературные произведения;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обыгрывания ситуаций с помощью сказочных и вымышленных персонажей;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 предоставления ребенку возможности самостоятельно мыслить, делать выводы, иметь собственное мнение, синтезировать полученные знания, развивать интеллектуально-творческие способности и коммуникативные навыки, что позволит ему успешно адаптироваться к изменившейся ситуации школьного обучения;</w:t>
      </w:r>
    </w:p>
    <w:p w:rsidR="002A4F66" w:rsidRPr="002A4F66" w:rsidRDefault="002A4F66" w:rsidP="002A4F66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Формирование представлений детей о школе.</w:t>
      </w:r>
    </w:p>
    <w:p w:rsidR="002A4F66" w:rsidRPr="002A4F66" w:rsidRDefault="002A4F66" w:rsidP="002A4F66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Развитие и укрепление эмоционально-положительного отношения ребёнка к школе, желания учиться.</w:t>
      </w:r>
    </w:p>
    <w:p w:rsidR="002A4F66" w:rsidRPr="002A4F66" w:rsidRDefault="002A4F66" w:rsidP="002A4F66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2A4F66" w:rsidRPr="002A4F66" w:rsidRDefault="002A4F66" w:rsidP="002A4F66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Овладение детьми способами </w:t>
      </w:r>
      <w:proofErr w:type="spell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внеситуативно</w:t>
      </w:r>
      <w:proofErr w:type="spellEnd"/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-личностного общения.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</w:r>
      <w:r w:rsidRPr="002A4F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формирование у детей представлений о школе;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развитие и укрепление эмоционально-положительного отношения ребёнка к школе, желания учиться;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развитие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положительной самооценки детей;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повышение уровня коммуникативной компетентности детей;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- формирование социальных черт личности будущего школьника, необходимых для благополучной адаптации к школе.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Формирование у детей положительного отношения к предстоящему обучению педагоги осуществляли через разные виды организации детской деятельности: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экскурсии в школу;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беседы о школе;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чтение художественной литературы о школе;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рисование на тему «школа»;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рассматривание картин о школе, учениках, школьных предметах и др.;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просмотр фильмов и мультфильмов о школе;</w:t>
      </w:r>
    </w:p>
    <w:p w:rsidR="002A4F66" w:rsidRPr="002A4F66" w:rsidRDefault="002A4F66" w:rsidP="002A4F66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сюжетно-ролевая игра «Школа».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 школу.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Мы подобрали интересный материал и разнообразили формы работы с родителями: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групповые собрания для родителей будущих первоклассников;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«Гостиные для родителей» с участием учителей начальных классов;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День открытых дверей для родителей будущих первоклассников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издание газеты, которая помогает информировать родителей о жизни ребенка в учреждении;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педагогическая пропаганда (консультации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«Возрастные особенности детей 6-7 лет», «Основные знания и умения ребёнка при поступлении в школу», «Подготовка руки дошкольника к письму</w:t>
      </w:r>
      <w:proofErr w:type="gramStart"/>
      <w:r w:rsidRPr="002A4F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;рекомендации</w:t>
      </w:r>
      <w:proofErr w:type="gramEnd"/>
      <w:r w:rsidRPr="002A4F66">
        <w:rPr>
          <w:rFonts w:ascii="Arial" w:eastAsia="Times New Roman" w:hAnsi="Arial" w:cs="Arial"/>
          <w:sz w:val="24"/>
          <w:szCs w:val="24"/>
          <w:lang w:eastAsia="ru-RU"/>
        </w:rPr>
        <w:t xml:space="preserve"> «Советы родителям будущих первоклассников»; информационные письма «Готовим ребёнка к школе»);</w:t>
      </w:r>
    </w:p>
    <w:p w:rsidR="002A4F66" w:rsidRPr="002A4F66" w:rsidRDefault="001063F7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консультации на сайте МБ</w:t>
      </w:r>
      <w:r w:rsidR="002A4F66" w:rsidRPr="002A4F66">
        <w:rPr>
          <w:rFonts w:ascii="Arial" w:eastAsia="Times New Roman" w:hAnsi="Arial" w:cs="Arial"/>
          <w:sz w:val="24"/>
          <w:szCs w:val="24"/>
          <w:lang w:eastAsia="ru-RU"/>
        </w:rPr>
        <w:t>ОУ;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анкетирование родителей на тему «Как помочь учиться», «Готовы ли Вы к поступлению в школу»;</w:t>
      </w:r>
    </w:p>
    <w:p w:rsidR="002A4F66" w:rsidRPr="002A4F66" w:rsidRDefault="002A4F66" w:rsidP="002A4F66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детско-родительский клуб «Первоклашка».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 считаю, что детско-родительский клуб «Первоклашка» является одной из наиболее эффективных форм работы с родителями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в плане обогащения воспитательного опыта родителей, активизации чувств, переживаний и действий родителей в связи с предстоящей школьной жизнью ребёнка; предоставления родителям практического опыта игрового партнёрства с детьми. Работа клуба ведётся с использованием разнообразных форм организации:</w:t>
      </w:r>
    </w:p>
    <w:p w:rsidR="002A4F66" w:rsidRPr="002A4F66" w:rsidRDefault="002A4F66" w:rsidP="002A4F66">
      <w:pPr>
        <w:numPr>
          <w:ilvl w:val="0"/>
          <w:numId w:val="4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практикумы;</w:t>
      </w:r>
    </w:p>
    <w:p w:rsidR="002A4F66" w:rsidRPr="002A4F66" w:rsidRDefault="002A4F66" w:rsidP="002A4F66">
      <w:pPr>
        <w:numPr>
          <w:ilvl w:val="0"/>
          <w:numId w:val="4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тренинги;</w:t>
      </w:r>
    </w:p>
    <w:p w:rsidR="002A4F66" w:rsidRPr="002A4F66" w:rsidRDefault="002A4F66" w:rsidP="002A4F66">
      <w:pPr>
        <w:numPr>
          <w:ilvl w:val="0"/>
          <w:numId w:val="4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дискуссии;</w:t>
      </w:r>
    </w:p>
    <w:p w:rsidR="002A4F66" w:rsidRPr="002A4F66" w:rsidRDefault="002A4F66" w:rsidP="002A4F66">
      <w:pPr>
        <w:numPr>
          <w:ilvl w:val="0"/>
          <w:numId w:val="4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познавательно-игровые викторины;</w:t>
      </w:r>
    </w:p>
    <w:p w:rsidR="002A4F66" w:rsidRPr="002A4F66" w:rsidRDefault="002A4F66" w:rsidP="002A4F66">
      <w:pPr>
        <w:numPr>
          <w:ilvl w:val="0"/>
          <w:numId w:val="4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совместная интеллектуально-творческая деятельность родителей и детей.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Совместная интеллектуально-творческая деятельность родителей и детей («Ринг весёлых и находчивых», «Выдающиеся математики», «Развитие воображения ребёнка с помощью игры», «Занимательные упражнения для познавательной активности ребёнка»), оказалась наиболее интересной, как для детей, так и для родителей.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Для детей за счёт всегда интересной для них формы работы и обучения – игровой деятельности. А для родителей за счёт того, что позволяет им выступить в необычной для себя роли, увидеть возможности, а иногда и проблемы своего ребёнка.   Опыт общения родителей друг с другом, с детьми и специалистами как игровыми партнёрами помог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F66">
        <w:rPr>
          <w:rFonts w:ascii="Arial" w:eastAsia="Times New Roman" w:hAnsi="Arial" w:cs="Arial"/>
          <w:sz w:val="24"/>
          <w:szCs w:val="24"/>
          <w:lang w:eastAsia="ru-RU"/>
        </w:rPr>
        <w:t>взрослым лучше почувствовать своего ребёнка, принять его индивидуальность. В противовес сугубо вербальной информации, традиционно составляющей основную тематику встреч, важным компонентом игрового моделирования стало практическое действие с игровым заданием, игровым предметом или образом. Для педагога</w:t>
      </w:r>
      <w:r w:rsidR="001063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4F66">
        <w:rPr>
          <w:rFonts w:ascii="Arial" w:eastAsia="Times New Roman" w:hAnsi="Arial" w:cs="Arial"/>
          <w:sz w:val="24"/>
          <w:szCs w:val="24"/>
          <w:lang w:eastAsia="ru-RU"/>
        </w:rPr>
        <w:t>данная форма привлекательна тем, что он выступает в психологически приемлемой для себя роли – роли организатора образовательного процесса, где нет зрителей и наблюдателей, а есть только участники. Тем самым обеспечивается психологическая комфортность для всех участников мероприятия.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Благодаря взаимодействию с педагогами и участию в жизни детского сада родители приобретают опыт педагогического сотрудничества, как со своим ребёнком, так и с педагогической общественностью в целом.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Данная форма работы с родителями, может применяться в любом дошкольном образовательном учреждении. Опыт работы дал положительные результаты – родители наших дошкольников приобрели необходимые навыки эмоционально-положительного общения и отношения к ребёнку, такие как преодоление собственного авторитаризма, отношение к своему ребёнку как к равному себе.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Родители научились:</w:t>
      </w:r>
    </w:p>
    <w:p w:rsidR="002A4F66" w:rsidRPr="002A4F66" w:rsidRDefault="002A4F66" w:rsidP="002A4F66">
      <w:pPr>
        <w:numPr>
          <w:ilvl w:val="0"/>
          <w:numId w:val="5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определять сильные и слабые стороны своего ребёнка и учитывать их;</w:t>
      </w:r>
    </w:p>
    <w:p w:rsidR="002A4F66" w:rsidRPr="002A4F66" w:rsidRDefault="002A4F66" w:rsidP="002A4F66">
      <w:pPr>
        <w:numPr>
          <w:ilvl w:val="0"/>
          <w:numId w:val="5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проявлять искреннюю заинтересованность и готовность к эмоциональной поддержке;</w:t>
      </w:r>
    </w:p>
    <w:p w:rsidR="002A4F66" w:rsidRPr="002A4F66" w:rsidRDefault="002A4F66" w:rsidP="002A4F66">
      <w:pPr>
        <w:numPr>
          <w:ilvl w:val="0"/>
          <w:numId w:val="5"/>
        </w:numPr>
        <w:shd w:val="clear" w:color="auto" w:fill="FFFFFF"/>
        <w:spacing w:before="38" w:after="0" w:line="244" w:lineRule="atLeast"/>
        <w:ind w:left="138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понимать, что путём одностороннего воздействия ничего нельзя сделать, а можно лишь подавить или запугать ребёнка.</w:t>
      </w:r>
    </w:p>
    <w:p w:rsidR="002A4F66" w:rsidRPr="002A4F66" w:rsidRDefault="002A4F66" w:rsidP="002A4F66">
      <w:pPr>
        <w:shd w:val="clear" w:color="auto" w:fill="FFFFFF"/>
        <w:spacing w:before="125" w:after="125" w:line="24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A4F66">
        <w:rPr>
          <w:rFonts w:ascii="Arial" w:eastAsia="Times New Roman" w:hAnsi="Arial" w:cs="Arial"/>
          <w:sz w:val="24"/>
          <w:szCs w:val="24"/>
          <w:lang w:eastAsia="ru-RU"/>
        </w:rPr>
        <w:t>Я искренне надеюсь, что 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p w:rsidR="004B22DB" w:rsidRPr="002A4F66" w:rsidRDefault="004B22DB">
      <w:pPr>
        <w:rPr>
          <w:rFonts w:ascii="Arial" w:hAnsi="Arial" w:cs="Arial"/>
          <w:sz w:val="24"/>
          <w:szCs w:val="24"/>
        </w:rPr>
      </w:pPr>
    </w:p>
    <w:sectPr w:rsidR="004B22DB" w:rsidRPr="002A4F66" w:rsidSect="004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07D"/>
    <w:multiLevelType w:val="multilevel"/>
    <w:tmpl w:val="30E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9210B"/>
    <w:multiLevelType w:val="multilevel"/>
    <w:tmpl w:val="914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130FD"/>
    <w:multiLevelType w:val="multilevel"/>
    <w:tmpl w:val="5154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C1543"/>
    <w:multiLevelType w:val="multilevel"/>
    <w:tmpl w:val="BF8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53254"/>
    <w:multiLevelType w:val="multilevel"/>
    <w:tmpl w:val="EB3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F66"/>
    <w:rsid w:val="001063F7"/>
    <w:rsid w:val="002A4F66"/>
    <w:rsid w:val="004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A6A"/>
  <w15:docId w15:val="{60C32402-A3BD-4494-8DB2-85571DD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DB"/>
  </w:style>
  <w:style w:type="paragraph" w:styleId="1">
    <w:name w:val="heading 1"/>
    <w:basedOn w:val="a"/>
    <w:link w:val="10"/>
    <w:uiPriority w:val="9"/>
    <w:qFormat/>
    <w:rsid w:val="002A4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F66"/>
  </w:style>
  <w:style w:type="paragraph" w:styleId="a4">
    <w:name w:val="Balloon Text"/>
    <w:basedOn w:val="a"/>
    <w:link w:val="a5"/>
    <w:uiPriority w:val="99"/>
    <w:semiHidden/>
    <w:unhideWhenUsed/>
    <w:rsid w:val="002A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9650</Characters>
  <Application>Microsoft Office Word</Application>
  <DocSecurity>0</DocSecurity>
  <Lines>80</Lines>
  <Paragraphs>22</Paragraphs>
  <ScaleCrop>false</ScaleCrop>
  <Company>Microsoft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2016-04-10T14:31:00Z</dcterms:created>
  <dcterms:modified xsi:type="dcterms:W3CDTF">2019-05-13T08:29:00Z</dcterms:modified>
</cp:coreProperties>
</file>