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65"/>
        <w:gridCol w:w="1869"/>
        <w:gridCol w:w="2022"/>
        <w:gridCol w:w="2305"/>
        <w:gridCol w:w="2010"/>
        <w:gridCol w:w="1815"/>
      </w:tblGrid>
      <w:tr w:rsidR="0030716D" w:rsidTr="00850744">
        <w:tc>
          <w:tcPr>
            <w:tcW w:w="1595" w:type="dxa"/>
          </w:tcPr>
          <w:p w:rsidR="0030716D" w:rsidRDefault="0030716D" w:rsidP="00850744">
            <w:r>
              <w:t>№</w:t>
            </w:r>
          </w:p>
          <w:p w:rsidR="0030716D" w:rsidRDefault="0030716D" w:rsidP="00850744">
            <w:r>
              <w:t>Тема урока</w:t>
            </w:r>
          </w:p>
          <w:p w:rsidR="0030716D" w:rsidRDefault="0030716D" w:rsidP="00850744">
            <w:r>
              <w:t>Цели урока</w:t>
            </w:r>
          </w:p>
        </w:tc>
        <w:tc>
          <w:tcPr>
            <w:tcW w:w="1595" w:type="dxa"/>
          </w:tcPr>
          <w:p w:rsidR="0030716D" w:rsidRDefault="0030716D" w:rsidP="00850744">
            <w:r>
              <w:t>Формы, методы и приемы обучения</w:t>
            </w:r>
          </w:p>
        </w:tc>
        <w:tc>
          <w:tcPr>
            <w:tcW w:w="1595" w:type="dxa"/>
          </w:tcPr>
          <w:p w:rsidR="0030716D" w:rsidRDefault="0030716D" w:rsidP="00850744">
            <w:r>
              <w:t>Ожидаемый результат</w:t>
            </w:r>
          </w:p>
        </w:tc>
        <w:tc>
          <w:tcPr>
            <w:tcW w:w="1595" w:type="dxa"/>
          </w:tcPr>
          <w:p w:rsidR="0030716D" w:rsidRDefault="0030716D" w:rsidP="00850744">
            <w:r>
              <w:t>Обеспечение</w:t>
            </w:r>
          </w:p>
          <w:p w:rsidR="0030716D" w:rsidRDefault="0030716D" w:rsidP="00850744">
            <w:r>
              <w:t>включенности учащихся</w:t>
            </w:r>
          </w:p>
        </w:tc>
        <w:tc>
          <w:tcPr>
            <w:tcW w:w="1595" w:type="dxa"/>
          </w:tcPr>
          <w:p w:rsidR="0030716D" w:rsidRDefault="0030716D" w:rsidP="00850744">
            <w:r>
              <w:t>Оценивание</w:t>
            </w:r>
          </w:p>
        </w:tc>
        <w:tc>
          <w:tcPr>
            <w:tcW w:w="1596" w:type="dxa"/>
          </w:tcPr>
          <w:p w:rsidR="0030716D" w:rsidRDefault="0030716D" w:rsidP="00850744">
            <w:r>
              <w:t>Ресурсы</w:t>
            </w:r>
          </w:p>
        </w:tc>
      </w:tr>
      <w:tr w:rsidR="0030716D" w:rsidTr="00850744">
        <w:tc>
          <w:tcPr>
            <w:tcW w:w="1595" w:type="dxa"/>
            <w:vMerge w:val="restart"/>
          </w:tcPr>
          <w:p w:rsidR="0030716D" w:rsidRPr="00C41790" w:rsidRDefault="0030716D" w:rsidP="00850744">
            <w:pPr>
              <w:rPr>
                <w:b/>
              </w:rPr>
            </w:pPr>
            <w:r w:rsidRPr="00C41790">
              <w:rPr>
                <w:b/>
              </w:rPr>
              <w:t>№ 1</w:t>
            </w:r>
          </w:p>
          <w:p w:rsidR="0030716D" w:rsidRDefault="0030716D" w:rsidP="00850744">
            <w:r>
              <w:t>Политическая карта и состав Зарубежной Азии. Историко-географические регионы.</w:t>
            </w:r>
          </w:p>
          <w:p w:rsidR="0030716D" w:rsidRDefault="0030716D" w:rsidP="00850744">
            <w:r w:rsidRPr="00C41790">
              <w:rPr>
                <w:b/>
              </w:rPr>
              <w:t>Цели:</w:t>
            </w:r>
            <w:r>
              <w:t xml:space="preserve"> охарактеризовать Зарубежную Азию в общих чертах: географическое положение, политическая карта и состав Азии</w:t>
            </w:r>
          </w:p>
        </w:tc>
        <w:tc>
          <w:tcPr>
            <w:tcW w:w="1595" w:type="dxa"/>
          </w:tcPr>
          <w:p w:rsidR="0030716D" w:rsidRDefault="0030716D" w:rsidP="00850744">
            <w:r>
              <w:t>Притча «Чайная церемония и ученики».</w:t>
            </w:r>
          </w:p>
          <w:p w:rsidR="0030716D" w:rsidRDefault="0030716D" w:rsidP="00850744">
            <w:r>
              <w:t>«Сегодня изучите обряд чайной церемонии», – сказал учитель и дал своим ученикам свиток, в котором были описаны тонкости чайной церемонии.</w:t>
            </w:r>
            <w:r>
              <w:br/>
              <w:t>Ученики погрузились в чтение, а учитель ушел в парк и сидел там весь день, молясь и размышляя. Ученики успели обсудить и выучить все, что было записано на свитке. Наконец, учитель вернулся и спросил учеников о том, что они узнали.</w:t>
            </w:r>
            <w:r>
              <w:br/>
              <w:t xml:space="preserve">— Вот что мы узнали о чае, напитке богов: </w:t>
            </w:r>
            <w:r>
              <w:lastRenderedPageBreak/>
              <w:t>«Белый журавль моет голову» – это значит, прополощи чайник кипятком, – с гордостью сказал первый ученик.</w:t>
            </w:r>
            <w:r>
              <w:br/>
              <w:t>— Бодхисаттва входит во дворец, – это значит, положи чай в чайник, – добавил второй.</w:t>
            </w:r>
            <w:r>
              <w:br/>
              <w:t>— Струя греет чайник, – это значит, кипящей водой залей чайник, – подхватил третий.</w:t>
            </w:r>
            <w:r>
              <w:br/>
              <w:t xml:space="preserve">Так ученики один за другим рассказали учителю все подробности чайной церемонии. Только последний ученик ничего не сказал. Он взял чайник, заварил в нем чай по всем правилам чайной </w:t>
            </w:r>
            <w:r>
              <w:lastRenderedPageBreak/>
              <w:t>церемонии и напоил учителя чаем.</w:t>
            </w:r>
            <w:r>
              <w:br/>
              <w:t>— Твой рассказ был лучшим, – похвалил учитель последнего ученика. – Ты порадовал меня вкусным чаем, и тем, что постиг важное правило: «Говори не о том, что прочел, а о том, что понял».</w:t>
            </w:r>
            <w:r>
              <w:br/>
              <w:t>— Учитель, но этот ученик вообще ничего не говорил, – заметил кто-то.</w:t>
            </w:r>
            <w:r>
              <w:br/>
              <w:t>— Дела всегда говорят громче, чем слова, – ответил учитель.</w:t>
            </w:r>
          </w:p>
          <w:p w:rsidR="0030716D" w:rsidRDefault="0030716D" w:rsidP="00850744"/>
          <w:p w:rsidR="0030716D" w:rsidRDefault="0030716D" w:rsidP="00850744"/>
        </w:tc>
        <w:tc>
          <w:tcPr>
            <w:tcW w:w="1595" w:type="dxa"/>
          </w:tcPr>
          <w:p w:rsidR="0030716D" w:rsidRDefault="0030716D" w:rsidP="00850744">
            <w:r>
              <w:lastRenderedPageBreak/>
              <w:t>Активизация мыслительной деятельности</w:t>
            </w:r>
          </w:p>
        </w:tc>
        <w:tc>
          <w:tcPr>
            <w:tcW w:w="1595" w:type="dxa"/>
          </w:tcPr>
          <w:p w:rsidR="0030716D" w:rsidRDefault="0030716D" w:rsidP="00850744">
            <w:r>
              <w:t>Фронтальное обсуждение</w:t>
            </w:r>
          </w:p>
        </w:tc>
        <w:tc>
          <w:tcPr>
            <w:tcW w:w="1595" w:type="dxa"/>
          </w:tcPr>
          <w:p w:rsidR="0030716D" w:rsidRDefault="0030716D" w:rsidP="00850744">
            <w:r>
              <w:t xml:space="preserve">Вербальные комментарии учащихся </w:t>
            </w:r>
          </w:p>
        </w:tc>
        <w:tc>
          <w:tcPr>
            <w:tcW w:w="1596" w:type="dxa"/>
          </w:tcPr>
          <w:p w:rsidR="0030716D" w:rsidRDefault="0030716D" w:rsidP="00850744"/>
        </w:tc>
      </w:tr>
      <w:tr w:rsidR="0030716D" w:rsidTr="00850744">
        <w:tc>
          <w:tcPr>
            <w:tcW w:w="1595" w:type="dxa"/>
            <w:vMerge/>
          </w:tcPr>
          <w:p w:rsidR="0030716D" w:rsidRDefault="0030716D" w:rsidP="00850744"/>
        </w:tc>
        <w:tc>
          <w:tcPr>
            <w:tcW w:w="1595" w:type="dxa"/>
          </w:tcPr>
          <w:p w:rsidR="0030716D" w:rsidRDefault="0030716D" w:rsidP="00850744">
            <w:r>
              <w:t>Деление на группы: Лидеры по очереди набирают команду.</w:t>
            </w:r>
          </w:p>
          <w:p w:rsidR="0030716D" w:rsidRDefault="0030716D" w:rsidP="00850744">
            <w:r>
              <w:t xml:space="preserve">Составление кластера «Зарубежная </w:t>
            </w:r>
            <w:r>
              <w:lastRenderedPageBreak/>
              <w:t>Азия».</w:t>
            </w:r>
          </w:p>
        </w:tc>
        <w:tc>
          <w:tcPr>
            <w:tcW w:w="1595" w:type="dxa"/>
          </w:tcPr>
          <w:p w:rsidR="0030716D" w:rsidRDefault="0030716D" w:rsidP="00850744">
            <w:r>
              <w:lastRenderedPageBreak/>
              <w:t>Сформируют общее представление о Зар. Азии, опираясь на другие источники информации и знаний</w:t>
            </w:r>
          </w:p>
        </w:tc>
        <w:tc>
          <w:tcPr>
            <w:tcW w:w="1595" w:type="dxa"/>
          </w:tcPr>
          <w:p w:rsidR="0030716D" w:rsidRDefault="0030716D" w:rsidP="00850744">
            <w:r>
              <w:t xml:space="preserve">Фронтальная форма. Сильные ученики: Прием «Ассоциативный ряд»: задание на составление первичного портрета региона.   </w:t>
            </w:r>
          </w:p>
        </w:tc>
        <w:tc>
          <w:tcPr>
            <w:tcW w:w="1595" w:type="dxa"/>
          </w:tcPr>
          <w:p w:rsidR="0030716D" w:rsidRDefault="0030716D" w:rsidP="00850744">
            <w:r>
              <w:t xml:space="preserve">Вербальный комментарий учащихся класса </w:t>
            </w:r>
          </w:p>
        </w:tc>
        <w:tc>
          <w:tcPr>
            <w:tcW w:w="1596" w:type="dxa"/>
          </w:tcPr>
          <w:p w:rsidR="0030716D" w:rsidRDefault="0030716D" w:rsidP="00850744">
            <w:r>
              <w:t>Бумага</w:t>
            </w:r>
          </w:p>
        </w:tc>
      </w:tr>
      <w:tr w:rsidR="0030716D" w:rsidTr="00850744">
        <w:tc>
          <w:tcPr>
            <w:tcW w:w="1595" w:type="dxa"/>
            <w:vMerge/>
          </w:tcPr>
          <w:p w:rsidR="0030716D" w:rsidRDefault="0030716D" w:rsidP="00850744"/>
        </w:tc>
        <w:tc>
          <w:tcPr>
            <w:tcW w:w="1595" w:type="dxa"/>
          </w:tcPr>
          <w:p w:rsidR="0030716D" w:rsidRDefault="0030716D" w:rsidP="00850744">
            <w:r>
              <w:t xml:space="preserve">Работа с концептуальной картой «Площадь и численность населения мира». Анализируют карту «Площадь и численность населения мира». </w:t>
            </w:r>
          </w:p>
        </w:tc>
        <w:tc>
          <w:tcPr>
            <w:tcW w:w="1595" w:type="dxa"/>
          </w:tcPr>
          <w:p w:rsidR="0030716D" w:rsidRDefault="0030716D" w:rsidP="00850744">
            <w:r>
              <w:t>Развитие умения сравнивать, через выявление места Зарубежной Азии среди других регионов мира по площади и населению</w:t>
            </w:r>
          </w:p>
        </w:tc>
        <w:tc>
          <w:tcPr>
            <w:tcW w:w="1595" w:type="dxa"/>
          </w:tcPr>
          <w:p w:rsidR="0030716D" w:rsidRDefault="0030716D" w:rsidP="00850744">
            <w:r>
              <w:t>Фронтальная форма</w:t>
            </w:r>
          </w:p>
        </w:tc>
        <w:tc>
          <w:tcPr>
            <w:tcW w:w="1595" w:type="dxa"/>
          </w:tcPr>
          <w:p w:rsidR="0030716D" w:rsidRDefault="0030716D" w:rsidP="00850744">
            <w:r>
              <w:t>Вербальный комментарий учителя</w:t>
            </w:r>
          </w:p>
        </w:tc>
        <w:tc>
          <w:tcPr>
            <w:tcW w:w="1596" w:type="dxa"/>
          </w:tcPr>
          <w:p w:rsidR="0030716D" w:rsidRDefault="0030716D" w:rsidP="00850744">
            <w:r>
              <w:t>Раздаточный материал</w:t>
            </w:r>
          </w:p>
        </w:tc>
      </w:tr>
      <w:tr w:rsidR="0030716D" w:rsidTr="00850744">
        <w:tc>
          <w:tcPr>
            <w:tcW w:w="1595" w:type="dxa"/>
            <w:vMerge/>
          </w:tcPr>
          <w:p w:rsidR="0030716D" w:rsidRDefault="0030716D" w:rsidP="00850744"/>
        </w:tc>
        <w:tc>
          <w:tcPr>
            <w:tcW w:w="1595" w:type="dxa"/>
          </w:tcPr>
          <w:p w:rsidR="0030716D" w:rsidRDefault="0030716D" w:rsidP="00850744">
            <w:r>
              <w:t>Постановка проблемного вопроса: «Почему Зар</w:t>
            </w:r>
            <w:proofErr w:type="gramStart"/>
            <w:r>
              <w:t>.А</w:t>
            </w:r>
            <w:proofErr w:type="gramEnd"/>
            <w:r>
              <w:t>зия –неспокойный регион мира?». Работа в группах по методу «Кочующий репортер».</w:t>
            </w:r>
          </w:p>
          <w:p w:rsidR="0030716D" w:rsidRDefault="0030716D" w:rsidP="00850744">
            <w:r>
              <w:t xml:space="preserve">Метод «Кочующий репортер»: В группах создается выпуск новостей по теме: «Почему Зар.Азия –неспокойный регион мира?» Ученик 1 объявляет главную новость, произошедшую </w:t>
            </w:r>
            <w:r>
              <w:lastRenderedPageBreak/>
              <w:t xml:space="preserve">за день. Ученик 4 – это </w:t>
            </w:r>
            <w:r w:rsidR="00CE4DC9">
              <w:t>очевидец,</w:t>
            </w:r>
            <w:r>
              <w:t xml:space="preserve"> у которого репортер берет интервью. Ученик 3 – это репортер, который предоставляет детали с места событий. Ученик 2 – диктор в студии, дает сводную информацию  </w:t>
            </w:r>
          </w:p>
        </w:tc>
        <w:tc>
          <w:tcPr>
            <w:tcW w:w="1595" w:type="dxa"/>
          </w:tcPr>
          <w:p w:rsidR="0030716D" w:rsidRDefault="0030716D" w:rsidP="00850744">
            <w:r>
              <w:lastRenderedPageBreak/>
              <w:t xml:space="preserve">Группы выделяют очаги межнациональных, религиозных и этнических конфликтов. </w:t>
            </w:r>
          </w:p>
        </w:tc>
        <w:tc>
          <w:tcPr>
            <w:tcW w:w="1595" w:type="dxa"/>
          </w:tcPr>
          <w:p w:rsidR="0030716D" w:rsidRDefault="0030716D" w:rsidP="00850744">
            <w:r>
              <w:t>1.Слабый ученик: преобразовывает представленную средними учениками информацию в схематичной форме (карта).</w:t>
            </w:r>
          </w:p>
          <w:p w:rsidR="0030716D" w:rsidRDefault="0030716D" w:rsidP="00850744">
            <w:r>
              <w:t>2. Средний ученик: ищет и отбирает необходимую информацию в сети Интернет.</w:t>
            </w:r>
          </w:p>
          <w:p w:rsidR="0030716D" w:rsidRDefault="0030716D" w:rsidP="00850744">
            <w:r>
              <w:t xml:space="preserve">3. Сильный ученик: организует работу в группе. Эксперты вырабатывают критерии оценивания. </w:t>
            </w:r>
          </w:p>
        </w:tc>
        <w:tc>
          <w:tcPr>
            <w:tcW w:w="1595" w:type="dxa"/>
          </w:tcPr>
          <w:p w:rsidR="0030716D" w:rsidRDefault="0030716D" w:rsidP="00850744">
            <w:r>
              <w:t>Формативное взаимооценивание по разработанным критериям</w:t>
            </w:r>
          </w:p>
        </w:tc>
        <w:tc>
          <w:tcPr>
            <w:tcW w:w="1596" w:type="dxa"/>
          </w:tcPr>
          <w:p w:rsidR="0030716D" w:rsidRDefault="0030716D" w:rsidP="00850744">
            <w:r>
              <w:t>Листы оценивания</w:t>
            </w:r>
          </w:p>
        </w:tc>
      </w:tr>
      <w:tr w:rsidR="0030716D" w:rsidTr="00850744">
        <w:tc>
          <w:tcPr>
            <w:tcW w:w="1595" w:type="dxa"/>
            <w:vMerge/>
          </w:tcPr>
          <w:p w:rsidR="0030716D" w:rsidRDefault="0030716D" w:rsidP="00850744"/>
        </w:tc>
        <w:tc>
          <w:tcPr>
            <w:tcW w:w="1595" w:type="dxa"/>
          </w:tcPr>
          <w:p w:rsidR="0030716D" w:rsidRDefault="0030716D" w:rsidP="00850744">
            <w:r>
              <w:t>Работа в парах: «Группировка стран Зар. Азии по площади».</w:t>
            </w:r>
          </w:p>
          <w:p w:rsidR="0030716D" w:rsidRDefault="0030716D" w:rsidP="00850744"/>
        </w:tc>
        <w:tc>
          <w:tcPr>
            <w:tcW w:w="1595" w:type="dxa"/>
          </w:tcPr>
          <w:p w:rsidR="0030716D" w:rsidRDefault="0030716D" w:rsidP="00850744">
            <w:r>
              <w:t>Группируют страны региона по занимаемой площади, (в виде таблицы)</w:t>
            </w:r>
          </w:p>
          <w:p w:rsidR="0030716D" w:rsidRDefault="0030716D" w:rsidP="00850744">
            <w:r>
              <w:t>Например: крупные, средние, малые, карликовые.</w:t>
            </w:r>
          </w:p>
        </w:tc>
        <w:tc>
          <w:tcPr>
            <w:tcW w:w="1595" w:type="dxa"/>
          </w:tcPr>
          <w:p w:rsidR="0030716D" w:rsidRDefault="0030716D" w:rsidP="00850744">
            <w:r>
              <w:t>Слабый ученик: делает подборку по карте.</w:t>
            </w:r>
          </w:p>
          <w:p w:rsidR="0030716D" w:rsidRDefault="0030716D" w:rsidP="00850744">
            <w:r>
              <w:t>Средний ученик: показывает примеры стран по карте.</w:t>
            </w:r>
          </w:p>
          <w:p w:rsidR="0030716D" w:rsidRDefault="0030716D" w:rsidP="00850744">
            <w:r>
              <w:t>Сильный ученик: выступает в роли эксперта</w:t>
            </w:r>
          </w:p>
        </w:tc>
        <w:tc>
          <w:tcPr>
            <w:tcW w:w="1595" w:type="dxa"/>
          </w:tcPr>
          <w:p w:rsidR="0030716D" w:rsidRDefault="0030716D" w:rsidP="00850744">
            <w:r>
              <w:t>Взаимооценивание со встречным комментарием учителя</w:t>
            </w:r>
          </w:p>
        </w:tc>
        <w:tc>
          <w:tcPr>
            <w:tcW w:w="1596" w:type="dxa"/>
          </w:tcPr>
          <w:p w:rsidR="0030716D" w:rsidRDefault="0030716D" w:rsidP="00850744">
            <w:r>
              <w:t>Листы самооценивания. Раздаточный материал.</w:t>
            </w:r>
          </w:p>
        </w:tc>
      </w:tr>
      <w:tr w:rsidR="0030716D" w:rsidTr="00850744">
        <w:tc>
          <w:tcPr>
            <w:tcW w:w="1595" w:type="dxa"/>
            <w:vMerge/>
          </w:tcPr>
          <w:p w:rsidR="0030716D" w:rsidRDefault="0030716D" w:rsidP="00850744"/>
        </w:tc>
        <w:tc>
          <w:tcPr>
            <w:tcW w:w="1595" w:type="dxa"/>
          </w:tcPr>
          <w:p w:rsidR="0030716D" w:rsidRDefault="0030716D" w:rsidP="00850744">
            <w:r>
              <w:t>Работа в группах по карте региона: привести примеры стран, являющихся приморским, островными, полуостровными, внутренними странами</w:t>
            </w:r>
          </w:p>
        </w:tc>
        <w:tc>
          <w:tcPr>
            <w:tcW w:w="1595" w:type="dxa"/>
          </w:tcPr>
          <w:p w:rsidR="0030716D" w:rsidRDefault="0030716D" w:rsidP="00850744">
            <w:r>
              <w:t>Учащиеся выделяют группы стран с разным географическим положением.</w:t>
            </w:r>
          </w:p>
          <w:p w:rsidR="0030716D" w:rsidRDefault="0030716D" w:rsidP="00850744">
            <w:r>
              <w:t>Оформляют в виде таблицы.</w:t>
            </w:r>
          </w:p>
        </w:tc>
        <w:tc>
          <w:tcPr>
            <w:tcW w:w="1595" w:type="dxa"/>
          </w:tcPr>
          <w:p w:rsidR="0030716D" w:rsidRDefault="0030716D" w:rsidP="00850744">
            <w:r>
              <w:t>Работа в дифференцированных группах</w:t>
            </w:r>
          </w:p>
        </w:tc>
        <w:tc>
          <w:tcPr>
            <w:tcW w:w="1595" w:type="dxa"/>
          </w:tcPr>
          <w:p w:rsidR="0030716D" w:rsidRDefault="0030716D" w:rsidP="00850744">
            <w:r>
              <w:t>Формативное оценивание</w:t>
            </w:r>
          </w:p>
        </w:tc>
        <w:tc>
          <w:tcPr>
            <w:tcW w:w="1596" w:type="dxa"/>
          </w:tcPr>
          <w:p w:rsidR="0030716D" w:rsidRDefault="0030716D" w:rsidP="00850744">
            <w:r>
              <w:t>Политическая карта региона</w:t>
            </w:r>
          </w:p>
        </w:tc>
      </w:tr>
      <w:tr w:rsidR="0030716D" w:rsidTr="00850744">
        <w:tc>
          <w:tcPr>
            <w:tcW w:w="1595" w:type="dxa"/>
            <w:vMerge/>
          </w:tcPr>
          <w:p w:rsidR="0030716D" w:rsidRDefault="0030716D" w:rsidP="00850744"/>
        </w:tc>
        <w:tc>
          <w:tcPr>
            <w:tcW w:w="1595" w:type="dxa"/>
          </w:tcPr>
          <w:p w:rsidR="0030716D" w:rsidRDefault="0030716D" w:rsidP="00850744">
            <w:r>
              <w:t xml:space="preserve">Индивидуальная работа по тексту </w:t>
            </w:r>
            <w:r>
              <w:lastRenderedPageBreak/>
              <w:t>учебника, метод «Инсерт». Развитие навыков обращения к межпредметным связям.</w:t>
            </w:r>
          </w:p>
          <w:p w:rsidR="0030716D" w:rsidRDefault="0030716D" w:rsidP="00850744">
            <w:r>
              <w:t>Заполняют таблицу «Инсерт»</w:t>
            </w:r>
          </w:p>
        </w:tc>
        <w:tc>
          <w:tcPr>
            <w:tcW w:w="1595" w:type="dxa"/>
          </w:tcPr>
          <w:p w:rsidR="0030716D" w:rsidRDefault="0030716D" w:rsidP="00850744">
            <w:r>
              <w:lastRenderedPageBreak/>
              <w:t xml:space="preserve">Учащиеся отслеживают свое </w:t>
            </w:r>
            <w:r>
              <w:lastRenderedPageBreak/>
              <w:t>понимание прочитанного текста, выделяя особенности формирования политической карты региона, используя установленную знаковую систему.</w:t>
            </w:r>
          </w:p>
        </w:tc>
        <w:tc>
          <w:tcPr>
            <w:tcW w:w="1595" w:type="dxa"/>
          </w:tcPr>
          <w:p w:rsidR="0030716D" w:rsidRDefault="0030716D" w:rsidP="00850744">
            <w:r>
              <w:lastRenderedPageBreak/>
              <w:t xml:space="preserve">Продвинутый ученик демонстрирует </w:t>
            </w:r>
            <w:r>
              <w:lastRenderedPageBreak/>
              <w:t>уровень академических знаний.</w:t>
            </w:r>
          </w:p>
        </w:tc>
        <w:tc>
          <w:tcPr>
            <w:tcW w:w="1595" w:type="dxa"/>
          </w:tcPr>
          <w:p w:rsidR="0030716D" w:rsidRDefault="0030716D" w:rsidP="00850744">
            <w:r>
              <w:lastRenderedPageBreak/>
              <w:t xml:space="preserve">Формативное </w:t>
            </w:r>
            <w:proofErr w:type="spellStart"/>
            <w:r>
              <w:t>самооценивание</w:t>
            </w:r>
            <w:proofErr w:type="spellEnd"/>
            <w:r>
              <w:t>.</w:t>
            </w:r>
          </w:p>
        </w:tc>
        <w:tc>
          <w:tcPr>
            <w:tcW w:w="1596" w:type="dxa"/>
          </w:tcPr>
          <w:p w:rsidR="0030716D" w:rsidRDefault="0030716D" w:rsidP="00850744">
            <w:r>
              <w:t xml:space="preserve">Учебник. Политическая </w:t>
            </w:r>
            <w:r>
              <w:lastRenderedPageBreak/>
              <w:t>карта региона.</w:t>
            </w:r>
          </w:p>
        </w:tc>
      </w:tr>
      <w:tr w:rsidR="0030716D" w:rsidTr="00850744">
        <w:tc>
          <w:tcPr>
            <w:tcW w:w="1595" w:type="dxa"/>
            <w:vMerge/>
          </w:tcPr>
          <w:p w:rsidR="0030716D" w:rsidRDefault="0030716D" w:rsidP="00850744"/>
        </w:tc>
        <w:tc>
          <w:tcPr>
            <w:tcW w:w="1595" w:type="dxa"/>
          </w:tcPr>
          <w:p w:rsidR="0030716D" w:rsidRDefault="0030716D" w:rsidP="00850744">
            <w:r>
              <w:t>Индивидуальная работа. Делают выводы и дают оценку региона Зарубежная Азия</w:t>
            </w:r>
          </w:p>
          <w:p w:rsidR="0030716D" w:rsidRDefault="0030716D" w:rsidP="00850744"/>
          <w:p w:rsidR="0030716D" w:rsidRDefault="0030716D" w:rsidP="00850744"/>
          <w:p w:rsidR="0030716D" w:rsidRDefault="0030716D" w:rsidP="00850744"/>
          <w:p w:rsidR="0030716D" w:rsidRDefault="0030716D" w:rsidP="00850744"/>
          <w:p w:rsidR="0030716D" w:rsidRDefault="0030716D" w:rsidP="00850744"/>
          <w:p w:rsidR="0030716D" w:rsidRDefault="0030716D" w:rsidP="00850744"/>
          <w:p w:rsidR="0030716D" w:rsidRDefault="0030716D" w:rsidP="00850744"/>
          <w:p w:rsidR="0030716D" w:rsidRDefault="0030716D" w:rsidP="00850744">
            <w:r>
              <w:t>Рефлексия</w:t>
            </w:r>
          </w:p>
        </w:tc>
        <w:tc>
          <w:tcPr>
            <w:tcW w:w="1595" w:type="dxa"/>
          </w:tcPr>
          <w:p w:rsidR="0030716D" w:rsidRDefault="0030716D" w:rsidP="00850744">
            <w:r>
              <w:t>На основе раздаточного материала ученики формулируют выводы о разнообразии этого региона мира.</w:t>
            </w:r>
          </w:p>
          <w:p w:rsidR="0030716D" w:rsidRDefault="0030716D" w:rsidP="00850744">
            <w:r>
              <w:t xml:space="preserve">Возвращение к кластеру, составленному в начале урока, метод «РАФТ». </w:t>
            </w:r>
          </w:p>
          <w:p w:rsidR="0030716D" w:rsidRDefault="0030716D" w:rsidP="00850744">
            <w:r>
              <w:t>Вопросы, требующие многовариативных ответов:</w:t>
            </w:r>
          </w:p>
          <w:p w:rsidR="0030716D" w:rsidRDefault="0030716D" w:rsidP="00850744">
            <w:r>
              <w:t>-Что открыли, узнали нового на уроке?</w:t>
            </w:r>
          </w:p>
          <w:p w:rsidR="0030716D" w:rsidRDefault="0030716D" w:rsidP="00850744">
            <w:r>
              <w:t>-Что вы усвоили из содержания сегодняшнего урока?</w:t>
            </w:r>
          </w:p>
          <w:p w:rsidR="0030716D" w:rsidRDefault="0030716D" w:rsidP="00850744">
            <w:r>
              <w:t xml:space="preserve">-Над чем заставил задуматься урок? </w:t>
            </w:r>
          </w:p>
        </w:tc>
        <w:tc>
          <w:tcPr>
            <w:tcW w:w="1595" w:type="dxa"/>
          </w:tcPr>
          <w:p w:rsidR="0030716D" w:rsidRDefault="0030716D" w:rsidP="00850744">
            <w:r>
              <w:t>1. Слабый ученик: сопоставляет тезисы учителя и раздаточный материал.</w:t>
            </w:r>
          </w:p>
          <w:p w:rsidR="0030716D" w:rsidRDefault="0030716D" w:rsidP="00850744">
            <w:r>
              <w:t>2. Средний ученик: формулирует тезисы по предложенному тексту самостоятельно.</w:t>
            </w:r>
          </w:p>
          <w:p w:rsidR="0030716D" w:rsidRDefault="0030716D" w:rsidP="00850744">
            <w:r>
              <w:t>3. Сильный ученик: выступает в роли эксперта по методу «РАФТ».</w:t>
            </w:r>
          </w:p>
        </w:tc>
        <w:tc>
          <w:tcPr>
            <w:tcW w:w="1595" w:type="dxa"/>
          </w:tcPr>
          <w:p w:rsidR="0030716D" w:rsidRDefault="0030716D" w:rsidP="00850744">
            <w:r>
              <w:t>Формативное оценивание по критериям: глубина исследования, логичность представления материала, творческий подход, умение аргументированно выступать перед аудиторией</w:t>
            </w:r>
          </w:p>
        </w:tc>
        <w:tc>
          <w:tcPr>
            <w:tcW w:w="1596" w:type="dxa"/>
          </w:tcPr>
          <w:p w:rsidR="0030716D" w:rsidRDefault="0030716D" w:rsidP="00850744">
            <w:proofErr w:type="gramStart"/>
            <w:r>
              <w:t>Кластер</w:t>
            </w:r>
            <w:proofErr w:type="gramEnd"/>
            <w:r>
              <w:t xml:space="preserve"> составленный в начале урока.</w:t>
            </w:r>
          </w:p>
        </w:tc>
      </w:tr>
      <w:tr w:rsidR="0030716D" w:rsidTr="00850744">
        <w:tc>
          <w:tcPr>
            <w:tcW w:w="1595" w:type="dxa"/>
            <w:vMerge/>
          </w:tcPr>
          <w:p w:rsidR="0030716D" w:rsidRDefault="0030716D" w:rsidP="00850744"/>
        </w:tc>
        <w:tc>
          <w:tcPr>
            <w:tcW w:w="1595" w:type="dxa"/>
          </w:tcPr>
          <w:p w:rsidR="0030716D" w:rsidRDefault="0030716D" w:rsidP="00850744">
            <w:r>
              <w:t>Эссе. Домашнее задание на тему: «Какие изменения в будущем могут произойти на политической карте Зарубежной Азии?»</w:t>
            </w:r>
          </w:p>
        </w:tc>
        <w:tc>
          <w:tcPr>
            <w:tcW w:w="1595" w:type="dxa"/>
          </w:tcPr>
          <w:p w:rsidR="0030716D" w:rsidRDefault="0030716D" w:rsidP="00850744">
            <w:r>
              <w:t>Смогут предположить изменения на базе имеющихся знаний</w:t>
            </w:r>
          </w:p>
        </w:tc>
        <w:tc>
          <w:tcPr>
            <w:tcW w:w="1595" w:type="dxa"/>
          </w:tcPr>
          <w:p w:rsidR="0030716D" w:rsidRDefault="0030716D" w:rsidP="00850744">
            <w:r>
              <w:t>Индивидуально</w:t>
            </w:r>
          </w:p>
        </w:tc>
        <w:tc>
          <w:tcPr>
            <w:tcW w:w="1595" w:type="dxa"/>
          </w:tcPr>
          <w:p w:rsidR="0030716D" w:rsidRDefault="0030716D" w:rsidP="00850744">
            <w:r>
              <w:t>Формативное вербальное взаимооценивание с последующим суммативным оцениванием учителя.</w:t>
            </w:r>
          </w:p>
        </w:tc>
        <w:tc>
          <w:tcPr>
            <w:tcW w:w="1596" w:type="dxa"/>
          </w:tcPr>
          <w:p w:rsidR="0030716D" w:rsidRDefault="0030716D" w:rsidP="00850744"/>
        </w:tc>
      </w:tr>
    </w:tbl>
    <w:p w:rsidR="0030716D" w:rsidRDefault="0030716D" w:rsidP="0030716D"/>
    <w:p w:rsidR="0030716D" w:rsidRDefault="0030716D" w:rsidP="0030716D"/>
    <w:p w:rsidR="0030716D" w:rsidRDefault="0030716D" w:rsidP="0030716D"/>
    <w:p w:rsidR="0030716D" w:rsidRDefault="0030716D" w:rsidP="0030716D"/>
    <w:p w:rsidR="0012315E" w:rsidRDefault="0012315E"/>
    <w:sectPr w:rsidR="0012315E" w:rsidSect="003071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716D"/>
    <w:rsid w:val="00114A08"/>
    <w:rsid w:val="0012315E"/>
    <w:rsid w:val="0022463C"/>
    <w:rsid w:val="0030716D"/>
    <w:rsid w:val="003C3BAC"/>
    <w:rsid w:val="005A46C0"/>
    <w:rsid w:val="00601B46"/>
    <w:rsid w:val="008A3F48"/>
    <w:rsid w:val="00A8586E"/>
    <w:rsid w:val="00CE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6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</dc:creator>
  <cp:keywords/>
  <dc:description/>
  <cp:lastModifiedBy>Азамат</cp:lastModifiedBy>
  <cp:revision>3</cp:revision>
  <cp:lastPrinted>2016-09-05T18:56:00Z</cp:lastPrinted>
  <dcterms:created xsi:type="dcterms:W3CDTF">2016-08-29T16:39:00Z</dcterms:created>
  <dcterms:modified xsi:type="dcterms:W3CDTF">2016-09-05T18:57:00Z</dcterms:modified>
</cp:coreProperties>
</file>