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3 </w:t>
      </w:r>
      <w:proofErr w:type="spellStart"/>
      <w:r>
        <w:rPr>
          <w:sz w:val="28"/>
          <w:szCs w:val="28"/>
        </w:rPr>
        <w:t>им.Б.Майлина</w:t>
      </w:r>
      <w:proofErr w:type="spellEnd"/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8E200" wp14:editId="69E2D245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5095875" cy="8953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EBE" w:rsidRPr="00197EFC" w:rsidRDefault="00FE2EBE" w:rsidP="00FE2EBE">
                            <w:pPr>
                              <w:pStyle w:val="western"/>
                              <w:shd w:val="clear" w:color="auto" w:fill="FFFFFF"/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EFC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8E20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.05pt;width:401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" filled="f" stroked="f">
                <v:fill o:detectmouseclick="t"/>
                <v:textbox>
                  <w:txbxContent>
                    <w:p w:rsidR="00FE2EBE" w:rsidRPr="00197EFC" w:rsidRDefault="00FE2EBE" w:rsidP="00FE2EBE">
                      <w:pPr>
                        <w:pStyle w:val="western"/>
                        <w:shd w:val="clear" w:color="auto" w:fill="FFFFFF"/>
                        <w:spacing w:after="0"/>
                        <w:jc w:val="center"/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EFC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Доклад</w:t>
                      </w:r>
                    </w:p>
                  </w:txbxContent>
                </v:textbox>
              </v:shape>
            </w:pict>
          </mc:Fallback>
        </mc:AlternateContent>
      </w: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98AB7" wp14:editId="2C3B6CAB">
                <wp:simplePos x="0" y="0"/>
                <wp:positionH relativeFrom="column">
                  <wp:posOffset>-3811</wp:posOffset>
                </wp:positionH>
                <wp:positionV relativeFrom="paragraph">
                  <wp:posOffset>2539</wp:posOffset>
                </wp:positionV>
                <wp:extent cx="5629275" cy="39147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EBE" w:rsidRPr="00FE2EBE" w:rsidRDefault="00FE2EBE" w:rsidP="00FE2EBE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FE2EBE">
                              <w:rPr>
                                <w:sz w:val="96"/>
                                <w:szCs w:val="96"/>
                              </w:rPr>
                              <w:t>«</w:t>
                            </w:r>
                            <w:r w:rsidRPr="00FE2EB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</w:rPr>
                              <w:t>Креативность и ее место в учебном процессе</w:t>
                            </w:r>
                            <w:r w:rsidRPr="00FE2EBE">
                              <w:rPr>
                                <w:sz w:val="96"/>
                                <w:szCs w:val="96"/>
                              </w:rPr>
                              <w:t>»</w:t>
                            </w:r>
                          </w:p>
                          <w:p w:rsidR="00FE2EBE" w:rsidRDefault="00FE2EBE" w:rsidP="00FE2EBE">
                            <w:pPr>
                              <w:pStyle w:val="western"/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E2EBE" w:rsidRPr="00197EFC" w:rsidRDefault="00FE2EBE" w:rsidP="00FE2EBE">
                            <w:pPr>
                              <w:pStyle w:val="western"/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8AB7" id="Надпись 2" o:spid="_x0000_s1027" type="#_x0000_t202" style="position:absolute;left:0;text-align:left;margin-left:-.3pt;margin-top:.2pt;width:443.25pt;height:3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" filled="f" stroked="f">
                <v:fill o:detectmouseclick="t"/>
                <v:textbox>
                  <w:txbxContent>
                    <w:p w:rsidR="00FE2EBE" w:rsidRPr="00FE2EBE" w:rsidRDefault="00FE2EBE" w:rsidP="00FE2EBE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96"/>
                          <w:szCs w:val="96"/>
                        </w:rPr>
                      </w:pPr>
                      <w:r w:rsidRPr="00FE2EBE">
                        <w:rPr>
                          <w:sz w:val="96"/>
                          <w:szCs w:val="96"/>
                        </w:rPr>
                        <w:t>«</w:t>
                      </w:r>
                      <w:r w:rsidRPr="00FE2EBE">
                        <w:rPr>
                          <w:rFonts w:ascii="Arial" w:hAnsi="Arial" w:cs="Arial"/>
                          <w:b/>
                          <w:bCs/>
                          <w:color w:val="000000"/>
                          <w:sz w:val="96"/>
                          <w:szCs w:val="96"/>
                        </w:rPr>
                        <w:t>Креативность и ее место в учебном процессе</w:t>
                      </w:r>
                      <w:r w:rsidRPr="00FE2EBE">
                        <w:rPr>
                          <w:sz w:val="96"/>
                          <w:szCs w:val="96"/>
                        </w:rPr>
                        <w:t>»</w:t>
                      </w:r>
                    </w:p>
                    <w:p w:rsidR="00FE2EBE" w:rsidRDefault="00FE2EBE" w:rsidP="00FE2EBE">
                      <w:pPr>
                        <w:pStyle w:val="western"/>
                        <w:shd w:val="clear" w:color="auto" w:fill="FFFFFF"/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E2EBE" w:rsidRPr="00197EFC" w:rsidRDefault="00FE2EBE" w:rsidP="00FE2EBE">
                      <w:pPr>
                        <w:pStyle w:val="western"/>
                        <w:shd w:val="clear" w:color="auto" w:fill="FFFFFF"/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Глебова Г.Н</w:t>
      </w: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2EBE" w:rsidRPr="00FE2EBE" w:rsidRDefault="00FE2EBE" w:rsidP="00FE2EB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2023г</w:t>
      </w:r>
      <w:bookmarkStart w:id="0" w:name="_GoBack"/>
      <w:bookmarkEnd w:id="0"/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Креативность и ее место в учебном процессе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Обобщенное определение креативности – неопределенная способность к творчеству. Креативность (от лат.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creatio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созидание) – это качество мышления, проявляющееся в умении человека высказывать необычные идеи, находить нестандартные решения, отступая от традиционных, банальных мыслительных схем. 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Роджерс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рассматривает под креативностью способность обнаруживать новые пути разрешения проблем и непривычные способы выражения. Несмотря на значительный багаж опыта и теоретического материала по изучению креативности, давшего практические результаты, единой и стройной научной теории креативности до сих пор нет, равно как и четкого ее определения и общепризнанных методик диагностики данного феномена. Тейлор отмечает, что уже в 60-х гг. XX в. было дано 60 определений креативности, которые можно сгруппировать в шесть основных типов: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гештальтистские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описывают процесс креативного мышления как разрушение существующего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гештальта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создания нового, возможно лучшего;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инновационные – направлены на оценку креативности в аспекте новизны конечного результата;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эстетические (экспрессивные) – делают упор на самовыражении творца;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психоаналитические (динамические) – описывают креативность в терминах психоаналитических взаимоотношений между «Я»,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СверхЯ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и «Оно»;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 проблемные – дают определение феномену креативности через ряд процессов решения задач, что и делает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Гилфорд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описывая креативность через термин «дивергентное мышление»;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различные одиночные, часто расплывчатые определения, не поддающиеся предложенной классификации.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Некотоые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исследователи разделяют понятие креативности в узком и широком значении. Креативность в узком смысле – это дословно операции дивергентной продуктивности, по Дж.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Гилфорду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Отличительным признаком такого мышления является способность продуцировать множество примерно равнозначных идей относительно одного объекта. Креативность в широком понимании – творческий интеллектуальный потенциал, в том числе способность привносить что-то новое в опыт, способность выдвигать оригинальные идеи относительно поставленных новых задач и вариантов их разрешения, способность видеть и анализировать пробелы и противоречия, гипотетически достраивать недостающие элементы ситуации, умение отказываться от стереотипов. Известный американский ученый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Торренс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дает такое определение «Креативность – это процесс чувствительного реагирования на проблемы, дефицит знаний, наличие дисгармонии, несообразностей; фиксация этих проблем; поиск решений и выдвижение гипотез, а в результате – формулировка результата размышлений». Х.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Гейвин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подразумевает под креативностью умение получать ценные результаты нестандартным способом. Творчески настроенные люди отличаются от обычных оригиналов тем, что результаты их поведения целесообразны, оправданны и несут объективную пользу. Креативность – способность к нестандартной и одновременно востребованной работе: к чему-то оригинальному, о чем другие не подумали, и что оказывается небесполезным. Креативная деятельность несводима к исполнительному следованию установленным нормам, она объединяет разрозненные одиночные идеи.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Креативность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> – системное (имеет много уровней и планов) психическое образование, включающее мотивацию, интеллектуальный потенциал, эмоции, уровень эстетического развития человека, его компетентность, экзистенциальные, коммуникативные качества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Исследователи включают в понятие креативности новые нюансы, которые постаралась упорядочить О.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Буторина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Вот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результаты ее систематизации различных пониманий креативности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творческий потенциал человека;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нечто новое, оригинальное;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интеллектуальное творчество;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отдаленные ассоциации;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выход за переделы имеющихся знаний;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нестандартное кодирование информации;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дивергентное мышление;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результат / отсутствие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внутриличностных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конфликтов;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реструктуризация готовой системы;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нетрадиционное мышление, с помощью которого быстро разрешается сложная спорная ситуация.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Дж.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Гилфорд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другие ученые гипотетически вычленили 16 интеллектуальных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способностей для анализа креативности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семантическая гибкость (способность выявить основное свойство объекта и по-новому его использовать),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образная адаптивная гибкость (умение так изменить форму стимула, чтобы увидеть в нем новые признаки и возможности его применения),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спонтанная семантическая гибкость (продуцирование разнообразных творческих идей в нерегламентированной обстановке),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оригинальность (качество мышления, позволяющее порождать отдаленные ассоциации, нетипичные ответы),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любознательность (чувствительность к проблемным моментам в окружающей среде, мире), способность к разработке гипотезы,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иррелевантность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(логическая независимость, некоторая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нетипичность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неожиданность реакции на стимул),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фантастичность (ирреальность ответа, его оторванность от действительности при наличии логической обусловленности стимула и ответной реакции).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Гилфорд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объединил эти способности в понятии дивергентного мышления, которое может вполне проявить свою специфику лишь тогда, когда проблема еще не видна окружающим, и ее нужно выявить, сформулировать и найти способ решения при отсутствии каких-либо предписаний (в отличие от конвергентного мыслительного процесса, опирающегося на известное готовое решение). Позже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Гилфорд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определился с шестью основными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параметрами креативности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способность увидеть и сформулировать проблему, как задачу для мышления;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оригинальность (способность продуцировать нетривиальные идеи, отличные от общепринятых банальных решений, умение нестандартно, непредсказуемо отвечать на раздражители);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«беглость», количественная продуктивность мысли (число идей, возникающих в единицу времени);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гибкость – качество мышления, проявляющееся в умении порождать самые разные идеи;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способность усовершенствовать объект, добавляя небесполезные детали;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находить решение проблем посредством анализа и синтеза.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Гилфорд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подразумевал под креативностью или дивергентным мышлением общую способность человека к творчеству. С 20-х по 90-е годы XX 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проблема наличия у людей креативного потенциала разносторонне исследовалась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с одной стороны, обществу не обойтись без креативных, творчески настроенных, активных личностей, которые будут направлять свой творческий импульс на систематическое, последовательное и качественное решение постоянно возникающих проблем, но нет достаточно разработанной системы педагогических средств и условий для повышения эффективности и оптимизации процесса креативной деятельности личности;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с одной стороны, принцип креативности, внедряемый в школьную практику, приводит к завышенным требованиям к уровню знаний, которыми должен обладать школьник с творческими мыслительными задатками; в школе же, с другой стороны, еще нет достаточных условий для достижения и удержания высокого уровня развития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креативных задатков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учащихся;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 одной стороны, развитие креативности школьников социально мотивировано и значимо. С другой, школе недостает научно-методической базы для организации креативного процесса мышления детей;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 одной стороны, нужна объективная оценка творческого потенциала. С другой, разработанного единообразного педагогического инструментария, позволяющего объективно производить такую точную оценку уровня креативности школьников, просто нет.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Современное состояние общества требует от педагогов переустройства общего характера обучения, его индивидуализацию и дифференциацию, при которых у детей будет прогрессировать самостоятельное креативное мышление. Педагогический опыт доказывает наличие латентного потенциала одаренности у многих детей, и эти способности могут и должны проявляться при поддержке педагогов и наличии благоприятных условий развития. Постоянное развитие креативности в конкретной области возможно только на такой психологической подоплеке, которая исходит из богатства потребностей и интересов личности, ее направленности на полноценную самореализацию в труде, самовыражение в общении, познании. Такая психологическая база отличается высоким уровнем интеллектуальных возможностей, открытостью мышления ко всему новому, высокой работоспособностью, гибкостью критического мышления человека, физической силой и энергией, запасом психофизических возможностей. Задача школьного образования в том, чтобы всячески поспособствовать творческому отношению школьников к учению и поощрить внутреннюю мотивацию детей посредством соответствующих методов. Креативный базис в поведении, взаимоотношениях и самовыражении очень важен на начальном этапе познавательной деятельности. Затем нужно лишь совершенствовать его посредством различных методик. Термин «креативность», к сожалению, нередко упоминается в предисловиях к учебным программам, но его практическое или хотя бы теоретическое применение в конкретных предметных разработках встречается гораздо реже; еще реже идея креативности реализуется в практической педагогической практике учителя или в конкретных учебных моментах. В пособиях и учебниках для младших школьных классов практически нет заданий, упражнений на поиск новой информации, применение воображения. Акцент делается не на креативное переосмысление, поиск альтернативных решений, а на обычное воспроизведение и повторение содержания урока. Поэтому для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современного учителя главная задача – поддержать исследовательские зачатки учеников</w:t>
      </w:r>
      <w:r>
        <w:rPr>
          <w:rFonts w:ascii="Arial" w:hAnsi="Arial" w:cs="Arial"/>
          <w:color w:val="000000"/>
          <w:sz w:val="21"/>
          <w:szCs w:val="21"/>
        </w:rPr>
        <w:t>, тем более что творческая позиция в отношении предложенных заданий естественна для детей. Для развития креативности в школьном возрасте нет объективных преград: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все дети нуждаются в новизне, они открыты для нового опыта,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школьники в младших классах ищут стимулы для своей креативной мыслительной энергии и могут видеть проблемы,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учащиеся в начальной школе обладают широким восприятием, у них богатое воображение,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дети легко, непринужденно меняют способы мышления, гибко переключаются с одной идеи на другую,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школьники испытывают неподдельный интерес и увлечены своими действиями.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Однако креативность мыслительной деятельности не обладает природой и не дается от рождения. Креативность в чистом виде не является энергией – это лишь имманентный человеку потенциал, на характер которого влияет личность. Он проявляется в мышлении и творческой деятельности, приводящей к появлению инновационного продукта. Трудно и почти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невозможно сразу точно ответить на вопрос, как воспитывать в учениках творческий подход к обучению. Образование, стимулирующее креативность,- это не просто увеличение количественных показателей идей за максимально короткое время; такой образовательный процесс направлен на личность в целом, на ее всестороннее развитие с акцентом на креативность. Институт школы обязан создавать все условия для мотивации, стимуляции, системы поощрения и воспитания творческого мышления и креативной деятельности, 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учителя должны на личном примере демонстрировать такое отношение и поведение, а также стиль мышления и действий, которые они собираются развивать в своих учениках</w:t>
      </w:r>
      <w:r>
        <w:rPr>
          <w:rFonts w:ascii="Arial" w:hAnsi="Arial" w:cs="Arial"/>
          <w:color w:val="000000"/>
          <w:sz w:val="21"/>
          <w:szCs w:val="21"/>
        </w:rPr>
        <w:t>. Идеальные гипотетические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условия такого обучения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создание свободных развивающих условий для учебы, позволяющих школьникам проявлять максимум инициативы, экспериментировать;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принятие, положительная оценка и поощрение оригинальных идей;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использование интересного для учеников материала, хорошо мотивирующего к учебе;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одобрение и позитивная оценка попыток исследовательской деятельности, поиска проблемных моментов и дивергентного мышления, направленного на их разрешение;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организация условий, при которых ребенок полностью вовлечен в школьную деятельность, что достигается благодаря поощрению, повышению самооценки, ответственности за работу;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приобщение к социально ориентированному творчеству во время групповых занятий и общих проектов с самостоятельно выбранными партнерами;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увлеченность задачей за счет высокой мотивации к понравившейся теме;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создание комфортной атмосферы, в которой у детей не возникает беспокойства, неуверенности в своих силах и страха не успеть;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обеспечение психологического комфорта, чувства открытости и свободы.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вычленим следующие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аспекты успешного воспитания креативности в младшей школе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1.Учитель должен стараться не выступать в роли дающего оценки организатора. Ему следует проявлять свои личностные, инициаторские, партнерские качества, свойства помощника и независимого эксперта.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2.Необходимо обеспечить условия последовательной смены активных периодов моментами расслабления, когда учащимся предоставляется возможность спокойно подумать над задачей.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Проявляйте юмор и умейте оценить иронию и юмор со стороны учеников.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Чаще задавайте вопрос «а что, если?..», позволяющий отойти от заданной схемы мышления, проявить свободную фантазию, поддержать любознательность.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Поощряйте стремление учеников задавать толковые вопросы и самостоятельно отвечать на них.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Организовывайте проблемные ситуации, подразумевающие творческий подход к их разрешению.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7.Избегайте вопросов с однозначным ответом: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 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 или « нет».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Позволяйте школьникам ошибаться на пути к поиску творческих решений. На ошибках полезно учиться и набираться опыта, поскольку они являются составляющими активного поиска решения.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Воспитывайте в детях адекватное (не болезненное и не восторженное) отношение к критике и похвале. В образовании, ориентированном на развитие креативности личности, ведущим принципом выступает безоговорочное признание ее индивидуального потенциала.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Образование, направленное на развитие активного творчества учеников, предусматривает: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открытость всей системы, гибкость организации,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творчески ориентированное отношение учителей и администраторов к процессу обучения,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планирование и реализацию масштабных проектов, в которых все школьники смогут поучаствовать в процессе коллективного решения проблем, приводящего к видимым, значимым для детей результатам.</w:t>
      </w:r>
    </w:p>
    <w:p w:rsidR="00FE2EBE" w:rsidRDefault="00FE2EBE" w:rsidP="00FE2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реализация креативности применительно к учебному процессу имела успех, целесообразно использовать системный подход – единство разнообразных видов творческих заданий, приемов и методик их выполнения. Личностный подход педагога направлен на поощрение креативных способностей в процессе школьной деятельности, в ходе которой учитель не ограничивает свободу выбора метода выполнения творческих заданий, поощряет разработку каждым учащимся личностных творческих продуктов, учитывает опыт учащихся, индивидуальные психологические особенности школьников, который осуществляется через содержание и форму творческих заданий, через общение с учеником. Обобщая опыт работы, предпринимается попытка разработать творческие задания, ориентированные на развитие креативных способностей школьников в учебном процессе. Результатом этих заданий должны стать более высокий уровень развития творческого мышления, творческого воображения, использование учащимися инновационных методов творчества в процессе выполнения заданий.</w:t>
      </w:r>
    </w:p>
    <w:p w:rsidR="00C33BD8" w:rsidRDefault="00C33BD8"/>
    <w:sectPr w:rsidR="00C3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9"/>
    <w:rsid w:val="00C01649"/>
    <w:rsid w:val="00C33BD8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9171-DE5D-4843-95AD-39940EC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E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2217</Words>
  <Characters>12640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2023-04-12T13:56:00Z</dcterms:created>
  <dcterms:modified xsi:type="dcterms:W3CDTF">2023-04-12T13:58:00Z</dcterms:modified>
</cp:coreProperties>
</file>