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59" w:rsidRPr="003D72B2" w:rsidRDefault="00852259" w:rsidP="00852259">
      <w:pPr>
        <w:jc w:val="center"/>
        <w:rPr>
          <w:sz w:val="32"/>
          <w:szCs w:val="32"/>
        </w:rPr>
      </w:pPr>
      <w:bookmarkStart w:id="0" w:name="_GoBack"/>
      <w:bookmarkEnd w:id="0"/>
      <w:r w:rsidRPr="003D72B2">
        <w:rPr>
          <w:sz w:val="32"/>
          <w:szCs w:val="32"/>
        </w:rPr>
        <w:t>Тематическое планирование 5 класс.</w:t>
      </w:r>
    </w:p>
    <w:p w:rsidR="00852259" w:rsidRPr="003D72B2" w:rsidRDefault="00852259" w:rsidP="00852259">
      <w:pPr>
        <w:pStyle w:val="a3"/>
        <w:ind w:firstLine="0"/>
        <w:jc w:val="left"/>
        <w:rPr>
          <w:sz w:val="36"/>
        </w:rPr>
      </w:pPr>
    </w:p>
    <w:tbl>
      <w:tblPr>
        <w:tblpPr w:leftFromText="45" w:rightFromText="45" w:vertAnchor="text" w:tblpX="-551"/>
        <w:tblW w:w="52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42"/>
        <w:gridCol w:w="1620"/>
        <w:gridCol w:w="1985"/>
        <w:gridCol w:w="5284"/>
        <w:gridCol w:w="3221"/>
        <w:gridCol w:w="1274"/>
      </w:tblGrid>
      <w:tr w:rsidR="00852259" w:rsidRPr="00771BDA" w:rsidTr="00856547">
        <w:trPr>
          <w:trHeight w:val="720"/>
        </w:trPr>
        <w:tc>
          <w:tcPr>
            <w:tcW w:w="2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 w:rsidRPr="00771BDA">
              <w:rPr>
                <w:rFonts w:eastAsia="Times New Roman"/>
              </w:rPr>
              <w:t xml:space="preserve">№ </w:t>
            </w:r>
          </w:p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proofErr w:type="gramStart"/>
            <w:r w:rsidRPr="00771BDA">
              <w:rPr>
                <w:rFonts w:eastAsia="Times New Roman"/>
              </w:rPr>
              <w:t>п</w:t>
            </w:r>
            <w:proofErr w:type="gramEnd"/>
            <w:r w:rsidRPr="00771BDA">
              <w:rPr>
                <w:rFonts w:eastAsia="Times New Roman"/>
              </w:rPr>
              <w:t>/п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</w:t>
            </w:r>
          </w:p>
        </w:tc>
        <w:tc>
          <w:tcPr>
            <w:tcW w:w="52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 w:rsidRPr="00771BDA">
              <w:rPr>
                <w:rFonts w:eastAsia="Times New Roman"/>
              </w:rPr>
              <w:t>Тема  раздела</w:t>
            </w:r>
          </w:p>
        </w:tc>
        <w:tc>
          <w:tcPr>
            <w:tcW w:w="6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 w:rsidRPr="00771BDA">
              <w:rPr>
                <w:rFonts w:eastAsia="Times New Roman"/>
              </w:rPr>
              <w:t>Тема урока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rPr>
                <w:rFonts w:eastAsia="Times New Roman"/>
              </w:rPr>
            </w:pPr>
          </w:p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 w:rsidRPr="00771BDA">
              <w:rPr>
                <w:rFonts w:eastAsia="Times New Roman"/>
              </w:rPr>
              <w:t>Возможные виды деятельности учащихся</w:t>
            </w:r>
          </w:p>
        </w:tc>
        <w:tc>
          <w:tcPr>
            <w:tcW w:w="10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 w:rsidRPr="00771BDA">
              <w:rPr>
                <w:rFonts w:eastAsia="Times New Roman"/>
              </w:rPr>
              <w:t xml:space="preserve">Планируемые </w:t>
            </w:r>
          </w:p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 w:rsidRPr="00771BDA">
              <w:rPr>
                <w:rFonts w:eastAsia="Times New Roman"/>
              </w:rPr>
              <w:t>предметные результаты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  <w:r w:rsidRPr="00771BDA">
              <w:rPr>
                <w:rFonts w:eastAsia="Times New Roman"/>
              </w:rPr>
              <w:t>Домашнее задание</w:t>
            </w:r>
          </w:p>
        </w:tc>
      </w:tr>
      <w:tr w:rsidR="00852259" w:rsidRPr="00771BDA" w:rsidTr="00856547">
        <w:trPr>
          <w:trHeight w:val="296"/>
        </w:trPr>
        <w:tc>
          <w:tcPr>
            <w:tcW w:w="2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</w:tc>
        <w:tc>
          <w:tcPr>
            <w:tcW w:w="434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</w:tc>
        <w:tc>
          <w:tcPr>
            <w:tcW w:w="52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</w:tc>
        <w:tc>
          <w:tcPr>
            <w:tcW w:w="6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</w:tc>
        <w:tc>
          <w:tcPr>
            <w:tcW w:w="1709" w:type="pct"/>
            <w:tcBorders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</w:tc>
        <w:tc>
          <w:tcPr>
            <w:tcW w:w="1042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</w:tc>
        <w:tc>
          <w:tcPr>
            <w:tcW w:w="412" w:type="pc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jc w:val="center"/>
              <w:rPr>
                <w:rFonts w:eastAsia="Times New Roman"/>
              </w:rPr>
            </w:pPr>
          </w:p>
        </w:tc>
      </w:tr>
      <w:tr w:rsidR="00852259" w:rsidRPr="00771BDA" w:rsidTr="00856547">
        <w:trPr>
          <w:trHeight w:val="1148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eastAsia="Times New Roman"/>
              </w:rPr>
              <w:t> </w:t>
            </w:r>
            <w:r w:rsidRPr="00771BDA">
              <w:t xml:space="preserve"> Информация вокруг нас.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jc w:val="both"/>
            </w:pPr>
            <w:r w:rsidRPr="00771BDA">
              <w:t>Информация вокруг нас. ТБ.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Аналитическая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Практическая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соблюдать требования </w:t>
            </w:r>
            <w:proofErr w:type="gramStart"/>
            <w:r w:rsidRPr="00771BDA">
              <w:t>к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организации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компьютерного рабочего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места, требования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безопасности и гигиены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при работе со средствами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ИКТ.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Знать понятие информации. Знать и соблюдать правила ТБ при работе с ПК.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Введение, §1, §2(3)</w:t>
            </w: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71BDA">
              <w:t>Компьютер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Компьютер – универсальная машина для работы с информацией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 «Вспоминаем клавиатуру»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Аналитическая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выделять аппаратное и программное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обеспечение компьютера;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анализировать устройства компьютера с точки зрения организации процедур ввода, хранения, обработки, вывода и передачи информации; определять технические средства, с помощью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которых</w:t>
            </w:r>
            <w:proofErr w:type="gramEnd"/>
            <w:r w:rsidRPr="00771BDA">
              <w:t xml:space="preserve"> может быть реализован ввод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информации (текста, звука,  изображения) в компьютер.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Знание основных устройств компьютера и их функций;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§2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Компьютер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Управление компьютером.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№2 «Приёмы управления компьютером»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общие представления о пользовательском интерфейсе;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представление о приемах управления компьютером;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§4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Информация вокруг нас.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Хранение информации.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№3 «Создаём и сохраняем файлы»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 xml:space="preserve">Аналитическая деятельность: </w:t>
            </w:r>
            <w:r w:rsidRPr="00771BDA">
              <w:t xml:space="preserve">приводить примеры </w:t>
            </w:r>
            <w:proofErr w:type="gramStart"/>
            <w:r w:rsidRPr="00771BDA">
              <w:t>информационных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носителей; классифицировать информацию по способам её восприятия человеком, по формам представления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на материальных носителях;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Практическая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Создание и сохранение файлов.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общие представления о хранении информации как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информационном </w:t>
            </w:r>
            <w:proofErr w:type="gramStart"/>
            <w:r w:rsidRPr="00771BDA">
              <w:t>процессе</w:t>
            </w:r>
            <w:proofErr w:type="gramEnd"/>
            <w:r w:rsidRPr="00771BDA">
              <w:t>; представления о многообразии носителей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информации;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§5</w:t>
            </w: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Информация вокруг нас.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  Передача информации. 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Электронная почта.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№4 «Работа с электронной почтой»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Практическая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работать с электронной почтой  (регистрировать почтовый ящик и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пересылать сообщения);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общие представления об электронной почте, об </w:t>
            </w:r>
            <w:proofErr w:type="gramStart"/>
            <w:r w:rsidRPr="00771BDA">
              <w:t>электронном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адресе</w:t>
            </w:r>
            <w:proofErr w:type="gramEnd"/>
            <w:r w:rsidRPr="00771BDA">
              <w:t xml:space="preserve"> и электронном письме;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§6 (2)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Подготовка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текстов </w:t>
            </w:r>
            <w:proofErr w:type="gramStart"/>
            <w:r w:rsidRPr="00771BDA">
              <w:t>на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компьютере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Текстовая информация.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№5 «Вводим текст»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Аналитическая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соотносить этапы (ввод, редактирование,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форматирование) создания текстового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документа и возможности тестового процессора по их реализации;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определять инструменты текстового редактора для выполнения </w:t>
            </w:r>
            <w:proofErr w:type="gramStart"/>
            <w:r w:rsidRPr="00771BDA">
              <w:t>базовых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операций по созданию текстовых документов.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общее представление о тексте как форме представления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информации; умение создавать несложные текстовые документы на </w:t>
            </w:r>
            <w:proofErr w:type="gramStart"/>
            <w:r w:rsidRPr="00771BDA">
              <w:t>родном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языке</w:t>
            </w:r>
            <w:proofErr w:type="gramEnd"/>
            <w:r w:rsidRPr="00771BDA">
              <w:t>; сформировать у школьников представление о компьютере как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инструменте</w:t>
            </w:r>
            <w:proofErr w:type="gramEnd"/>
            <w:r w:rsidRPr="00771BDA">
              <w:t xml:space="preserve"> обработки текстовой информации;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§8 (1, 2)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  Подготовка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текстов </w:t>
            </w:r>
            <w:proofErr w:type="gramStart"/>
            <w:r w:rsidRPr="00771BDA">
              <w:t>на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компьютере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Редактирование текста.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№6 «Редактируем текст»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представление о редактировании как этапе создания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текстового документа; умение редактировать </w:t>
            </w:r>
            <w:proofErr w:type="gramStart"/>
            <w:r w:rsidRPr="00771BDA">
              <w:t>несложные</w:t>
            </w:r>
            <w:proofErr w:type="gramEnd"/>
            <w:r w:rsidRPr="00771BDA">
              <w:t xml:space="preserve"> текстовые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документы на родном языке;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§9 (5)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Подготовка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текстов </w:t>
            </w:r>
            <w:proofErr w:type="gramStart"/>
            <w:r w:rsidRPr="00771BDA">
              <w:t>на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компьютере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lastRenderedPageBreak/>
              <w:t>Текстовый фрагмен</w:t>
            </w:r>
            <w:proofErr w:type="gramStart"/>
            <w:r w:rsidRPr="00771BDA">
              <w:t>т(</w:t>
            </w:r>
            <w:proofErr w:type="gramEnd"/>
            <w:r w:rsidRPr="00771BDA">
              <w:t xml:space="preserve"> и операции с ним.)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lastRenderedPageBreak/>
              <w:t>ПР</w:t>
            </w:r>
            <w:proofErr w:type="gramEnd"/>
            <w:r w:rsidRPr="00771BDA">
              <w:t xml:space="preserve"> №7 «Работа с фрагментами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Текста»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№8 «Форматируем текст»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умение работать с фрагментами в процессе редактирования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lastRenderedPageBreak/>
              <w:t>текстовых документов;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lastRenderedPageBreak/>
              <w:t>§8 (6)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eastAsia="Times New Roman"/>
              </w:rPr>
              <w:t> </w:t>
            </w:r>
            <w:r w:rsidRPr="00771BDA">
              <w:t xml:space="preserve"> Информация вокруг нас.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Табличное решение логических задач.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№9 «Создаём простые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таблицы» </w:t>
            </w:r>
          </w:p>
        </w:tc>
        <w:tc>
          <w:tcPr>
            <w:tcW w:w="17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Практическая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создавать и форматировать списки;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создавать, форматировать и заполнять данными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таблицы; 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на основе построенных таблиц создавать диаграммы.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умение представлять информацию в табличной форме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§9 (2)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eastAsia="Times New Roman"/>
              </w:rPr>
              <w:t> </w:t>
            </w:r>
            <w:r w:rsidRPr="00771BDA">
              <w:t xml:space="preserve"> Информация вокруг нас.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Наглядные формы представления информации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№10 «Строим диаграммы»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умение строить столбиковые и круговые диаграммы;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§10 (3)</w:t>
            </w: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Компьютерная графика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Компьютерная графика. 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№11 «Изучаем инструменты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графического редактора»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Аналитическая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выделять в сложных графических объектах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простые (графические примитивы);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планировать работу по конструированию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сложных графических объектов </w:t>
            </w:r>
            <w:proofErr w:type="gramStart"/>
            <w:r w:rsidRPr="00771BDA">
              <w:t>из</w:t>
            </w:r>
            <w:proofErr w:type="gramEnd"/>
            <w:r w:rsidRPr="00771BDA">
              <w:t xml:space="preserve"> простых;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определять инструменты графического редактора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для выполнения базовых операций по созданию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изображений;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Практическая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использовать простейший (растровый и/или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векторный) графический редактор для создания 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редактирования изображений;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создавать сложные  графические объекты </w:t>
            </w:r>
            <w:proofErr w:type="gramStart"/>
            <w:r w:rsidRPr="00771BDA">
              <w:t>с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повторяющимися и /или преобразованными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фрагментами 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умение создавать несложные изображения с помощью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графического редактора; развитие представлений о компьютере как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универсальном </w:t>
            </w:r>
            <w:proofErr w:type="gramStart"/>
            <w:r w:rsidRPr="00771BDA">
              <w:t>устройстве</w:t>
            </w:r>
            <w:proofErr w:type="gramEnd"/>
            <w:r w:rsidRPr="00771BDA">
              <w:t xml:space="preserve"> работы с информацией;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§11 (1)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Компьютерная графика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Преобразование графических изображений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№12 «Работаем с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графическими фрагментами»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умение создавать и редактировать изображения, используя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операции с фрагментами; представления об устройстве ввода графической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информации;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§11 (2)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Компьютерная графика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Создание графических </w:t>
            </w:r>
            <w:r w:rsidRPr="00771BDA">
              <w:lastRenderedPageBreak/>
              <w:t>изображений.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№13 «Планируем работу в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графическом </w:t>
            </w:r>
            <w:proofErr w:type="gramStart"/>
            <w:r w:rsidRPr="00771BDA">
              <w:t>редакторе</w:t>
            </w:r>
            <w:proofErr w:type="gramEnd"/>
            <w:r w:rsidRPr="00771BDA">
              <w:t>»</w:t>
            </w:r>
          </w:p>
        </w:tc>
        <w:tc>
          <w:tcPr>
            <w:tcW w:w="17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умение создавать сложные изображения, состоящие </w:t>
            </w:r>
            <w:proofErr w:type="gramStart"/>
            <w:r w:rsidRPr="00771BDA">
              <w:t>из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lastRenderedPageBreak/>
              <w:t>графических примитивов;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lastRenderedPageBreak/>
              <w:t>§11 (1, 2)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eastAsia="Times New Roman"/>
              </w:rPr>
              <w:t> </w:t>
            </w:r>
            <w:r w:rsidRPr="00771BDA">
              <w:t xml:space="preserve"> Информация вокруг нас.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Систематизация информации.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№14 «Создаём списки»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представление о списках как способе упорядочивания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информации; умение создавать нумерованные и маркированные списки;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§12 (2)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eastAsia="Times New Roman"/>
              </w:rPr>
              <w:t> </w:t>
            </w:r>
            <w:r w:rsidRPr="00771BDA">
              <w:t xml:space="preserve"> Информация вокруг нас.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Поиск информации.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№15 «Ищем информацию в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сети Интернет»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Практическая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осуществлять поиск информации в сети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Интернет с использованием простых запросов (по одному признаку);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сохранять для индивидуального использования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найденные в сети Интернет информационные</w:t>
            </w:r>
            <w:proofErr w:type="gramEnd"/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объекты и ссылки на них; систематизировать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(упорядочивать) файлы и папки;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представление о поиске информации как информационной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задаче;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§12 (3)</w:t>
            </w: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rPr>
                <w:rFonts w:eastAsia="Times New Roman"/>
              </w:rPr>
              <w:t> </w:t>
            </w:r>
            <w:r w:rsidRPr="00771BDA">
              <w:t xml:space="preserve"> Информация вокруг нас.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Преобразование информации </w:t>
            </w:r>
            <w:proofErr w:type="gramStart"/>
            <w:r w:rsidRPr="00771BDA">
              <w:t>по</w:t>
            </w:r>
            <w:proofErr w:type="gramEnd"/>
            <w:r w:rsidRPr="00771BDA">
              <w:t xml:space="preserve"> заданным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правилам.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№16«Калькулятор»</w:t>
            </w:r>
          </w:p>
        </w:tc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</w:rPr>
            </w:pPr>
            <w:r w:rsidRPr="00771BDA">
              <w:rPr>
                <w:rFonts w:ascii="Times New Roman,Italic" w:hAnsi="Times New Roman,Italic" w:cs="Times New Roman,Italic"/>
                <w:i/>
                <w:iCs/>
              </w:rPr>
              <w:t>Практическая деятельность: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вычислять значения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арифметических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выражений с помощью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программы Калькулятор;</w:t>
            </w: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представление об обработке информации путем ее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преобразования по заданным правилам;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§12 (5)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</w:tr>
      <w:tr w:rsidR="00852259" w:rsidRPr="00771BDA" w:rsidTr="00856547">
        <w:trPr>
          <w:trHeight w:val="475"/>
        </w:trPr>
        <w:tc>
          <w:tcPr>
            <w:tcW w:w="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225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Создание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мультимедийных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объектов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Выполнение итогового мини-проекта.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proofErr w:type="gramStart"/>
            <w:r w:rsidRPr="00771BDA">
              <w:t>ПР</w:t>
            </w:r>
            <w:proofErr w:type="gramEnd"/>
            <w:r w:rsidRPr="00771BDA">
              <w:t xml:space="preserve"> №17 «Создаем слайд-шоу»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709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представления об основных понятиях, изученных на уроках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информатики в 5 классе;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 xml:space="preserve">Повторить </w:t>
            </w:r>
          </w:p>
          <w:p w:rsidR="00852259" w:rsidRPr="00771BDA" w:rsidRDefault="00852259" w:rsidP="00856547">
            <w:pPr>
              <w:autoSpaceDE w:val="0"/>
              <w:autoSpaceDN w:val="0"/>
              <w:adjustRightInd w:val="0"/>
            </w:pPr>
            <w:r w:rsidRPr="00771BDA">
              <w:t>§1-12</w:t>
            </w:r>
          </w:p>
        </w:tc>
      </w:tr>
    </w:tbl>
    <w:p w:rsidR="00852259" w:rsidRPr="003D72B2" w:rsidRDefault="00852259" w:rsidP="00852259">
      <w:pPr>
        <w:pStyle w:val="a3"/>
        <w:rPr>
          <w:sz w:val="36"/>
        </w:rPr>
      </w:pPr>
    </w:p>
    <w:p w:rsidR="00852259" w:rsidRPr="003D72B2" w:rsidRDefault="00852259" w:rsidP="00852259">
      <w:pPr>
        <w:pStyle w:val="a3"/>
        <w:rPr>
          <w:sz w:val="36"/>
        </w:rPr>
      </w:pPr>
    </w:p>
    <w:p w:rsidR="00C7781B" w:rsidRDefault="00C7781B"/>
    <w:sectPr w:rsidR="00C7781B" w:rsidSect="008522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46C3"/>
    <w:multiLevelType w:val="hybridMultilevel"/>
    <w:tmpl w:val="7A162DCE"/>
    <w:lvl w:ilvl="0" w:tplc="2DFC9B5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59"/>
    <w:rsid w:val="00852259"/>
    <w:rsid w:val="00B73C33"/>
    <w:rsid w:val="00C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259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basedOn w:val="a0"/>
    <w:link w:val="a3"/>
    <w:rsid w:val="0085225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522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2259"/>
    <w:pPr>
      <w:ind w:firstLine="567"/>
      <w:jc w:val="center"/>
    </w:pPr>
    <w:rPr>
      <w:b/>
      <w:sz w:val="20"/>
      <w:szCs w:val="20"/>
      <w:lang w:val="x-none"/>
    </w:rPr>
  </w:style>
  <w:style w:type="character" w:customStyle="1" w:styleId="a4">
    <w:name w:val="Название Знак"/>
    <w:basedOn w:val="a0"/>
    <w:link w:val="a3"/>
    <w:rsid w:val="00852259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85225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2016-11-10T10:55:00Z</dcterms:created>
  <dcterms:modified xsi:type="dcterms:W3CDTF">2016-11-10T10:58:00Z</dcterms:modified>
</cp:coreProperties>
</file>