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Министерство образования и молодежной политики Чувашской Республики АУ ЧР Центр внешкольной работы «</w:t>
      </w:r>
      <w:proofErr w:type="spellStart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Эткер</w:t>
      </w:r>
      <w:proofErr w:type="spellEnd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» Минобразования Чувашии</w:t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МБОУ «</w:t>
      </w:r>
      <w:proofErr w:type="spellStart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Староурмарская</w:t>
      </w:r>
      <w:proofErr w:type="spellEnd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 xml:space="preserve"> СОШ» </w:t>
      </w:r>
      <w:proofErr w:type="spellStart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Урмарского</w:t>
      </w:r>
      <w:proofErr w:type="spellEnd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 xml:space="preserve"> района Чувашской Республики </w:t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Исследовательская краеведческая работа на тему:</w:t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b/>
          <w:sz w:val="24"/>
          <w:szCs w:val="24"/>
          <w:lang w:bidi="en-US"/>
        </w:rPr>
        <w:t xml:space="preserve"> «Культура и фольклор родного края»</w:t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bidi="en-US"/>
        </w:rPr>
      </w:pPr>
    </w:p>
    <w:p w:rsidR="000E268B" w:rsidRPr="000E268B" w:rsidRDefault="000E268B" w:rsidP="000E26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 xml:space="preserve">                                                                                                        Работа ученика 9 класса</w:t>
      </w:r>
    </w:p>
    <w:p w:rsidR="000E268B" w:rsidRPr="000E268B" w:rsidRDefault="000E268B" w:rsidP="000E26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 xml:space="preserve">                                                                                                   МОУ «</w:t>
      </w:r>
      <w:proofErr w:type="spellStart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Староурмарская</w:t>
      </w:r>
      <w:proofErr w:type="spellEnd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 xml:space="preserve"> СОШ»</w:t>
      </w:r>
    </w:p>
    <w:p w:rsidR="000E268B" w:rsidRPr="000E268B" w:rsidRDefault="000E268B" w:rsidP="000E26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 xml:space="preserve">                                                                                                        </w:t>
      </w:r>
      <w:proofErr w:type="spellStart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Урмарского</w:t>
      </w:r>
      <w:proofErr w:type="spellEnd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 xml:space="preserve"> района</w:t>
      </w:r>
    </w:p>
    <w:p w:rsidR="000E268B" w:rsidRPr="000E268B" w:rsidRDefault="000E268B" w:rsidP="000E26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 xml:space="preserve">                                                                                                        Чувашской Республики</w:t>
      </w:r>
    </w:p>
    <w:p w:rsidR="000E268B" w:rsidRPr="000E268B" w:rsidRDefault="000E268B" w:rsidP="000E26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 xml:space="preserve">                                                                                                        Григорьева Максима</w:t>
      </w:r>
    </w:p>
    <w:p w:rsidR="000E268B" w:rsidRPr="000E268B" w:rsidRDefault="000E268B" w:rsidP="000E268B">
      <w:pPr>
        <w:spacing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bidi="en-US"/>
        </w:rPr>
      </w:pPr>
    </w:p>
    <w:p w:rsidR="000E268B" w:rsidRPr="000E268B" w:rsidRDefault="000E268B" w:rsidP="000E26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b/>
          <w:lang w:bidi="en-US"/>
        </w:rPr>
        <w:t xml:space="preserve">                                        </w:t>
      </w:r>
      <w:r w:rsidRPr="000E268B">
        <w:rPr>
          <w:rFonts w:ascii="Times New Roman" w:eastAsia="Times New Roman" w:hAnsi="Times New Roman" w:cs="Times New Roman"/>
          <w:lang w:bidi="en-US"/>
        </w:rPr>
        <w:t xml:space="preserve">                                                                                         </w:t>
      </w: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Руководитель:</w:t>
      </w:r>
    </w:p>
    <w:p w:rsidR="000E268B" w:rsidRPr="000E268B" w:rsidRDefault="000E268B" w:rsidP="000E26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 xml:space="preserve">                                                                                                        учитель КРК</w:t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 xml:space="preserve">                                                                                                       Алексеева Людмила Николаевна </w:t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д. Старые Урмары – 2016</w:t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lastRenderedPageBreak/>
        <w:t>Оглавление:</w:t>
      </w:r>
    </w:p>
    <w:p w:rsidR="000E268B" w:rsidRPr="000E268B" w:rsidRDefault="000E268B" w:rsidP="000E268B">
      <w:pPr>
        <w:numPr>
          <w:ilvl w:val="0"/>
          <w:numId w:val="2"/>
        </w:numPr>
        <w:spacing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Введение………………………………………………………………3-4 стр.</w:t>
      </w:r>
    </w:p>
    <w:p w:rsidR="000E268B" w:rsidRPr="000E268B" w:rsidRDefault="000E268B" w:rsidP="000E268B">
      <w:pPr>
        <w:numPr>
          <w:ilvl w:val="0"/>
          <w:numId w:val="2"/>
        </w:numPr>
        <w:spacing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Цели и задачи ……………………………………………………………4 стр.</w:t>
      </w:r>
    </w:p>
    <w:p w:rsidR="000E268B" w:rsidRPr="000E268B" w:rsidRDefault="000E268B" w:rsidP="000E268B">
      <w:pPr>
        <w:numPr>
          <w:ilvl w:val="0"/>
          <w:numId w:val="2"/>
        </w:numPr>
        <w:spacing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Изученность проблемы исследования………………………………..4-5 стр.</w:t>
      </w:r>
    </w:p>
    <w:p w:rsidR="000E268B" w:rsidRPr="000E268B" w:rsidRDefault="000E268B" w:rsidP="000E268B">
      <w:pPr>
        <w:numPr>
          <w:ilvl w:val="0"/>
          <w:numId w:val="2"/>
        </w:numPr>
        <w:spacing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Методы и материалы исследования………………………………….....5 стр.</w:t>
      </w:r>
    </w:p>
    <w:p w:rsidR="000E268B" w:rsidRPr="000E268B" w:rsidRDefault="000E268B" w:rsidP="000E268B">
      <w:pPr>
        <w:numPr>
          <w:ilvl w:val="0"/>
          <w:numId w:val="2"/>
        </w:numPr>
        <w:spacing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Фольклорные коллективы республики и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Урмарского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района……..5 - 7стр.</w:t>
      </w:r>
    </w:p>
    <w:p w:rsidR="000E268B" w:rsidRPr="000E268B" w:rsidRDefault="000E268B" w:rsidP="000E268B">
      <w:pPr>
        <w:numPr>
          <w:ilvl w:val="0"/>
          <w:numId w:val="2"/>
        </w:numPr>
        <w:spacing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Народный фольклорный ансамбль  «Парне» («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Мерчен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»)………....7-10 стр.</w:t>
      </w:r>
    </w:p>
    <w:p w:rsidR="000E268B" w:rsidRPr="000E268B" w:rsidRDefault="000E268B" w:rsidP="000E268B">
      <w:pPr>
        <w:numPr>
          <w:ilvl w:val="0"/>
          <w:numId w:val="2"/>
        </w:numPr>
        <w:spacing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Выводы………………………………………………………………….10 стр.</w:t>
      </w:r>
    </w:p>
    <w:p w:rsidR="000E268B" w:rsidRPr="000E268B" w:rsidRDefault="000E268B" w:rsidP="000E268B">
      <w:pPr>
        <w:numPr>
          <w:ilvl w:val="0"/>
          <w:numId w:val="2"/>
        </w:numPr>
        <w:spacing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Библиография………………………………………………………...…11стр.</w:t>
      </w:r>
    </w:p>
    <w:p w:rsidR="000E268B" w:rsidRPr="000E268B" w:rsidRDefault="000E268B" w:rsidP="000E268B">
      <w:pPr>
        <w:numPr>
          <w:ilvl w:val="0"/>
          <w:numId w:val="2"/>
        </w:numPr>
        <w:spacing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Приложения…………………………………………………...       12-22 стр.</w:t>
      </w:r>
    </w:p>
    <w:p w:rsidR="000E268B" w:rsidRPr="000E268B" w:rsidRDefault="000E268B" w:rsidP="000E268B">
      <w:pPr>
        <w:spacing w:line="36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lastRenderedPageBreak/>
        <w:t>Введение</w:t>
      </w:r>
    </w:p>
    <w:p w:rsidR="000E268B" w:rsidRPr="000E268B" w:rsidRDefault="000E268B" w:rsidP="000E26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«…От стариков нам не досталось</w:t>
      </w:r>
    </w:p>
    <w:p w:rsidR="000E268B" w:rsidRPr="000E268B" w:rsidRDefault="000E268B" w:rsidP="000E26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Ни золота, ни серебра.</w:t>
      </w:r>
    </w:p>
    <w:p w:rsidR="000E268B" w:rsidRPr="000E268B" w:rsidRDefault="000E268B" w:rsidP="000E26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Что золото! Такая 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малость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!</w:t>
      </w:r>
    </w:p>
    <w:p w:rsidR="000E268B" w:rsidRPr="000E268B" w:rsidRDefault="000E268B" w:rsidP="000E26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Зато нам солнце завещалось –</w:t>
      </w:r>
    </w:p>
    <w:p w:rsidR="000E268B" w:rsidRPr="000E268B" w:rsidRDefault="000E268B" w:rsidP="000E26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Нет в мире лучшего добра.</w:t>
      </w:r>
    </w:p>
    <w:p w:rsidR="000E268B" w:rsidRPr="000E268B" w:rsidRDefault="000E268B" w:rsidP="000E26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Достались песни нам в наследство.</w:t>
      </w:r>
    </w:p>
    <w:p w:rsidR="000E268B" w:rsidRPr="000E268B" w:rsidRDefault="000E268B" w:rsidP="000E26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Куда же их девать, ответь?</w:t>
      </w:r>
    </w:p>
    <w:p w:rsidR="000E268B" w:rsidRPr="000E268B" w:rsidRDefault="000E268B" w:rsidP="000E26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Все в памяти храним мы с детства,</w:t>
      </w:r>
    </w:p>
    <w:p w:rsidR="000E268B" w:rsidRPr="000E268B" w:rsidRDefault="000E268B" w:rsidP="000E26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От песен никуда не деться,</w:t>
      </w:r>
    </w:p>
    <w:p w:rsidR="000E268B" w:rsidRPr="000E268B" w:rsidRDefault="000E268B" w:rsidP="000E26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И нам еще немало петь.</w:t>
      </w:r>
    </w:p>
    <w:p w:rsidR="000E268B" w:rsidRPr="000E268B" w:rsidRDefault="000E268B" w:rsidP="000E26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Мы складно запоем и зычно,</w:t>
      </w:r>
    </w:p>
    <w:p w:rsidR="000E268B" w:rsidRPr="000E268B" w:rsidRDefault="000E268B" w:rsidP="000E26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Когда нас петь попросят вдруг.</w:t>
      </w:r>
    </w:p>
    <w:p w:rsidR="000E268B" w:rsidRPr="000E268B" w:rsidRDefault="000E268B" w:rsidP="000E26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Ведь мы же не косноязычны.</w:t>
      </w:r>
    </w:p>
    <w:p w:rsidR="000E268B" w:rsidRPr="000E268B" w:rsidRDefault="000E268B" w:rsidP="000E26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Пусть песни старые отличны,</w:t>
      </w:r>
    </w:p>
    <w:p w:rsidR="000E268B" w:rsidRPr="000E268B" w:rsidRDefault="000E268B" w:rsidP="000E268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vertAlign w:val="superscript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Споем-ка 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новую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, мой друг….»</w:t>
      </w:r>
      <w:r w:rsidRPr="000E268B">
        <w:rPr>
          <w:rFonts w:ascii="Times New Roman" w:eastAsia="Times New Roman" w:hAnsi="Times New Roman" w:cs="Times New Roman"/>
          <w:sz w:val="28"/>
          <w:szCs w:val="28"/>
          <w:vertAlign w:val="superscript"/>
          <w:lang w:bidi="en-US"/>
        </w:rPr>
        <w:t>1</w:t>
      </w:r>
    </w:p>
    <w:p w:rsidR="000E268B" w:rsidRPr="000E268B" w:rsidRDefault="000E268B" w:rsidP="000E268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    Чтобы понять настоящее и увереннее идти в будущее, нужно 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почаще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заглядывать в прошлое.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«Мой народ сохранил сто тысяч слов, сто тысяч песен, сто тысяч узоров", - сказал в конце </w:t>
      </w:r>
      <w:r w:rsidRPr="000E268B">
        <w:rPr>
          <w:rFonts w:ascii="Times New Roman" w:eastAsia="Times New Roman" w:hAnsi="Times New Roman" w:cs="Times New Roman"/>
          <w:sz w:val="28"/>
          <w:szCs w:val="28"/>
          <w:lang w:val="en-US" w:bidi="en-US"/>
        </w:rPr>
        <w:t>XIX</w:t>
      </w: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века патриарх духовного возрождения чувашского народа И. Я. Яковлев. Фраза эта стала крылатой, потому что отразила любовь и гордость,  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которыми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окружал народ свои духовные ценности.  Эта фраза актуальна и по сей день.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 Деревня Старые Урмары имеет древнюю и богатую  историю.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Староурмарцы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 по праву гордятся со своими  жителями. Из века наши предки трудились на этой земле, жили и радовались каждому дню, отмечали праздники, слагали песни. 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i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bidi="en-US"/>
        </w:rPr>
        <w:t>1</w:t>
      </w:r>
      <w:r w:rsidRPr="000E268B">
        <w:rPr>
          <w:rFonts w:ascii="Times New Roman" w:eastAsia="Times New Roman" w:hAnsi="Times New Roman" w:cs="Times New Roman"/>
          <w:i/>
          <w:sz w:val="24"/>
          <w:szCs w:val="24"/>
          <w:lang w:bidi="en-US"/>
        </w:rPr>
        <w:t xml:space="preserve">Ухсай Я. Г. Стихи и поэмы / Я. Г. </w:t>
      </w:r>
      <w:proofErr w:type="spellStart"/>
      <w:r w:rsidRPr="000E268B">
        <w:rPr>
          <w:rFonts w:ascii="Times New Roman" w:eastAsia="Times New Roman" w:hAnsi="Times New Roman" w:cs="Times New Roman"/>
          <w:i/>
          <w:sz w:val="24"/>
          <w:szCs w:val="24"/>
          <w:lang w:bidi="en-US"/>
        </w:rPr>
        <w:t>Ухсай</w:t>
      </w:r>
      <w:proofErr w:type="spellEnd"/>
      <w:r w:rsidRPr="000E268B">
        <w:rPr>
          <w:rFonts w:ascii="Times New Roman" w:eastAsia="Times New Roman" w:hAnsi="Times New Roman" w:cs="Times New Roman"/>
          <w:i/>
          <w:sz w:val="24"/>
          <w:szCs w:val="24"/>
          <w:lang w:bidi="en-US"/>
        </w:rPr>
        <w:t>. – Москва, 1980. – С. 1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lastRenderedPageBreak/>
        <w:t xml:space="preserve">Жители нашей  деревни ведут активную работу по  </w:t>
      </w:r>
      <w:proofErr w:type="spellStart"/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по</w:t>
      </w:r>
      <w:proofErr w:type="spellEnd"/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возрождению и пропаганде песенно-музыкальных и обрядовых традиций.   Важную роль играет фольклорный ансамбль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Мерчен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». Который своими народными песнями поднимает дух  жителей нашей деревни, любовь к Родине,  уважение старших. 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Мерчен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» не только исполняет песни,  но собирает народный фольклор, чтобы возродить утраченное, сохраняя их  для потомков.    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И мы тоже решили с этой целью больше узнать о фольклоре  нашей деревни, а особенно уделить большое внимание  ансамблю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Мерчен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», который исполняя народные 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песни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 создает глубокий и правдивый «автопортрет» народа, его характера, психологии, способностей, взглядов на мир. 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И мы, подрастающее поколение, несем большую ответственность за сохранение традиций  и культуры  своей малой Родины.</w:t>
      </w:r>
    </w:p>
    <w:p w:rsidR="000E268B" w:rsidRPr="000E268B" w:rsidRDefault="000E268B" w:rsidP="000E268B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Цель и задачи:</w:t>
      </w:r>
    </w:p>
    <w:p w:rsidR="000E268B" w:rsidRPr="000E268B" w:rsidRDefault="000E268B" w:rsidP="000E268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Цель: </w:t>
      </w:r>
    </w:p>
    <w:p w:rsidR="000E268B" w:rsidRPr="000E268B" w:rsidRDefault="000E268B" w:rsidP="000E268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Исследовать историю чувашского музыкального фольклора на территории   деревни Старые Урмары.</w:t>
      </w:r>
    </w:p>
    <w:p w:rsidR="000E268B" w:rsidRPr="000E268B" w:rsidRDefault="000E268B" w:rsidP="000E268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Задачи:  </w:t>
      </w:r>
    </w:p>
    <w:p w:rsidR="000E268B" w:rsidRPr="000E268B" w:rsidRDefault="000E268B" w:rsidP="000E268B">
      <w:pPr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Активизация волонтерского движения;</w:t>
      </w:r>
    </w:p>
    <w:p w:rsidR="000E268B" w:rsidRPr="000E268B" w:rsidRDefault="000E268B" w:rsidP="000E268B">
      <w:pPr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Пробудить интерес к культурному прошлому и современности родного края;</w:t>
      </w:r>
    </w:p>
    <w:p w:rsidR="000E268B" w:rsidRPr="000E268B" w:rsidRDefault="000E268B" w:rsidP="000E268B">
      <w:pPr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Получить навыки ведения исследовательской работы;</w:t>
      </w:r>
    </w:p>
    <w:p w:rsidR="000E268B" w:rsidRPr="000E268B" w:rsidRDefault="000E268B" w:rsidP="000E268B">
      <w:pPr>
        <w:numPr>
          <w:ilvl w:val="0"/>
          <w:numId w:val="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Формирование духовности, культуры, гражданской ответственности,   национального самосознания.</w:t>
      </w:r>
    </w:p>
    <w:p w:rsidR="000E268B" w:rsidRPr="000E268B" w:rsidRDefault="000E268B" w:rsidP="000E268B">
      <w:pPr>
        <w:spacing w:before="100" w:beforeAutospacing="1" w:after="100" w:afterAutospacing="1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Изученность проблемы исследования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Проблема исследования всегда была и остается. Каждый человек, шагающий со временем, должен знать свою историю, свою культуру, свои традиции, свой фольклор.  Но не каждый пытается  узнать о музыкальном </w:t>
      </w: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lastRenderedPageBreak/>
        <w:t xml:space="preserve">фольклоре.  В последнее время большое внимание  начали уделять эстрадным песням,  современным танцам.  Поэтому проблема, сохранить народные традиции, с каждым годом все растет и растет.  Над этой проблемой большую работу ведут участники «Мерчен».  И мы, школьники «Староурмарская  СОШ», хотим больше узнать о музыкальном фольклоре нашей деревни. Это и побудило нас вести исследовательскую работу.    </w:t>
      </w:r>
    </w:p>
    <w:p w:rsidR="000E268B" w:rsidRPr="000E268B" w:rsidRDefault="000E268B" w:rsidP="000E268B">
      <w:pPr>
        <w:spacing w:before="100" w:beforeAutospacing="1" w:after="100" w:afterAutospacing="1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Методы и материалы исследования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Прежде чем начать исследовательскую работу мы зашли в Интернет  на сайт Чувашской Республики, чтобы узнать о чувашском народном фольклоре. Здесь мы нашли  и ознакомились материалами  о народном фольклоре.  Побывали в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Староурмарской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сельской администрации, где нас направили на правильный путь исследования, т.е.  в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Староурмарский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сельский дом культуры. Здесь директор СДК Андреева И.В.  ознакомила нас работой фольклорного ансамбля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Мерчен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» и познакомила нас с коллективом. Также огромную помощь оказала нам участница ансамбля Шурина М.С.. Она познакомила  нас традиционными песнями нашей деревни, некоторые мы записали. А также большую помощь нам оказала учитель музыки МОУ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Староурмарская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СОШ» Васильева Г.Г.  Она научила нас классифицировать народные песни.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Мы выяснили, что народный фольклор имеет глубокие корни в прошлое.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Материалами исследования для нас служили: фотоаппарат, рулетка, блокнот, карандаш, видеокамера.</w:t>
      </w:r>
    </w:p>
    <w:p w:rsidR="000E268B" w:rsidRPr="000E268B" w:rsidRDefault="000E268B" w:rsidP="000E268B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 xml:space="preserve">Фольклорные коллективы республики и </w:t>
      </w:r>
      <w:proofErr w:type="spellStart"/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Урмарского</w:t>
      </w:r>
      <w:proofErr w:type="spellEnd"/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 xml:space="preserve"> района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Сегодня в культурно-досуговых учреждениях Чувашской Республики действуют 4738 коллективов самодеятельного народного творчества (60571 участник). В развитии народного творчества ведущая роль принадлежит коллективам, удостоенным звания «народный». На 1 января 2007 г. в республике насчитывается 219 коллективов со званием "народный". В их числе </w:t>
      </w: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lastRenderedPageBreak/>
        <w:t xml:space="preserve">– 44 театральных, 35 фольклорных, 18 вокально-инструментальных и 17 вокальных ансамблей, 40 хоров, 21 ансамбль песни и танца, 31 хореографический коллектив, 5 духовых оркестров и 5 оркестров народных инструментов, 3 кино-фотостудий. 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По данным статистической отчетности, на 01.01.2008 год в КДУ республики действует 514 фольклорных коллективов (на 22 меньше, чем в 2006 году) числом участников 7705 человек. Существенно уменьшилось количество коллективов в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Аликовском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(- 10),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Красночетайском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(-6), Порецком (-4),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Урмарском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(-4),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Ядринском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(-4) и некоторых других районах.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Ведущая роль в развитии данного вида народного творчества принадлежит коллективам, удостоенным звания «Народный самодеятельный коллектив художественного творчества». На сегодняшний день  в 17 районах республики - 34, что составляет 6,6 % от общего числа фольклорных коллективов. Лишены звания «народный» фольклорный ансамбль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Шуракăш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»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Буртасинского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СДК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Вурнарского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и детский фольклорный ансамбль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Мишуковского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СДК Порецкого районов, ансамбль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Тевет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»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Старошемуршинского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СДК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Шемуршинского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района в связи с прекращением систематической творческой деятельности. В 2007 году за исполнительское мастерство и высокий художественный уровень репертуара звания «народный» удостоены детский фольклорный ансамбль «Коляда» Порецкого РДК и фольклорный ансамбль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Сă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р</w:t>
      </w:r>
      <w:proofErr w:type="spellEnd"/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ен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»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Персирланского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РДК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Ядринского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района.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vertAlign w:val="superscript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Фольклорные коллективы ведут большую работу по популяризации народных музыкально-обрядовых традиций и приобщению подрастающего поколения к ценностям национальной культуры.</w:t>
      </w:r>
      <w:r w:rsidRPr="000E268B">
        <w:rPr>
          <w:rFonts w:ascii="Times New Roman" w:eastAsia="Times New Roman" w:hAnsi="Times New Roman" w:cs="Times New Roman"/>
          <w:sz w:val="28"/>
          <w:szCs w:val="28"/>
          <w:vertAlign w:val="superscript"/>
          <w:lang w:bidi="en-US"/>
        </w:rPr>
        <w:t>1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 В этой работе немаловажную  роль играет и фольклорный коллектив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Мерчен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» (руководитель Ирина Андреева) при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Староурмарском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сельском доме культуры, а также народный ансамбль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Сарнар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» (руководитель Валентина Гаврилова) при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Орнарском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доме культуры. Также действуют фольклорные коллективы и </w:t>
      </w:r>
      <w:r w:rsidRPr="000E268B">
        <w:rPr>
          <w:rFonts w:ascii="Times New Roman" w:eastAsia="Calibri" w:hAnsi="Times New Roman" w:cs="Times New Roman"/>
          <w:sz w:val="28"/>
          <w:szCs w:val="28"/>
        </w:rPr>
        <w:t>ансамбли «</w:t>
      </w:r>
      <w:proofErr w:type="spellStart"/>
      <w:r w:rsidRPr="000E268B">
        <w:rPr>
          <w:rFonts w:ascii="Times New Roman" w:eastAsia="Calibri" w:hAnsi="Times New Roman" w:cs="Times New Roman"/>
          <w:sz w:val="28"/>
          <w:szCs w:val="28"/>
        </w:rPr>
        <w:t>Энĕш</w:t>
      </w:r>
      <w:proofErr w:type="spellEnd"/>
      <w:r w:rsidRPr="000E268B">
        <w:rPr>
          <w:rFonts w:ascii="Times New Roman" w:eastAsia="Calibri" w:hAnsi="Times New Roman" w:cs="Times New Roman"/>
          <w:sz w:val="28"/>
          <w:szCs w:val="28"/>
        </w:rPr>
        <w:t xml:space="preserve">» - </w:t>
      </w:r>
      <w:proofErr w:type="spellStart"/>
      <w:r w:rsidRPr="000E268B">
        <w:rPr>
          <w:rFonts w:ascii="Times New Roman" w:eastAsia="Calibri" w:hAnsi="Times New Roman" w:cs="Times New Roman"/>
          <w:sz w:val="28"/>
          <w:szCs w:val="28"/>
        </w:rPr>
        <w:t>Бишевское</w:t>
      </w:r>
      <w:proofErr w:type="spellEnd"/>
      <w:r w:rsidRPr="000E268B">
        <w:rPr>
          <w:rFonts w:ascii="Times New Roman" w:eastAsia="Calibri" w:hAnsi="Times New Roman" w:cs="Times New Roman"/>
          <w:sz w:val="28"/>
          <w:szCs w:val="28"/>
        </w:rPr>
        <w:t xml:space="preserve"> ЦСДК; фольклорный коллектив </w:t>
      </w:r>
    </w:p>
    <w:p w:rsidR="000E268B" w:rsidRPr="000E268B" w:rsidRDefault="000E268B" w:rsidP="000E268B">
      <w:pPr>
        <w:spacing w:line="36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bidi="en-US"/>
        </w:rPr>
        <w:t>1</w:t>
      </w:r>
      <w:r w:rsidRPr="000E268B">
        <w:rPr>
          <w:rFonts w:ascii="Times New Roman" w:eastAsia="Times New Roman" w:hAnsi="Times New Roman" w:cs="Times New Roman"/>
          <w:i/>
          <w:sz w:val="24"/>
          <w:szCs w:val="24"/>
          <w:lang w:bidi="en-US"/>
        </w:rPr>
        <w:t>Чувашский республиканский Дом народного творчества, АУ Чувашской Республики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268B">
        <w:rPr>
          <w:rFonts w:ascii="Times New Roman" w:eastAsia="Calibri" w:hAnsi="Times New Roman" w:cs="Times New Roman"/>
          <w:sz w:val="28"/>
          <w:szCs w:val="28"/>
        </w:rPr>
        <w:lastRenderedPageBreak/>
        <w:t>«</w:t>
      </w:r>
      <w:proofErr w:type="spellStart"/>
      <w:r w:rsidRPr="000E268B">
        <w:rPr>
          <w:rFonts w:ascii="Times New Roman" w:eastAsia="Calibri" w:hAnsi="Times New Roman" w:cs="Times New Roman"/>
          <w:sz w:val="28"/>
          <w:szCs w:val="28"/>
        </w:rPr>
        <w:t>Çăлкуç</w:t>
      </w:r>
      <w:proofErr w:type="spellEnd"/>
      <w:r w:rsidRPr="000E268B">
        <w:rPr>
          <w:rFonts w:ascii="Times New Roman" w:eastAsia="Calibri" w:hAnsi="Times New Roman" w:cs="Times New Roman"/>
          <w:sz w:val="28"/>
          <w:szCs w:val="28"/>
        </w:rPr>
        <w:t xml:space="preserve">» при МУК </w:t>
      </w:r>
      <w:proofErr w:type="spellStart"/>
      <w:r w:rsidRPr="000E268B">
        <w:rPr>
          <w:rFonts w:ascii="Times New Roman" w:eastAsia="Calibri" w:hAnsi="Times New Roman" w:cs="Times New Roman"/>
          <w:sz w:val="28"/>
          <w:szCs w:val="28"/>
        </w:rPr>
        <w:t>Большеяниковского</w:t>
      </w:r>
      <w:proofErr w:type="spellEnd"/>
      <w:r w:rsidRPr="000E268B">
        <w:rPr>
          <w:rFonts w:ascii="Times New Roman" w:eastAsia="Calibri" w:hAnsi="Times New Roman" w:cs="Times New Roman"/>
          <w:sz w:val="28"/>
          <w:szCs w:val="28"/>
        </w:rPr>
        <w:t xml:space="preserve"> ЦСДК, руководитель Валентина Яковлева; трио </w:t>
      </w:r>
      <w:proofErr w:type="spellStart"/>
      <w:r w:rsidRPr="000E268B">
        <w:rPr>
          <w:rFonts w:ascii="Times New Roman" w:eastAsia="Calibri" w:hAnsi="Times New Roman" w:cs="Times New Roman"/>
          <w:sz w:val="28"/>
          <w:szCs w:val="28"/>
        </w:rPr>
        <w:t>Шоркистринского</w:t>
      </w:r>
      <w:proofErr w:type="spellEnd"/>
      <w:r w:rsidRPr="000E268B">
        <w:rPr>
          <w:rFonts w:ascii="Times New Roman" w:eastAsia="Calibri" w:hAnsi="Times New Roman" w:cs="Times New Roman"/>
          <w:sz w:val="28"/>
          <w:szCs w:val="28"/>
        </w:rPr>
        <w:t xml:space="preserve"> ЦСДК, руководитель - Ольга Яковлева; Народный фольклорный ансамбль «Парне»; фольклорный ансамбль «</w:t>
      </w:r>
      <w:proofErr w:type="spellStart"/>
      <w:proofErr w:type="gramStart"/>
      <w:r w:rsidRPr="000E268B">
        <w:rPr>
          <w:rFonts w:ascii="Times New Roman" w:eastAsia="Calibri" w:hAnsi="Times New Roman" w:cs="Times New Roman"/>
          <w:sz w:val="28"/>
          <w:szCs w:val="28"/>
        </w:rPr>
        <w:t>Шуçăм</w:t>
      </w:r>
      <w:proofErr w:type="spellEnd"/>
      <w:proofErr w:type="gramEnd"/>
      <w:r w:rsidRPr="000E268B">
        <w:rPr>
          <w:rFonts w:ascii="Times New Roman" w:eastAsia="Calibri" w:hAnsi="Times New Roman" w:cs="Times New Roman"/>
          <w:sz w:val="28"/>
          <w:szCs w:val="28"/>
        </w:rPr>
        <w:t xml:space="preserve">» при </w:t>
      </w:r>
      <w:proofErr w:type="spellStart"/>
      <w:r w:rsidRPr="000E268B">
        <w:rPr>
          <w:rFonts w:ascii="Times New Roman" w:eastAsia="Calibri" w:hAnsi="Times New Roman" w:cs="Times New Roman"/>
          <w:sz w:val="28"/>
          <w:szCs w:val="28"/>
        </w:rPr>
        <w:t>Тегешевском</w:t>
      </w:r>
      <w:proofErr w:type="spellEnd"/>
      <w:r w:rsidRPr="000E268B">
        <w:rPr>
          <w:rFonts w:ascii="Times New Roman" w:eastAsia="Calibri" w:hAnsi="Times New Roman" w:cs="Times New Roman"/>
          <w:sz w:val="28"/>
          <w:szCs w:val="28"/>
        </w:rPr>
        <w:t xml:space="preserve"> ЦСДК, руководитель — Надежда Гаврилова; фольклорный ансамбль «</w:t>
      </w:r>
      <w:proofErr w:type="spellStart"/>
      <w:r w:rsidRPr="000E268B">
        <w:rPr>
          <w:rFonts w:ascii="Times New Roman" w:eastAsia="Calibri" w:hAnsi="Times New Roman" w:cs="Times New Roman"/>
          <w:sz w:val="28"/>
          <w:szCs w:val="28"/>
        </w:rPr>
        <w:t>Çăлкуç</w:t>
      </w:r>
      <w:proofErr w:type="spellEnd"/>
      <w:r w:rsidRPr="000E268B">
        <w:rPr>
          <w:rFonts w:ascii="Times New Roman" w:eastAsia="Calibri" w:hAnsi="Times New Roman" w:cs="Times New Roman"/>
          <w:sz w:val="28"/>
          <w:szCs w:val="28"/>
        </w:rPr>
        <w:t xml:space="preserve">» при </w:t>
      </w:r>
      <w:proofErr w:type="spellStart"/>
      <w:r w:rsidRPr="000E268B">
        <w:rPr>
          <w:rFonts w:ascii="Times New Roman" w:eastAsia="Calibri" w:hAnsi="Times New Roman" w:cs="Times New Roman"/>
          <w:sz w:val="28"/>
          <w:szCs w:val="28"/>
        </w:rPr>
        <w:t>Ковалинском</w:t>
      </w:r>
      <w:proofErr w:type="spellEnd"/>
      <w:r w:rsidRPr="000E268B">
        <w:rPr>
          <w:rFonts w:ascii="Times New Roman" w:eastAsia="Calibri" w:hAnsi="Times New Roman" w:cs="Times New Roman"/>
          <w:sz w:val="28"/>
          <w:szCs w:val="28"/>
        </w:rPr>
        <w:t xml:space="preserve"> ЦСДК, руководитель — Владимир Табаков; исполнительница чувашской народной песни - Мария Сытина с. </w:t>
      </w:r>
      <w:proofErr w:type="spellStart"/>
      <w:r w:rsidRPr="000E268B">
        <w:rPr>
          <w:rFonts w:ascii="Times New Roman" w:eastAsia="Calibri" w:hAnsi="Times New Roman" w:cs="Times New Roman"/>
          <w:sz w:val="28"/>
          <w:szCs w:val="28"/>
        </w:rPr>
        <w:t>Шоркистры</w:t>
      </w:r>
      <w:proofErr w:type="spellEnd"/>
      <w:r w:rsidRPr="000E268B">
        <w:rPr>
          <w:rFonts w:ascii="Times New Roman" w:eastAsia="Calibri" w:hAnsi="Times New Roman" w:cs="Times New Roman"/>
          <w:sz w:val="28"/>
          <w:szCs w:val="28"/>
        </w:rPr>
        <w:t>; детский фольклорный ансамбль «</w:t>
      </w:r>
      <w:proofErr w:type="spellStart"/>
      <w:r w:rsidRPr="000E268B">
        <w:rPr>
          <w:rFonts w:ascii="Times New Roman" w:eastAsia="Calibri" w:hAnsi="Times New Roman" w:cs="Times New Roman"/>
          <w:sz w:val="28"/>
          <w:szCs w:val="28"/>
        </w:rPr>
        <w:t>Шевле</w:t>
      </w:r>
      <w:proofErr w:type="spellEnd"/>
      <w:r w:rsidRPr="000E268B">
        <w:rPr>
          <w:rFonts w:ascii="Times New Roman" w:eastAsia="Calibri" w:hAnsi="Times New Roman" w:cs="Times New Roman"/>
          <w:sz w:val="28"/>
          <w:szCs w:val="28"/>
        </w:rPr>
        <w:t xml:space="preserve">» </w:t>
      </w:r>
      <w:proofErr w:type="spellStart"/>
      <w:r w:rsidRPr="000E268B">
        <w:rPr>
          <w:rFonts w:ascii="Times New Roman" w:eastAsia="Calibri" w:hAnsi="Times New Roman" w:cs="Times New Roman"/>
          <w:sz w:val="28"/>
          <w:szCs w:val="28"/>
        </w:rPr>
        <w:t>Чубаевский</w:t>
      </w:r>
      <w:proofErr w:type="spellEnd"/>
      <w:r w:rsidRPr="000E268B">
        <w:rPr>
          <w:rFonts w:ascii="Times New Roman" w:eastAsia="Calibri" w:hAnsi="Times New Roman" w:cs="Times New Roman"/>
          <w:sz w:val="28"/>
          <w:szCs w:val="28"/>
        </w:rPr>
        <w:t xml:space="preserve"> ЦСДК, руководитель — Людмила </w:t>
      </w:r>
      <w:proofErr w:type="spellStart"/>
      <w:r w:rsidRPr="000E268B">
        <w:rPr>
          <w:rFonts w:ascii="Times New Roman" w:eastAsia="Calibri" w:hAnsi="Times New Roman" w:cs="Times New Roman"/>
          <w:sz w:val="28"/>
          <w:szCs w:val="28"/>
        </w:rPr>
        <w:t>Цыфаркина</w:t>
      </w:r>
      <w:proofErr w:type="spellEnd"/>
      <w:r w:rsidRPr="000E268B">
        <w:rPr>
          <w:rFonts w:ascii="Times New Roman" w:eastAsia="Calibri" w:hAnsi="Times New Roman" w:cs="Times New Roman"/>
          <w:sz w:val="28"/>
          <w:szCs w:val="28"/>
        </w:rPr>
        <w:t>; детский фольклорный ансамбль «Парне-</w:t>
      </w:r>
      <w:proofErr w:type="spellStart"/>
      <w:r w:rsidRPr="000E268B">
        <w:rPr>
          <w:rFonts w:ascii="Times New Roman" w:eastAsia="Calibri" w:hAnsi="Times New Roman" w:cs="Times New Roman"/>
          <w:sz w:val="28"/>
          <w:szCs w:val="28"/>
        </w:rPr>
        <w:t>сарне</w:t>
      </w:r>
      <w:proofErr w:type="spellEnd"/>
      <w:r w:rsidRPr="000E268B">
        <w:rPr>
          <w:rFonts w:ascii="Times New Roman" w:eastAsia="Calibri" w:hAnsi="Times New Roman" w:cs="Times New Roman"/>
          <w:sz w:val="28"/>
          <w:szCs w:val="28"/>
        </w:rPr>
        <w:t xml:space="preserve">». 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6.02.2010 года 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в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МУК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«МКДЦ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Урмарский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» состоялся первый районный фестиваль — конкурс исполнителей народной песни времен Великой Отечественной войны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Алăкран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тухрăм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, ай,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тайăлтăм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...».</w:t>
      </w:r>
      <w:r w:rsidRPr="000E268B">
        <w:rPr>
          <w:rFonts w:ascii="Times New Roman" w:eastAsia="Calibri" w:hAnsi="Times New Roman" w:cs="Times New Roman"/>
          <w:sz w:val="28"/>
          <w:szCs w:val="28"/>
        </w:rPr>
        <w:t xml:space="preserve"> За высокое исполнительское мастерство и активное участие все участники были награждены дипломами и ценными призами.</w:t>
      </w:r>
    </w:p>
    <w:p w:rsidR="000E268B" w:rsidRPr="000E268B" w:rsidRDefault="000E268B" w:rsidP="000E268B">
      <w:pPr>
        <w:spacing w:before="100" w:beforeAutospacing="1" w:after="100" w:afterAutospacing="1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Народный фольклорный ансамбль  «Парне» («</w:t>
      </w:r>
      <w:proofErr w:type="spellStart"/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Мерчен</w:t>
      </w:r>
      <w:proofErr w:type="spellEnd"/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»)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Большую работу по возрождению и пропаганде песенно-музыкальных и обрядовых традиций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Урмарского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района (до 1998 года ансамбль назывался «Парне») ведет народный фольклорный ансамбль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Мерчен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», созданный на базе Краеведческого музея. Основателем коллектива явилась большой энтузиаст, </w:t>
      </w:r>
    </w:p>
    <w:p w:rsidR="000E268B" w:rsidRPr="000E268B" w:rsidRDefault="000E268B" w:rsidP="000E268B">
      <w:pPr>
        <w:spacing w:after="0" w:line="360" w:lineRule="auto"/>
        <w:jc w:val="both"/>
        <w:rPr>
          <w:rFonts w:ascii="Cambria" w:eastAsia="Times New Roman" w:hAnsi="Cambria" w:cs="Times New Roman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бывший учитель, отличник народного образования, залуженный учитель и</w:t>
      </w:r>
      <w:r w:rsidRPr="000E268B">
        <w:rPr>
          <w:rFonts w:ascii="Cambria" w:eastAsia="Times New Roman" w:hAnsi="Cambria" w:cs="Times New Roman"/>
          <w:lang w:bidi="en-US"/>
        </w:rPr>
        <w:t xml:space="preserve">  </w:t>
      </w: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заслуженный работник культуры Чувашской Республики Елена Ильинична Сергеева.</w:t>
      </w:r>
      <w:r w:rsidRPr="000E268B">
        <w:rPr>
          <w:rFonts w:ascii="Cambria" w:eastAsia="Times New Roman" w:hAnsi="Cambria" w:cs="Times New Roman"/>
          <w:lang w:bidi="en-US"/>
        </w:rPr>
        <w:t xml:space="preserve"> 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 первых дней существования ансамбль «Парне» стал заниматься сбором и разучиванием произведений устного народного творчества своего района. Первый концерт коллектива состоялся 6 ноября 1987 году и был посвящен 70-летию Великого Октября. Этот день и является днем рождения коллектива. С 1987 по 1989 годы коллектив показывал на клубных сценах района старинный осенний обряд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Кĕ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р</w:t>
      </w:r>
      <w:proofErr w:type="spellEnd"/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сăри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», проводил праздники деревень. С тех пор участники ансамбля не только выступают на сцене районного Дома культуры, но всегда с </w:t>
      </w: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lastRenderedPageBreak/>
        <w:t>каждой новой программой выезжают в села, знакомят сельчан с песенными, обрядовыми и танцевальными традициями своего района. Коллектив воссоздает на сцене такие обряды и праздники, как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Хĕ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р</w:t>
      </w:r>
      <w:proofErr w:type="spellEnd"/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сăри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»,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Нимене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»,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Ҫĕнĕ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пӳрт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ĕçки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». Каждый год ансамбль принимает активное участие в «Дне пожилых», дарит им песни их молодости, доставляя тем самым большую радость. 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Вначале коллектив состоял только из людей пожилого возраста.  Со временем и с ростом популярности в коллектив стали приходить люди среднего возраста и молодежь. Коллектив стал чаще выезжать за пределы района, принимать участие в республиканских и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Всечувашских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праздниках и фестивалях народного творчества: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Чăваш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ахах-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мерчен</w:t>
      </w:r>
      <w:proofErr w:type="spellEnd"/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val="en-US" w:bidi="en-US"/>
        </w:rPr>
        <w:t>e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»,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Сăрпа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Ҫавал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çаврисем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»,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Ĕмĕрсен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эрешĕсем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», «Родники Поволжья». В 1997 году ансамблю присвоено почетное звание «народный», в этом же году по приглашению чувашского культурного центра Татарстана принял участие в фольклорном фестивале, проведенном в г. Чистополе. В 2001 году - в г.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Юдино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.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По инициативе Е. Сергеевой при коллективе создана детская группа «Парне-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сарне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». Дети хоть и учатся в поселковых школах и плохо владеют родным языком, с удовольствием ходят в ансамбль и поют чувашские народные песни, водят хороводы, разучивают различные народные игры.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Детям это очень нравится. В 1998 году ансамбль «Парне-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сарне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» стал лауреатом республиканского детского фестиваля фольклора «</w:t>
      </w:r>
      <w:proofErr w:type="spellStart"/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ĕчĕк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çеç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путене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». 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Вначале коллектив выступал в подлинных костюмах, шитых из тонкого белого холста. Со временем для коллектива на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Урмарской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швейной фабрике были сшиты точные копии местного национального костюма. Песни и танцы исполняются в сопровождении гармони, барабана, бубна и других национальных инструментов, которые оживляют и украшают концертные программы коллектива. 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В 1998 году ансамбль был переименован в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Мерчен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». И с тех пор в деревне Старые Урмары  работает клуб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Мерчен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». Ансамбль принимает </w:t>
      </w: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lastRenderedPageBreak/>
        <w:t xml:space="preserve">активное участие во всех культурных 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мероприятиях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как в районе, так и за его пределами. И каждый раз возвращается с грамотами и дипломами. </w:t>
      </w: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(Приложение на стр.20-22)</w:t>
      </w: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2007 году ансамбль участвовал на празднике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Акатуй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» чувашской диаспоры   в Москве. </w:t>
      </w: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(Приложение на стр.20)</w:t>
      </w: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 Не раз принимал участие в праздновании Дня Республики в Чебоксарах.  Ежегодно 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участвовует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в  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отчет-смотре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 художественной самодеятельности среди творческих коллективов района. </w:t>
      </w: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(Приложение на стр. 16)</w:t>
      </w: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.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Также в 2011 году завоевал звание «Лучший фольклорный коллектив» на районном фестивале художественной самодеятельности. </w:t>
      </w: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(Приложение на стр.21)</w:t>
      </w: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. 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А  в сентябре ансамбль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Мерчен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» принял активное участие на районный фестиваль-конкурсе гармонистов, частушечников и плясунов «Играй гармонь, звени частушка» </w:t>
      </w: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(Приложение на стр.17)</w:t>
      </w: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. </w:t>
      </w:r>
      <w:proofErr w:type="gramEnd"/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Ансамбль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Мерчен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» объединяет любителей и  ценителей чувашской народной песни, бережно хранит традиции местного населения.       Сейчас коллектив состоит из   12  человек, возраст которых от 35 до 75 лет. Работает в непосредственном контакте с Птицефабрикой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Урмарская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».  Руководит ансамблем  директор сельского дома культуры Андреева И.В. </w:t>
      </w: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(Приложение на стр.15).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Коллектив создан из участников разной сферы деятельности.  Здесь есть и библиотекарь, и бухгалтер, и воспитатель детского сада,  а также продавец,  кассир, рабочий.  Пусть они трудились в разных  организациях, но их связывает  любовь к песне, которая из поколения в поколение несет воодушевленность, лиризм,  мудрость и простоту человеческой души.  У них один взгляд на жизнь.  Они умеют веселиться, понимают и ценят друг друга. У них одна задача – возродить 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утраченное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, сохранить традиционную культуры чувашского народа. Активными участниками ансамбля являются Михайлов Н.П., Михайлова А.В., Алексеева Е.М., Григорьева Н.Г., Шурина М.С., Григорьев В.Г., Рублева Э.П.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Мы также выяснили, что коллектив не только исполняет народные песни, но собирает их. 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У участницы ансамбля  Шуриной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Минадоры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 есть песенник, где собраны более 200 песен нашей местности.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 Мы записали свадебную песню </w:t>
      </w: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lastRenderedPageBreak/>
        <w:t xml:space="preserve">и 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песню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которую исполняют когда уходят на военную службу. </w:t>
      </w: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(Приложение на стр. 12-14).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Участники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Мерчен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» участвуют во всех мероприятиях, проводимых в досуговом центре. Они здесь вышивают, шьют, занимаются вязанием. Часто их работы можно видеть на различных выставках. Мы предоставили работы моей бабушки Григорьевой Н.Г </w:t>
      </w: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 xml:space="preserve">(Приложение на стр.18) </w:t>
      </w: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и участницы Александровой Р.В. </w:t>
      </w: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(Приложение на стр. 19).</w:t>
      </w:r>
    </w:p>
    <w:p w:rsidR="000E268B" w:rsidRPr="000E268B" w:rsidRDefault="000E268B" w:rsidP="000E268B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 xml:space="preserve">Выводы 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Цели и задачи, которые мы поставили перед собой, нами достигнуты. Мы много нового узнали о чувашском музыкальном фольклоре, о фольклорных коллективах нашей республики, нашего района,  о традиционных песнях и нашей деревни, ближе познакомились замечательными и добродушными людьми из фольклорного ансамбля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Мерчен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».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 Проделав большую работу, мы приятно удивились, что народная музыка и ее лиричность более близка нам, чем современная эстрадная музыка. Мы очень благодарны коллективу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Мерчен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», что они сохраняют традиции нашего народа, нашей деревни, возрождая утраченное, выявляя творческие способности среди населения. 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 Мы довольны своей работой и благодарны отделу образования и молодежной политики, что проводятся такие конкурсы, где можно узнать и о богатом чувашском музыкальном фольклоре. 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 Возродить утраченное - это долг каждого человека.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lastRenderedPageBreak/>
        <w:t>Библиография:</w:t>
      </w:r>
    </w:p>
    <w:p w:rsidR="000E268B" w:rsidRPr="000E268B" w:rsidRDefault="000E268B" w:rsidP="000E268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1.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Ухсай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Я. Г. Стихи и поэмы / Я. Г.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Ухсай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. – Москва, 1980. </w:t>
      </w:r>
    </w:p>
    <w:p w:rsidR="000E268B" w:rsidRPr="000E268B" w:rsidRDefault="000E268B" w:rsidP="000E268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2. Кузьмин А.И. Чувашии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.-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Ч.:ГУП «ИПК «Чувашия», 2008. – 472с;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илл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. – 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(Серия «Культурное наследие народов России»</w:t>
      </w:r>
      <w:proofErr w:type="gramEnd"/>
    </w:p>
    <w:p w:rsidR="000E268B" w:rsidRPr="000E268B" w:rsidRDefault="000E268B" w:rsidP="000E268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3. Иванов В.П. Чуваши: история и культура. Том 2.- Чебоксары: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Чуваш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.к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н.изд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-во, 2009.-335 с.</w:t>
      </w:r>
    </w:p>
    <w:p w:rsidR="000E268B" w:rsidRPr="000E268B" w:rsidRDefault="000E268B" w:rsidP="000E268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4. Лаврентьева С.Г. Фольклорные коллективы чуваши. Краткий очерк о творческой деятельности.- Чебоксары: Чувашский республиканский Дом народного творчества.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line="36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b/>
          <w:i/>
          <w:sz w:val="28"/>
          <w:szCs w:val="28"/>
          <w:lang w:bidi="en-US"/>
        </w:rPr>
        <w:lastRenderedPageBreak/>
        <w:t xml:space="preserve">Приложения </w:t>
      </w:r>
    </w:p>
    <w:p w:rsidR="000E268B" w:rsidRPr="000E268B" w:rsidRDefault="000E268B" w:rsidP="000E268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Семейно-бытовые песни нашей деревни</w:t>
      </w:r>
    </w:p>
    <w:p w:rsidR="000E268B" w:rsidRPr="000E268B" w:rsidRDefault="000E268B" w:rsidP="000E26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Свадебная песня, которая исполнялась во время выкупа невесты со стороны жениха: 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Чӳрече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çинчи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мерченне</w:t>
      </w:r>
      <w:proofErr w:type="spellEnd"/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Тăрать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-и 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тесе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килтĕмĕр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Хăтисемпе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тăхлачсене</w:t>
      </w:r>
      <w:proofErr w:type="spellEnd"/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Ҫӳресси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тесе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килтĕмĕр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Кӳртеççĕ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– и те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кӳртмеçç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ĕ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-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и?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Кӳртмесен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каялла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каятпă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р</w:t>
      </w:r>
      <w:proofErr w:type="spellEnd"/>
      <w:proofErr w:type="gramEnd"/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Кӳртмесен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каялла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каятпă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р</w:t>
      </w:r>
      <w:proofErr w:type="spellEnd"/>
      <w:proofErr w:type="gramEnd"/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Хĕрне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илсе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каймастпăр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Пирĕн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хăта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килĕнче</w:t>
      </w:r>
      <w:proofErr w:type="spellEnd"/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Йĕри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-тавра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сарă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сак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Йĕри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-тавра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сарă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сак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Ыр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хăнасене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лармалли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Пирĕн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хăта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килĕнче</w:t>
      </w:r>
      <w:proofErr w:type="spellEnd"/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Йĕри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-тавра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йĕс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ăта</w:t>
      </w:r>
      <w:proofErr w:type="spellEnd"/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Йĕри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-тавра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йĕс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ăта</w:t>
      </w:r>
      <w:proofErr w:type="spellEnd"/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Ыр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тумтире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çакмалли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Карнис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çинчи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квакарчăн</w:t>
      </w:r>
      <w:proofErr w:type="spellEnd"/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Вĕ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тт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ĕн-вĕттĕн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пускалать</w:t>
      </w:r>
      <w:proofErr w:type="spellEnd"/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Пирĕн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хĕ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р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ĕн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тӳр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тусĕ</w:t>
      </w:r>
      <w:proofErr w:type="spellEnd"/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Варне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тытса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макăрать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lastRenderedPageBreak/>
        <w:t>Эпир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кинĕн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тӳ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р</w:t>
      </w:r>
      <w:proofErr w:type="spellEnd"/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тусне</w:t>
      </w:r>
      <w:proofErr w:type="spellEnd"/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Лаççа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хупса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хутăмă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р</w:t>
      </w:r>
      <w:proofErr w:type="spellEnd"/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,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Ытла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выçă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вилесрен</w:t>
      </w:r>
      <w:proofErr w:type="spellEnd"/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Кĕ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л</w:t>
      </w:r>
      <w:proofErr w:type="spellEnd"/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пашалу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патăмăр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Тевет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куççи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хурт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куççи</w:t>
      </w:r>
      <w:proofErr w:type="spellEnd"/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Татмаллипех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килнĕ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эпир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Ай-хай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кинĕм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хамă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р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ăн</w:t>
      </w:r>
      <w:proofErr w:type="spellEnd"/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Илсе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каймах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килнĕ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эпир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Симĕс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пуçл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ă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кăвакал</w:t>
      </w:r>
      <w:proofErr w:type="spellEnd"/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Шыв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çине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ăхса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нартлатать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Аяй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кинĕм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хамă</w:t>
      </w:r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р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ăн</w:t>
      </w:r>
      <w:proofErr w:type="spellEnd"/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Амăш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çине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proofErr w:type="gram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</w:t>
      </w:r>
      <w:proofErr w:type="gram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ăхса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макăрать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.</w:t>
      </w:r>
    </w:p>
    <w:p w:rsidR="000E268B" w:rsidRPr="000E268B" w:rsidRDefault="000E268B" w:rsidP="000E268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Рекрутская песня</w:t>
      </w:r>
    </w:p>
    <w:p w:rsidR="000E268B" w:rsidRPr="000E268B" w:rsidRDefault="000E268B" w:rsidP="000E268B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 xml:space="preserve"> </w:t>
      </w: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В сюжетах рекрутских песен преобладают мотивы тоски и печали</w:t>
      </w: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 xml:space="preserve"> </w:t>
      </w: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расставания с родным домом, любимой девушкой, друзьями; эти чувства сочетаются с мужеством и удалью будущих солдат.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Чĕнтĕрлĕ кĕпер айĕнче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Чĕпĕллĕ кăвакал сасси пур.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Ҫакăях Вăрмар ялĕнче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Хурлăхлă салтак сасси пур.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Хураях вăрман варринче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Хурама йывăç хурлăхлă.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Ҫакă Вармар ялĕнче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Манăн çамрăк пуç хурлăхлă.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Пăттине пĕçернĕ, çуне сапнă,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lastRenderedPageBreak/>
        <w:t>Ҫиес килмест, анне, мĕн тăвас?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Лашине кӳлсе çавăрса тăратнă,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Каяс килмест, атте, мĕн тăвас?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Сывă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пул,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Вăрмар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, 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сывă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пул.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Ҫитиех çăва тухиччен.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Сывă пул, савни, сывă пул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Эп çаврăнса киличчен.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Чăнкăр-чăнкăр чĕн йевен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Тăраях юлчĕ вите умне.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Чунăмрах юратнă савнийĕ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Тăраях юлчĕ Вăрмара.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Пăхмаях пилеш пит хитре,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Ҫиме тăрсан пит йӳçĕ.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Калама салтак пит лайăх,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Кайма тăрсан пит йывăр.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Кайăк хур карти вĕçнĕ чух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Кайриех мала ан тейĕр.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Эпĕ-ех тухса каййиччен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Тасални паха ан тейĕр.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Анне,  апата ларсассăн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Тупанĕç-ха сан ачусем.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Пуртех пулса, эп пулмасан,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Шывланĕç-ха сан куçусем.</w:t>
      </w:r>
    </w:p>
    <w:p w:rsidR="000E268B" w:rsidRPr="000E268B" w:rsidRDefault="000E268B" w:rsidP="000E268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Песни записаны от участницы ансамбля  «</w:t>
      </w:r>
      <w:proofErr w:type="spellStart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>Мерчен</w:t>
      </w:r>
      <w:proofErr w:type="spellEnd"/>
      <w:r w:rsidRPr="000E268B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» Шуриной М.С. </w:t>
      </w:r>
      <w:r w:rsidRPr="000E268B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(Приложение на стр. 15).</w:t>
      </w:r>
    </w:p>
    <w:p w:rsidR="000E268B" w:rsidRPr="000E268B" w:rsidRDefault="000E268B" w:rsidP="000E268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after="0" w:line="240" w:lineRule="auto"/>
        <w:rPr>
          <w:rFonts w:ascii="Cambria" w:eastAsia="Times New Roman" w:hAnsi="Cambria" w:cs="Times New Roman"/>
          <w:lang w:bidi="en-US"/>
        </w:rPr>
      </w:pPr>
      <w:r w:rsidRPr="000E268B">
        <w:rPr>
          <w:rFonts w:ascii="Cambria" w:eastAsia="Times New Roman" w:hAnsi="Cambria" w:cs="Times New Roman"/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6C8BAEEF" wp14:editId="45C3048E">
            <wp:simplePos x="0" y="0"/>
            <wp:positionH relativeFrom="column">
              <wp:posOffset>3510915</wp:posOffset>
            </wp:positionH>
            <wp:positionV relativeFrom="paragraph">
              <wp:posOffset>-635</wp:posOffset>
            </wp:positionV>
            <wp:extent cx="2095500" cy="3781425"/>
            <wp:effectExtent l="1905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3643" t="20940" r="73643" b="33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E268B">
        <w:rPr>
          <w:rFonts w:ascii="Cambria" w:eastAsia="Times New Roman" w:hAnsi="Cambria" w:cs="Times New Roman"/>
          <w:noProof/>
          <w:lang w:eastAsia="ru-RU"/>
        </w:rPr>
        <w:drawing>
          <wp:inline distT="0" distB="0" distL="0" distR="0" wp14:anchorId="65928DA1" wp14:editId="425055B8">
            <wp:extent cx="2181225" cy="3781425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69749" t="14957" r="22035" b="63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828" cy="3787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68B" w:rsidRPr="000E268B" w:rsidRDefault="000E268B" w:rsidP="000E26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Cambria" w:eastAsia="Times New Roman" w:hAnsi="Cambria" w:cs="Times New Roman"/>
          <w:lang w:bidi="en-US"/>
        </w:rPr>
        <w:br w:type="textWrapping" w:clear="all"/>
      </w: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 xml:space="preserve">Руководитель фольклорного ансамбля                           Шурина М.С. – хранительница  </w:t>
      </w:r>
    </w:p>
    <w:p w:rsidR="000E268B" w:rsidRPr="000E268B" w:rsidRDefault="000E268B" w:rsidP="000E26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«</w:t>
      </w:r>
      <w:proofErr w:type="spellStart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Мерчен</w:t>
      </w:r>
      <w:proofErr w:type="spellEnd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» Андреева И.В.                                                 народных песен нашей деревни</w:t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BF1FFA" wp14:editId="183A9217">
            <wp:extent cx="5829300" cy="3848100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68B" w:rsidRPr="000E268B" w:rsidRDefault="000E268B" w:rsidP="000E268B">
      <w:pPr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Открытие физкультурно-оздоровительного центра "</w:t>
      </w:r>
      <w:proofErr w:type="spellStart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Ул</w:t>
      </w:r>
      <w:proofErr w:type="spellEnd"/>
      <w:proofErr w:type="gramStart"/>
      <w:r w:rsidRPr="000E268B">
        <w:rPr>
          <w:rFonts w:ascii="Times New Roman" w:eastAsia="Times New Roman" w:hAnsi="Times New Roman" w:cs="Times New Roman"/>
          <w:sz w:val="24"/>
          <w:szCs w:val="24"/>
          <w:lang w:val="en-US" w:bidi="en-US"/>
        </w:rPr>
        <w:t>a</w:t>
      </w:r>
      <w:proofErr w:type="gramEnd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п" (30.11.2005 г.)</w:t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DB691A4" wp14:editId="0FFE2FED">
            <wp:extent cx="5705475" cy="3257550"/>
            <wp:effectExtent l="19050" t="0" r="9525" b="0"/>
            <wp:docPr id="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b="16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958" cy="3257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68B" w:rsidRPr="000E268B" w:rsidRDefault="000E268B" w:rsidP="000E268B">
      <w:pPr>
        <w:tabs>
          <w:tab w:val="left" w:pos="3240"/>
        </w:tabs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 xml:space="preserve">Отчет – смотр художественной самодеятельности среди творческих коллективов </w:t>
      </w:r>
      <w:proofErr w:type="spellStart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Урмарского</w:t>
      </w:r>
      <w:proofErr w:type="spellEnd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 xml:space="preserve"> района </w:t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1315AB" wp14:editId="6B33006F">
            <wp:extent cx="5940425" cy="4455319"/>
            <wp:effectExtent l="19050" t="0" r="317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Районный фестиваль-конкурс гармонистов, частушечников и плясунов «Играй гармонь, звени частушка» 2011 год 21 сентябрь</w:t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Cambria" w:eastAsia="Times New Roman" w:hAnsi="Cambria" w:cs="Times New Roman"/>
          <w:noProof/>
          <w:lang w:eastAsia="ru-RU"/>
        </w:rPr>
        <w:lastRenderedPageBreak/>
        <w:drawing>
          <wp:inline distT="0" distB="0" distL="0" distR="0" wp14:anchorId="743C7AE8" wp14:editId="4F440DDE">
            <wp:extent cx="5904669" cy="4095750"/>
            <wp:effectExtent l="0" t="0" r="0" b="0"/>
            <wp:docPr id="6" name="Picture 2" descr="C:\Documents and Settings\Admin\Рабочий стол\bbbb\DSC0109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Documents and Settings\Admin\Рабочий стол\bbbb\DSC01099.JPG"/>
                    <pic:cNvPicPr>
                      <a:picLocks noGrp="1"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551" cy="409983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Моя бабушка Григорьева Нина Гавриловна - активная участница ансамбля «</w:t>
      </w:r>
      <w:proofErr w:type="spellStart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Мерчен</w:t>
      </w:r>
      <w:proofErr w:type="spellEnd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»</w:t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Cambria" w:eastAsia="Times New Roman" w:hAnsi="Cambria" w:cs="Times New Roman"/>
          <w:noProof/>
          <w:lang w:eastAsia="ru-RU"/>
        </w:rPr>
        <w:drawing>
          <wp:inline distT="0" distB="0" distL="0" distR="0" wp14:anchorId="70FE84B4" wp14:editId="6F35DA1C">
            <wp:extent cx="5895975" cy="4314825"/>
            <wp:effectExtent l="0" t="0" r="0" b="0"/>
            <wp:docPr id="7" name="Рисунок 3" descr="http://gov.cap.ru/HOME/455/foto/2012/11/23/index_files/original_images/p00000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http://gov.cap.ru/HOME/455/foto/2012/11/23/index_files/original_images/p000001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696" cy="4311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68B" w:rsidRPr="000E268B" w:rsidRDefault="000E268B" w:rsidP="000E268B">
      <w:pPr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Моя бабушка солистка ансамбля «</w:t>
      </w:r>
      <w:proofErr w:type="spellStart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Мерчен</w:t>
      </w:r>
      <w:proofErr w:type="spellEnd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»</w:t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Cambria" w:eastAsia="Times New Roman" w:hAnsi="Cambria" w:cs="Times New Roman"/>
          <w:noProof/>
          <w:lang w:eastAsia="ru-RU"/>
        </w:rPr>
        <w:lastRenderedPageBreak/>
        <w:drawing>
          <wp:inline distT="0" distB="0" distL="0" distR="0" wp14:anchorId="2CE974B0" wp14:editId="132E4DD2">
            <wp:extent cx="6120130" cy="3953545"/>
            <wp:effectExtent l="0" t="0" r="0" b="0"/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5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Они собираются вместе, шьют, вышивают и занимаются вязанием</w:t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Cambria" w:eastAsia="Times New Roman" w:hAnsi="Cambria" w:cs="Times New Roman"/>
          <w:noProof/>
          <w:lang w:eastAsia="ru-RU"/>
        </w:rPr>
        <w:drawing>
          <wp:inline distT="0" distB="0" distL="0" distR="0" wp14:anchorId="3176BD91" wp14:editId="33533F2A">
            <wp:extent cx="3267075" cy="3924300"/>
            <wp:effectExtent l="0" t="0" r="0" b="0"/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052"/>
                    <a:stretch/>
                  </pic:blipFill>
                  <pic:spPr bwMode="auto">
                    <a:xfrm>
                      <a:off x="0" y="0"/>
                      <a:ext cx="3270388" cy="3928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0E268B">
        <w:rPr>
          <w:rFonts w:ascii="Cambria" w:eastAsia="Times New Roman" w:hAnsi="Cambria" w:cs="Times New Roman"/>
          <w:noProof/>
          <w:lang w:eastAsia="ru-RU"/>
        </w:rPr>
        <w:drawing>
          <wp:inline distT="0" distB="0" distL="0" distR="0" wp14:anchorId="1BAAFFC8" wp14:editId="0A23671D">
            <wp:extent cx="2838450" cy="3924300"/>
            <wp:effectExtent l="0" t="0" r="0" b="0"/>
            <wp:docPr id="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052"/>
                    <a:stretch/>
                  </pic:blipFill>
                  <pic:spPr bwMode="auto">
                    <a:xfrm>
                      <a:off x="0" y="0"/>
                      <a:ext cx="28384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Их работы часто можно увидеть на различных выставках</w:t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F1A9827" wp14:editId="0A4BCD8A">
            <wp:extent cx="5972175" cy="3543300"/>
            <wp:effectExtent l="1905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564" cy="3545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noProof/>
          <w:sz w:val="24"/>
          <w:szCs w:val="24"/>
          <w:lang w:val="en-US" w:eastAsia="ru-RU" w:bidi="en-US"/>
        </w:rPr>
        <w:t>Ансамбль "Сарнар"</w:t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Cambria" w:eastAsia="Times New Roman" w:hAnsi="Cambria" w:cs="Times New Roman"/>
          <w:noProof/>
          <w:lang w:eastAsia="ru-RU"/>
        </w:rPr>
        <w:drawing>
          <wp:inline distT="0" distB="0" distL="0" distR="0" wp14:anchorId="6AD95096" wp14:editId="2DF5781D">
            <wp:extent cx="5786261" cy="3933825"/>
            <wp:effectExtent l="19050" t="0" r="4939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261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На празднике «</w:t>
      </w:r>
      <w:proofErr w:type="spellStart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>Акатуй</w:t>
      </w:r>
      <w:proofErr w:type="spellEnd"/>
      <w:r w:rsidRPr="000E268B">
        <w:rPr>
          <w:rFonts w:ascii="Times New Roman" w:eastAsia="Times New Roman" w:hAnsi="Times New Roman" w:cs="Times New Roman"/>
          <w:sz w:val="24"/>
          <w:szCs w:val="24"/>
          <w:lang w:bidi="en-US"/>
        </w:rPr>
        <w:t xml:space="preserve">» чувашской диаспоры   в Москве </w:t>
      </w: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framePr w:w="11942" w:h="16416" w:wrap="auto" w:hAnchor="text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68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6141A5E" wp14:editId="1C44503B">
            <wp:extent cx="6029481" cy="82867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48" cy="8290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68B" w:rsidRPr="000E268B" w:rsidRDefault="000E268B" w:rsidP="000E268B">
      <w:pPr>
        <w:framePr w:w="11424" w:h="16473" w:wrap="auto" w:hAnchor="text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0E268B" w:rsidRPr="000E268B" w:rsidRDefault="000E268B" w:rsidP="000E268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0E268B">
        <w:rPr>
          <w:rFonts w:ascii="Cambria" w:eastAsia="Times New Roman" w:hAnsi="Cambria" w:cs="Times New Roman"/>
          <w:noProof/>
          <w:lang w:eastAsia="ru-RU"/>
        </w:rPr>
        <w:drawing>
          <wp:inline distT="0" distB="0" distL="0" distR="0" wp14:anchorId="0ACDB6E0" wp14:editId="10ED6746">
            <wp:extent cx="6120130" cy="8818770"/>
            <wp:effectExtent l="19050" t="0" r="0" b="0"/>
            <wp:docPr id="1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1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68B" w:rsidRPr="000E268B" w:rsidRDefault="000E268B" w:rsidP="000E268B">
      <w:pPr>
        <w:framePr w:w="11308" w:h="16339" w:wrap="auto" w:hAnchor="text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68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F128396" wp14:editId="144EF5D3">
            <wp:extent cx="6000750" cy="8666865"/>
            <wp:effectExtent l="19050" t="0" r="0" b="0"/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866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68B" w:rsidRPr="000E268B" w:rsidRDefault="000E268B" w:rsidP="000E268B">
      <w:pPr>
        <w:rPr>
          <w:rFonts w:ascii="Times New Roman" w:eastAsia="Times New Roman" w:hAnsi="Times New Roman" w:cs="Times New Roman"/>
          <w:sz w:val="24"/>
          <w:szCs w:val="24"/>
          <w:lang w:bidi="en-US"/>
        </w:rPr>
      </w:pPr>
    </w:p>
    <w:p w:rsidR="00D43627" w:rsidRDefault="00D43627">
      <w:bookmarkStart w:id="0" w:name="_GoBack"/>
      <w:bookmarkEnd w:id="0"/>
    </w:p>
    <w:sectPr w:rsidR="00D43627" w:rsidSect="004C3466">
      <w:footerReference w:type="default" r:id="rId19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311282"/>
      <w:docPartObj>
        <w:docPartGallery w:val="Page Numbers (Bottom of Page)"/>
        <w:docPartUnique/>
      </w:docPartObj>
    </w:sdtPr>
    <w:sdtEndPr/>
    <w:sdtContent>
      <w:p w:rsidR="003D50BE" w:rsidRDefault="000E268B">
        <w:pPr>
          <w:pStyle w:val="a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:rsidR="003D50BE" w:rsidRDefault="000E268B">
    <w:pPr>
      <w:pStyle w:val="a3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C46A29"/>
    <w:multiLevelType w:val="hybridMultilevel"/>
    <w:tmpl w:val="B4A0D9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06225FA"/>
    <w:multiLevelType w:val="hybridMultilevel"/>
    <w:tmpl w:val="76F296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268B"/>
    <w:rsid w:val="000E268B"/>
    <w:rsid w:val="00D436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0E268B"/>
    <w:pPr>
      <w:tabs>
        <w:tab w:val="center" w:pos="4677"/>
        <w:tab w:val="right" w:pos="9355"/>
      </w:tabs>
      <w:spacing w:after="0" w:line="240" w:lineRule="auto"/>
    </w:pPr>
    <w:rPr>
      <w:rFonts w:ascii="Cambria" w:eastAsia="Times New Roman" w:hAnsi="Cambria" w:cs="Times New Roman"/>
      <w:lang w:val="en-US" w:bidi="en-US"/>
    </w:rPr>
  </w:style>
  <w:style w:type="character" w:customStyle="1" w:styleId="a4">
    <w:name w:val="Нижний колонтитул Знак"/>
    <w:basedOn w:val="a0"/>
    <w:link w:val="a3"/>
    <w:uiPriority w:val="99"/>
    <w:rsid w:val="000E268B"/>
    <w:rPr>
      <w:rFonts w:ascii="Cambria" w:eastAsia="Times New Roman" w:hAnsi="Cambria" w:cs="Times New Roman"/>
      <w:lang w:val="en-US" w:bidi="en-US"/>
    </w:rPr>
  </w:style>
  <w:style w:type="paragraph" w:styleId="a5">
    <w:name w:val="Balloon Text"/>
    <w:basedOn w:val="a"/>
    <w:link w:val="a6"/>
    <w:uiPriority w:val="99"/>
    <w:semiHidden/>
    <w:unhideWhenUsed/>
    <w:rsid w:val="000E26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E26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0E268B"/>
    <w:pPr>
      <w:tabs>
        <w:tab w:val="center" w:pos="4677"/>
        <w:tab w:val="right" w:pos="9355"/>
      </w:tabs>
      <w:spacing w:after="0" w:line="240" w:lineRule="auto"/>
    </w:pPr>
    <w:rPr>
      <w:rFonts w:ascii="Cambria" w:eastAsia="Times New Roman" w:hAnsi="Cambria" w:cs="Times New Roman"/>
      <w:lang w:val="en-US" w:bidi="en-US"/>
    </w:rPr>
  </w:style>
  <w:style w:type="character" w:customStyle="1" w:styleId="a4">
    <w:name w:val="Нижний колонтитул Знак"/>
    <w:basedOn w:val="a0"/>
    <w:link w:val="a3"/>
    <w:uiPriority w:val="99"/>
    <w:rsid w:val="000E268B"/>
    <w:rPr>
      <w:rFonts w:ascii="Cambria" w:eastAsia="Times New Roman" w:hAnsi="Cambria" w:cs="Times New Roman"/>
      <w:lang w:val="en-US" w:bidi="en-US"/>
    </w:rPr>
  </w:style>
  <w:style w:type="paragraph" w:styleId="a5">
    <w:name w:val="Balloon Text"/>
    <w:basedOn w:val="a"/>
    <w:link w:val="a6"/>
    <w:uiPriority w:val="99"/>
    <w:semiHidden/>
    <w:unhideWhenUsed/>
    <w:rsid w:val="000E26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E26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2726</Words>
  <Characters>15541</Characters>
  <Application>Microsoft Office Word</Application>
  <DocSecurity>0</DocSecurity>
  <Lines>129</Lines>
  <Paragraphs>36</Paragraphs>
  <ScaleCrop>false</ScaleCrop>
  <Company>SPecialiST RePack</Company>
  <LinksUpToDate>false</LinksUpToDate>
  <CharactersWithSpaces>18231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1</cp:revision>
  <dcterms:created xsi:type="dcterms:W3CDTF">2016-02-16T10:27:00Z</dcterms:created>
  <dcterms:modified xsi:type="dcterms:W3CDTF">2016-02-16T10:28:00Z</dcterms:modified>
</cp:coreProperties>
</file>