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tblCellSpacing w:w="0" w:type="dxa"/>
        <w:shd w:val="clear" w:color="auto" w:fill="02260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632E" w:rsidRPr="0033632E" w:rsidTr="0033632E">
        <w:trPr>
          <w:tblCellSpacing w:w="0" w:type="dxa"/>
          <w:jc w:val="center"/>
        </w:trPr>
        <w:tc>
          <w:tcPr>
            <w:tcW w:w="5000" w:type="pct"/>
            <w:shd w:val="clear" w:color="auto" w:fill="022602"/>
            <w:hideMark/>
          </w:tcPr>
          <w:tbl>
            <w:tblPr>
              <w:tblW w:w="9923" w:type="dxa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3632E" w:rsidRPr="0033632E" w:rsidTr="001D153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44704"/>
                      <w:kern w:val="36"/>
                      <w:sz w:val="40"/>
                      <w:szCs w:val="4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44704"/>
                      <w:kern w:val="36"/>
                      <w:sz w:val="40"/>
                      <w:szCs w:val="40"/>
                      <w:lang w:eastAsia="ru-RU"/>
                    </w:rPr>
                    <w:t>Правописание глагола и глагольных форм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Правописание личных окончаний глагола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7C658CF" wp14:editId="2F49CAD4">
                        <wp:extent cx="6191250" cy="3095625"/>
                        <wp:effectExtent l="0" t="0" r="0" b="9525"/>
                        <wp:docPr id="6" name="Рисунок 6" descr="http://rus.1september.ru/2003/47/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us.1september.ru/2003/47/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У глаголов с приставкой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ы-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спряжение определяется по бесприставочному глаголу: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они выспятся – спят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(2-е спряжение)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он вырастит сына – растит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(2-е спряжение)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 него вырастет сын – растет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(1-е спряжение)</w:t>
                  </w:r>
                  <w:proofErr w:type="gram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Запомните разноспрягаемые глаголы: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хотеть, бежать, чтить (чтут, чтят), брезжить (рассвет брезжит, зори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брезжут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  <w:proofErr w:type="gramEnd"/>
                </w:p>
                <w:p w:rsid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Глаголы на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-я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относятся к 1-му спряжению: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баять, блеять, веять, каяться, лаять, лелеять, маяться, надеяться, реять, сеять, таять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 путать: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таить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«скрывать»),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хаять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D1530" w:rsidRPr="0033632E" w:rsidRDefault="001D1530" w:rsidP="001D15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НО: К</w:t>
                  </w:r>
                  <w:r w:rsidR="0026543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у0м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ЛЕИТЬ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Глаголы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выздороветь, заиндеветь, опротиветь, плесневеть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в литературном языке изменяются по 1-му спряжению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(выздоровеешь, заиндевеешь, опротивеешь, плесневеешь)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Различаются литературные и просторечные формы: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мучить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(литер.) –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мучать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простореч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.);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мерить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(литер.) –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мерять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простореч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.).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3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Спишите, вставьте пропущенные буквы, укажите спряжение.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Капли в лужах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плещ_тся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размерней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бормоч_т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свой псалом. 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Трепещ_т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витязь поневоле: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вид_т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старой битвы поле.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А.Пушкин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3. Он засмеется – все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хохоч_т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нахмурит брови – все молчат.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А.Пушкин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4. Небо бледно-голубое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дыш_т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светом и теплом 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приветству_т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Петрополь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небывалым сентябрем. 5. Люди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расчист_т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дорожки,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натопч_т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наследят, а снег опять пойдет и все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завал_т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почти невесомыми пуховыми подушками.</w:t>
                  </w:r>
                </w:p>
                <w:p w:rsidR="003022C2" w:rsidRDefault="003022C2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lastRenderedPageBreak/>
                    <w:t>Правописание суффиксов глагола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9"/>
                    <w:gridCol w:w="2260"/>
                    <w:gridCol w:w="2260"/>
                    <w:gridCol w:w="2260"/>
                  </w:tblGrid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ов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(-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-), 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ыва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-(-ива-)</w:t>
                        </w:r>
                      </w:p>
                      <w:p w:rsidR="003022C2" w:rsidRPr="0033632E" w:rsidRDefault="003022C2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  <w:p w:rsidR="003022C2" w:rsidRPr="0033632E" w:rsidRDefault="003022C2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и-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, -е-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в глаголах с приставкой 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обез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(с)-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гласная перед 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-л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ов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-)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в форме ед. ч. чередуется с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-у-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-ю-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;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ыва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-(-ива-)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сохраняются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Перед 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сохраняется гласная корня (не путайте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с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ева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,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(-ива-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 переходном глаголе пишется 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-и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="003022C2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(КТО_ТО)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, в непереходном пишется 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-е-</w:t>
                        </w:r>
                        <w:r w:rsidR="003022C2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(САМ)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Перед 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-л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сохраняется гласная инфинитива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Бесед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оват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ь – бесед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ю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Обв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ть – 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обв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-ва-ть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Спортсмена обессил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 (тяжелые тренировки),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Завис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 – завис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ть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Разгляд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ыва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ть – разгляд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ыва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ю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ть – 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-ва-ть</w:t>
                        </w:r>
                        <w:proofErr w:type="spellEnd"/>
                      </w:p>
                      <w:p w:rsidR="003022C2" w:rsidRPr="0033632E" w:rsidRDefault="003022C2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Запить –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зап</w:t>
                        </w:r>
                        <w:r w:rsidRPr="003022C2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-ва-ть</w:t>
                        </w:r>
                        <w:proofErr w:type="spellEnd"/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спортсмен обессил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 (после выступления)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Послыш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лся – послыш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ться</w:t>
                        </w:r>
                      </w:p>
                    </w:tc>
                  </w:tr>
                </w:tbl>
                <w:p w:rsidR="003022C2" w:rsidRDefault="003022C2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АЛГОРИТМ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1.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Если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 ударное, его нужно закрыть и писать ту же гласную, что и в получившемся глаголе. Одолевать – одолеть.</w:t>
                  </w:r>
                </w:p>
                <w:p w:rsidR="003022C2" w:rsidRDefault="003022C2" w:rsidP="003022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2. Если –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безударное или нельзя его убрать, то надо поставить в форму 1. л. ед. ч. </w:t>
                  </w:r>
                </w:p>
                <w:p w:rsidR="003022C2" w:rsidRDefault="003022C2" w:rsidP="003022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(я что делаю?)</w:t>
                  </w:r>
                </w:p>
                <w:p w:rsidR="0033632E" w:rsidRP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:rsidR="0033632E" w:rsidRP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При подборе формы 1-го лица ед. ч. для проверки правописания глаголов с суффиксами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-/-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-, 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ыва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-/-ива-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необходимо учитывать вид глагола.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Развеивать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(несов. в.) –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развеиваю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(несов. в.) (неправильно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т.к. глагол сов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от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развеять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Разведывать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(несов. в.) –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разведываю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(несов. в.) (неправильно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разведаю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т.к. глагол сов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., от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разведать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3632E" w:rsidRP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 Обратите внимание на правописание глаголов с корнем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-в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ед-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исповедовать – исповедую; проповедовать – проповедую; заведовать – заведую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отведывать – отведываю; наведываться – наведываюсь; выведывать – выведываю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 Запомните написание глаголов: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застр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(хотя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застр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затм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(хотя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затм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(хотя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нуть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продл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(хотя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продл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растл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(хотя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растл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);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намер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(нет пары сов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ида).</w:t>
                  </w:r>
                </w:p>
                <w:p w:rsidR="0033632E" w:rsidRP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 Различайте глаголы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увещ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«уговаривать, советуя» и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усовещ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«совестить, стыдить».</w:t>
                  </w:r>
                </w:p>
                <w:p w:rsidR="0033632E" w:rsidRDefault="0033632E" w:rsidP="005164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 Различайте глаголы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потч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«угощать» и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поч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«спать».</w:t>
                  </w:r>
                </w:p>
                <w:p w:rsidR="003022C2" w:rsidRPr="003022C2" w:rsidRDefault="003022C2" w:rsidP="003022C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2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Упражнение</w:t>
                  </w:r>
                  <w:proofErr w:type="gramStart"/>
                  <w:r w:rsidRPr="003022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022C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End"/>
                  <w:r w:rsidRPr="003022C2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  <w:t>Спишите, вставляя пропущенные буквы.</w:t>
                  </w:r>
                </w:p>
                <w:p w:rsidR="005164B7" w:rsidRPr="0033632E" w:rsidRDefault="003022C2" w:rsidP="005164B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Совет_вать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отдохнуть,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исслед_вать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карту,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огранич_ваться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уговорами,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проповед_вать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милосердие,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затм_вать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солнце; гора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обезлес_ла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певица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обезголос_ла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крестьян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обезземел_ли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поселок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обезлюд_л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5164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Флаг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ре_т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Буревестник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ре_л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Никого не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увид_л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Ничего не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вид_т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Успех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завис_т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 старания.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Завис_</w:t>
                  </w:r>
                  <w:proofErr w:type="gram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proofErr w:type="spellEnd"/>
                  <w:proofErr w:type="gram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 родителей. Туча </w:t>
                  </w:r>
                  <w:proofErr w:type="spellStart"/>
                  <w:proofErr w:type="gram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рассе_лась</w:t>
                  </w:r>
                  <w:proofErr w:type="spellEnd"/>
                  <w:proofErr w:type="gram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Коробка плохо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кле_тся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Разговор не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кле_лся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Все </w:t>
                  </w:r>
                  <w:proofErr w:type="spellStart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опостыл_ло</w:t>
                  </w:r>
                  <w:proofErr w:type="spellEnd"/>
                  <w:r w:rsidR="005164B7"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5164B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35DDF909" wp14:editId="1FA79587">
                        <wp:extent cx="5391150" cy="1028700"/>
                        <wp:effectExtent l="0" t="0" r="0" b="0"/>
                        <wp:docPr id="5" name="Рисунок 5" descr="http://rus.1september.ru/2003/47/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us.1september.ru/2003/47/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Упражнения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1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Поставьте в форму повелительного и изъявительного наклонений глаголы: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повторить, выждать, выгнать, вытрясти, выползти, сказать, увидеть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tbl>
                  <w:tblPr>
                    <w:tblW w:w="35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3"/>
                    <w:gridCol w:w="1231"/>
                    <w:gridCol w:w="1638"/>
                    <w:gridCol w:w="2272"/>
                  </w:tblGrid>
                  <w:tr w:rsidR="0033632E" w:rsidRPr="0033632E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Инфинитив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Спряжение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Повелительное накл., мн. 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Изъявительное  накл., 2-е л., мн. 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вынести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1-е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вынесите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вынесете</w:t>
                        </w:r>
                      </w:p>
                    </w:tc>
                  </w:tr>
                </w:tbl>
                <w:p w:rsidR="003022C2" w:rsidRPr="00A06226" w:rsidRDefault="0033632E" w:rsidP="003022C2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2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="003022C2" w:rsidRPr="00A062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022C2">
                    <w:rPr>
                      <w:b/>
                      <w:sz w:val="28"/>
                      <w:szCs w:val="28"/>
                    </w:rPr>
                    <w:t>В</w:t>
                  </w:r>
                  <w:r w:rsidR="003022C2" w:rsidRPr="00A06226">
                    <w:rPr>
                      <w:b/>
                      <w:sz w:val="28"/>
                      <w:szCs w:val="28"/>
                    </w:rPr>
                    <w:t xml:space="preserve">ставьте пропущенные буквы </w:t>
                  </w:r>
                  <w:proofErr w:type="gramStart"/>
                  <w:r w:rsidR="003022C2" w:rsidRPr="00A06226">
                    <w:rPr>
                      <w:b/>
                      <w:sz w:val="28"/>
                      <w:szCs w:val="28"/>
                    </w:rPr>
                    <w:t>Е-И</w:t>
                  </w:r>
                  <w:proofErr w:type="gramEnd"/>
                  <w:r w:rsidR="003022C2" w:rsidRPr="00A06226">
                    <w:rPr>
                      <w:b/>
                      <w:sz w:val="28"/>
                      <w:szCs w:val="28"/>
                    </w:rPr>
                    <w:t xml:space="preserve"> в глаголах изъявительного и повелительного наклонений, объясните графически выбор гласной, укажите наклонение глаголов.</w:t>
                  </w:r>
                </w:p>
                <w:p w:rsidR="003022C2" w:rsidRPr="00A06226" w:rsidRDefault="003022C2" w:rsidP="003022C2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06226">
                    <w:rPr>
                      <w:sz w:val="28"/>
                      <w:szCs w:val="28"/>
                    </w:rPr>
                    <w:t>Вынес</w:t>
                  </w:r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>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 из комнаты лишние вещи.  Когда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вынес</w:t>
                  </w:r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>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, комната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буд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..т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казат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ся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 просторней. Как только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выйд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из леса,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увид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..те деревню.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Выйд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из класса: его надо проветрить.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Выпиш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из текста однокоренные слова. Если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выпиш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правильно, их будет четыре.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Выб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р..те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 из данных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брош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Start"/>
                  <w:r w:rsidRPr="00A06226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 материал для сообщения. Когда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выб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A06226">
                    <w:rPr>
                      <w:sz w:val="28"/>
                      <w:szCs w:val="28"/>
                    </w:rPr>
                    <w:t>р..те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, начинайте его оформлять.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Вышл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нужную мне справку заказным письмом. Если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вышл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в ближайшие дни, я получу её своевременно. Когда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выб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A06226">
                    <w:rPr>
                      <w:sz w:val="28"/>
                      <w:szCs w:val="28"/>
                    </w:rPr>
                    <w:t>р..те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 подходящие для себя книги, библиотекарь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запиш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..т их в ваш абонемент.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Выб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spellStart"/>
                  <w:proofErr w:type="gramEnd"/>
                  <w:r w:rsidRPr="00A06226">
                    <w:rPr>
                      <w:sz w:val="28"/>
                      <w:szCs w:val="28"/>
                    </w:rPr>
                    <w:t>р..те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 xml:space="preserve"> не больше трех книг.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Вытр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 пыль с письменного стола. Когда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вытр</w:t>
                  </w:r>
                  <w:proofErr w:type="spellEnd"/>
                  <w:proofErr w:type="gramStart"/>
                  <w:r w:rsidRPr="00A06226">
                    <w:rPr>
                      <w:sz w:val="28"/>
                      <w:szCs w:val="28"/>
                    </w:rPr>
                    <w:t>..</w:t>
                  </w:r>
                  <w:proofErr w:type="gramEnd"/>
                  <w:r w:rsidRPr="00A06226">
                    <w:rPr>
                      <w:sz w:val="28"/>
                      <w:szCs w:val="28"/>
                    </w:rPr>
                    <w:t xml:space="preserve">те, возьмете лист почтовой бумаги и  </w:t>
                  </w:r>
                  <w:proofErr w:type="spellStart"/>
                  <w:r w:rsidRPr="00A06226">
                    <w:rPr>
                      <w:sz w:val="28"/>
                      <w:szCs w:val="28"/>
                    </w:rPr>
                    <w:t>напиш</w:t>
                  </w:r>
                  <w:proofErr w:type="spellEnd"/>
                  <w:r w:rsidRPr="00A06226">
                    <w:rPr>
                      <w:sz w:val="28"/>
                      <w:szCs w:val="28"/>
                    </w:rPr>
                    <w:t>..те ответное письмо.</w:t>
                  </w:r>
                </w:p>
                <w:p w:rsidR="003022C2" w:rsidRDefault="003022C2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3022C2" w:rsidRDefault="003022C2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5164B7" w:rsidRDefault="005164B7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5164B7" w:rsidRDefault="005164B7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5164B7" w:rsidRDefault="005164B7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5164B7" w:rsidRDefault="005164B7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5164B7" w:rsidRDefault="005164B7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lastRenderedPageBreak/>
                    <w:t>Образование и правописание причастий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19"/>
                    <w:gridCol w:w="4509"/>
                    <w:gridCol w:w="1111"/>
                  </w:tblGrid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Действительные причастия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(обозначают признак предмета, который сам производит действие)</w:t>
                        </w:r>
                      </w:p>
                    </w:tc>
                    <w:tc>
                      <w:tcPr>
                        <w:tcW w:w="310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Страдательные причастия</w:t>
                        </w: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(обозначают признак предмета, на который направлено действие)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B202BEA" wp14:editId="1C41A1FA">
                              <wp:extent cx="2457450" cy="1219200"/>
                              <wp:effectExtent l="0" t="0" r="0" b="0"/>
                              <wp:docPr id="4" name="Рисунок 4" descr="http://rus.1september.ru/2003/47/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rus.1september.ru/2003/47/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CEFB1F0" wp14:editId="328A0DEB">
                              <wp:extent cx="2447925" cy="1314450"/>
                              <wp:effectExtent l="0" t="0" r="9525" b="0"/>
                              <wp:docPr id="3" name="Рисунок 3" descr="http://rus.1september.ru/2003/47/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rus.1september.ru/2003/47/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7925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Настоящее время</w:t>
                        </w:r>
                      </w:p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(от несов. в.)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544C004" wp14:editId="69875CE0">
                              <wp:extent cx="2362200" cy="971550"/>
                              <wp:effectExtent l="0" t="0" r="0" b="0"/>
                              <wp:docPr id="2" name="Рисунок 2" descr="http://rus.1september.ru/2003/47/1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rus.1september.ru/2003/47/1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902EE25" wp14:editId="5076C314">
                              <wp:extent cx="3276600" cy="2324100"/>
                              <wp:effectExtent l="0" t="0" r="0" b="0"/>
                              <wp:docPr id="1" name="Рисунок 1" descr="http://rus.1september.ru/2003/47/1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rus.1september.ru/2003/47/1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0" cy="2324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Прошедшее время</w:t>
                        </w:r>
                      </w:p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(от сов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ида и несов. вида)</w:t>
                        </w:r>
                      </w:p>
                    </w:tc>
                  </w:tr>
                </w:tbl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 образовании страдательных причастий прошедшего времени важно правильно выбирать форму инфинитива (только сов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ид) и учитывать лексическое значение слова (см. таблицу).</w:t>
                  </w:r>
                </w:p>
                <w:tbl>
                  <w:tblPr>
                    <w:tblW w:w="45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3"/>
                    <w:gridCol w:w="3626"/>
                    <w:gridCol w:w="2976"/>
                  </w:tblGrid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Инфинитив, 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сов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.в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ид</w:t>
                        </w:r>
                        <w:proofErr w:type="spellEnd"/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Причастие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Контекстная проверка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Завесить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авесить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Обвесить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Развесить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Вывалить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Замесить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Выкатить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Пристрелить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Завешенное окно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Навешенная дверь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Обвешенный продавцом 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покупатель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Развешенный по порциям чай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Вываленный из контейнера мусор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Замешенное тесто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Выкаченная из сарая бочка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Пристреленный кабан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Окно завес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Дверь навес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Покупателя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обвес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Чай развес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Мусор вывал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Тесто замес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Бочку выкат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Кабана пристрел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9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Завешать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авешать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Обвешать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Развешать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Вывалять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Замешать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Выкачать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Пристрелять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Стены, завешанные пучками трав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Навешанные на стенах плакаты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Обвешанные флажками корабли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Развешанное всюду белье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Вывалянный в снегу 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полушубок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Замешанный в неприятную историю Выкачанная из бочки вода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Пристрелянное ружье</w:t>
                        </w:r>
                      </w:p>
                    </w:tc>
                    <w:tc>
                      <w:tcPr>
                        <w:tcW w:w="1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Стены завеш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proofErr w:type="gramStart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</w:t>
                        </w:r>
                        <w:proofErr w:type="gramEnd"/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 стенах навеш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Корабли обвеш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Белье развеш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 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Полушубок вывал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 в снегу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Замеш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 в неприятную историю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Воду выкач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Пристрел</w:t>
                        </w:r>
                        <w:r w:rsidRPr="0033632E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33632E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 ружье</w:t>
                        </w:r>
                      </w:p>
                    </w:tc>
                  </w:tr>
                </w:tbl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outlineLvl w:val="4"/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Times New Roman CYR" w:eastAsia="Times New Roman" w:hAnsi="Times New Roman CYR" w:cs="Times New Roman CYR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Упражнения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1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 данных глаголов образуйте все возможные формы причастий: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любить, лежать, составить, засмеяться, создать, одеть, клеить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2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Укажите глаголы, от которых нельзя образовать страдательные причастия прошедшего времени: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купить, объявить, удивиться, построиться, открыть, настоять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 1) на чем-либо, 2)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наливку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Ответ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 это глаголы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построиться, удивиться, настоять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3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Среди форм на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укажите причастия: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зависимый, слышимый, сгораемый, читаемый, неутомимый, различимый, преодолимый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Причастия на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– это страдательные причастия настоящего времени. Они образуются от переходных глаголов несовершенного вида. Следовательно, формы, образованные от непереходных глаголов или от глаголов совершенного вида, не будут причастиями.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Ответ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: слышимый, читаемый.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ТРЕНИРОВОЧНЫЕ ТЕСТЫ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Правописание окончаний и суффиксов глагола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44704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 wp14:anchorId="7726B499" wp14:editId="22EB45B9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028700" cy="1543050"/>
                        <wp:effectExtent l="0" t="0" r="0" b="0"/>
                        <wp:wrapSquare wrapText="bothSides"/>
                        <wp:docPr id="7" name="Рисунок 7" descr="http://rus.1september.ru/2003/47/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us.1september.ru/2003/47/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1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слов, которые пишутся с буквой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у(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ю)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бормоч_т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трепещ_т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вид_т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высп_тся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наде_тся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леле_т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8.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брезж_т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9. снега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10. травы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колыш_тся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11.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мерещ_тся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12. собаки </w:t>
                  </w:r>
                  <w:proofErr w:type="spellStart"/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ла_т</w:t>
                  </w:r>
                  <w:proofErr w:type="spellEnd"/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13. овцы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бле_т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14.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бор_тся</w:t>
                  </w:r>
                  <w:proofErr w:type="spell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2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слов, в которых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допущена ошибка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клеет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 он бреет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 он растает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4. он зыблется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гонет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6. он мелет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7. он стелет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8. он лелеет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9. он колышется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10. он грохочет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11. он пышет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12.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вертется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13.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услышет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14. он надеется</w:t>
                  </w:r>
                  <w:proofErr w:type="gram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3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слов, в которых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допущена ошибка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проповедывать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заведывать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 продлевать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затмивать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5. усовещивать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расклеял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7. выздоровел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8. зиждился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9.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разевать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10. потчевать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4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предложений, в которых пропущена буква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Когда вы его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увид_те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, передайте это письмо.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Если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вынес_те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мусор,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буд_те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наказаны.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Он никого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увид_л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Разговор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Если крепко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держ_те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ручку, рука быстро устает.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Он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выраст_т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сына.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Ты скоро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выздорове_шь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8. Тучи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затм_вают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солнце.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9. Он долго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продерж_тся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10. Поход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обессил_л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туристов.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5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слов, в которых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допущены ошибки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брезжут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 они маются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держут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гонют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5. они лелеют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6. они стелют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клеют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8. они клокочут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9. они бормочут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10. они колышутся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11. они лают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12. они надеются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13. они блеют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14. они тешутся</w:t>
                  </w:r>
                  <w:proofErr w:type="gram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6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Укажите номера словосочетаний и предложений, в которых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допущены ошибки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Они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надеятся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 ошибиться.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 Ребята заклеили книгу.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Ему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советывали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лечиться.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Разведовать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тайны земли.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5. Никто уже не надеялся на успех.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Лошади еле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тащутся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7. Турнир обессилил спортсмена.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8. Рассвет чуть брезжит.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9. Если скажите лишнее, пожалеете.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10. Постоянно вертится.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11. Трава колышется на ветру.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12. Долго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маются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13. Сладко потчевать.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14. Увещевать друга.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15. Воды клокочут.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16. Они бормочут.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17. Не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зависили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от родителей.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18.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Продливать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каникулы.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19. Что-то мерещится впереди.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20. Если его увидите, скажите.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Правописание причастий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1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Запишите пропущенные причастия (если причастия нельзя образовать, поставьте прочерк)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tbl>
                  <w:tblPr>
                    <w:tblW w:w="4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1234"/>
                    <w:gridCol w:w="1437"/>
                    <w:gridCol w:w="1234"/>
                    <w:gridCol w:w="1318"/>
                  </w:tblGrid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vMerge w:val="restar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Инфинитив</w:t>
                        </w:r>
                      </w:p>
                    </w:tc>
                    <w:tc>
                      <w:tcPr>
                        <w:tcW w:w="165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Действит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прич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700" w:type="pct"/>
                        <w:gridSpan w:val="2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Страдат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прич</w:t>
                        </w:r>
                        <w:proofErr w:type="spellEnd"/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Настоящее время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Прошедшее время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Настоящее время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Прошедшее время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1. решить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решенный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2. решать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решающий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решавший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3. клеить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клеивший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3632E" w:rsidRPr="0033632E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4. надеяться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надеявшийся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33632E" w:rsidRPr="0033632E" w:rsidRDefault="0033632E" w:rsidP="0033632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3632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2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Из данных причастий выберите страдательное причастие прошедшего времени. Укажите номера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отброшенный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 учившийся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 обижающий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4. гонимый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5. клеящий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6. таявший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7. настоянный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8. выметенный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3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Укажите номера слов, в которых пропущены буквы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или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колыш_щий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бор_щийся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бре_щий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гон_щий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мел_щий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дыш_щий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8.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трепещ_щий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9.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наде_щийся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10.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ма_щийся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стел_щий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мысл_щий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13.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ка_щийся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скач_щий</w:t>
                  </w:r>
                  <w:proofErr w:type="spellEnd"/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4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словосочетаний, в которых пропущена буква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свеш_нная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крыши веревка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вывал_нный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грязи мяч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пристрел_нный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зверь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смеш_нные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ингредиенты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корабли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обвеш_ны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флажками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обвеш_нный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продавцом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пристрел_нное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ружье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8.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развеш_нная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шкафу одежда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9.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навеш_нная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дверь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10.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развеш_нная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крупа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стрел_ный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воробей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выкач_нная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из сарая бочка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13.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замеш_нный</w:t>
                  </w:r>
                  <w:proofErr w:type="spellEnd"/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преступлении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14. стены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увеш_ны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картинами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15.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вывал_нный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мусор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16.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замеш_нный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раствор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17.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насто_нный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травах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18.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обещ_нная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помощь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19.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ове_нные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славой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20.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услыш_нный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разговор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5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Укажите номера словосочетаний, в которых пропущена буква 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я)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карандаш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перемеш_нные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карты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3.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подкле_нная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тетрадь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раста_вший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снег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та_щий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снег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замеш_нное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тесто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развеш_нный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товар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Тест № 6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Какой частью речи являются выделенные слова? Выберите правильный ответ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А) причастием, Б) прилагательным, В) существительным.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 часть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провожающих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2. думать о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прошлом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3. 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закрытый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слог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4. 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опустошенный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человек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5. 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опустошенный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6. 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облетевший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тополь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7. 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отцветший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куст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8. комната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ожидающих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ОТВЕТЫ К ТРЕНИРОВАЧНЫМ ТЕСТАМ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Правописание окончаний и суффиксов глагола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Тест № 1: 1, 2, 4, 6, 7, 8, 9, 10, 12, 13, 14.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2: 1, 5, 7 (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молоть), 12, 13.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3: 1, 2, 4, 6, 11, 13, 17.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4: 1, 4, 5, 6, 9, 10.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5: 3, 4, 7, 14.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6: 1, 3, 4, 6, 9, 17, 18.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b/>
                      <w:bCs/>
                      <w:color w:val="044704"/>
                      <w:sz w:val="24"/>
                      <w:szCs w:val="24"/>
                      <w:lang w:eastAsia="ru-RU"/>
                    </w:rPr>
                    <w:t>Правописание причастий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Тест № 1: 1. решивший; 2. решаемый; 3. клеящий; 4. надеющийся.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Примечание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: причастия настоящего времени образуются только от глаголов несовершенного вида, а страдательные причастия – только от переходных глаголов.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2: 1, 7, 8, 11, 12, 13, 15.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3: 2, 5, 12.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4: 1, 3, 6, 9, 10, 12, 15, 16.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5: 2, 4, 10, 14. (В № 7 возможно двоякое написание: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развешенный товар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 т.е. тот, который развесили, разделили по весу; </w:t>
                  </w:r>
                  <w:r w:rsidRPr="0033632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развешанный товар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.е</w:t>
                  </w:r>
                  <w:proofErr w:type="spellEnd"/>
                  <w:proofErr w:type="gram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тот, который развешали, разместили на каком-то пространстве.)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  <w:t>Тест № 6: А: 5, 6, 7; Б: 3, 4; В: 1, 2, 8.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44704"/>
                      <w:sz w:val="24"/>
                      <w:szCs w:val="24"/>
                      <w:lang w:eastAsia="ru-RU"/>
                    </w:rPr>
                  </w:pPr>
                  <w:r w:rsidRPr="0033632E"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color w:val="044704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 Русский язык: Учебное пособие для углубленного изучения в старших классах / 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Багрянцева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В.А и др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М.: Изд-во МГУ, 2000. С. 58–84.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2. 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Валгина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Н.С.,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Светлышева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В.Н. 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Русский язык. Орфография и пунктуация. Правила и упражнения. М.: Неолит, 2000. С. 107–122.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3. 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Царенкова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Т.А.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Сборник тестов по русскому языку. Дубна: 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Междунар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ун-т природы, об-</w:t>
                  </w:r>
                  <w:proofErr w:type="spell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</w:t>
                  </w:r>
                  <w:proofErr w:type="spell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 человека «Дубна», 2002.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4. </w:t>
                  </w:r>
                  <w:r w:rsidRPr="0033632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Штейнберг Л.Я.</w:t>
                  </w: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1000 вопросов и ответов. Русский язык: Учебное пособие для </w:t>
                  </w:r>
                  <w:proofErr w:type="gramStart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поступающих</w:t>
                  </w:r>
                  <w:proofErr w:type="gramEnd"/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вузы. М.: Книжный дом «Университет», 1999. С. 57–70.</w:t>
                  </w:r>
                </w:p>
                <w:p w:rsidR="0033632E" w:rsidRPr="0033632E" w:rsidRDefault="0033632E" w:rsidP="0033632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3632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3632E" w:rsidRPr="0033632E" w:rsidRDefault="0033632E" w:rsidP="003363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781" w:rsidRDefault="009D0781"/>
    <w:sectPr w:rsidR="009D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2E"/>
    <w:rsid w:val="00094A3E"/>
    <w:rsid w:val="001578C8"/>
    <w:rsid w:val="001D1530"/>
    <w:rsid w:val="00265433"/>
    <w:rsid w:val="003022C2"/>
    <w:rsid w:val="0033632E"/>
    <w:rsid w:val="005164B7"/>
    <w:rsid w:val="00601924"/>
    <w:rsid w:val="009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6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6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63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36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6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6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3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2018-01-23T07:40:00Z</cp:lastPrinted>
  <dcterms:created xsi:type="dcterms:W3CDTF">2018-01-18T23:04:00Z</dcterms:created>
  <dcterms:modified xsi:type="dcterms:W3CDTF">2018-01-23T08:40:00Z</dcterms:modified>
</cp:coreProperties>
</file>