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47CA" w14:textId="77777777" w:rsidR="00C846BB" w:rsidRPr="00F77F83" w:rsidRDefault="00C846BB" w:rsidP="00F77F83">
      <w:pPr>
        <w:rPr>
          <w:b/>
          <w:bCs/>
        </w:rPr>
      </w:pPr>
      <w:r w:rsidRPr="00F77F83">
        <w:rPr>
          <w:b/>
          <w:bCs/>
        </w:rPr>
        <w:t>Место игровой деятельности в педагогическом процессе</w:t>
      </w:r>
    </w:p>
    <w:p w14:paraId="77E6EBF1" w14:textId="77777777" w:rsidR="00C846BB" w:rsidRPr="00C846BB" w:rsidRDefault="00C846BB" w:rsidP="00F77F83"/>
    <w:p w14:paraId="70F67B67" w14:textId="77777777" w:rsidR="00C846BB" w:rsidRDefault="00C846BB" w:rsidP="00F77F83">
      <w:r w:rsidRPr="00C21E2E">
        <w:t>Об обучающих возможностях использования игрового метода известно давно. Многие ученые, занимающиеся методикой обучения иностранным языкам, справедливо обращали внимание на эффективность использования игрового метода. Это объясняется тем, что в игре проявляются особенно полно, а порой и неожиданно способности любого человека, а ребенка в особенности</w:t>
      </w:r>
      <w:r>
        <w:t xml:space="preserve">. Й. </w:t>
      </w:r>
      <w:proofErr w:type="spellStart"/>
      <w:r w:rsidRPr="00C21E2E">
        <w:t>Хейзин</w:t>
      </w:r>
      <w:bookmarkStart w:id="0" w:name="_GoBack"/>
      <w:bookmarkEnd w:id="0"/>
      <w:r w:rsidRPr="00C21E2E">
        <w:t>га</w:t>
      </w:r>
      <w:proofErr w:type="spellEnd"/>
      <w:r w:rsidRPr="00C21E2E">
        <w:t xml:space="preserve"> отмечал, что человеческая культура возникла и развертывается как игра.</w:t>
      </w:r>
    </w:p>
    <w:p w14:paraId="3AE90C30" w14:textId="77777777" w:rsidR="00C846BB" w:rsidRDefault="00C846BB" w:rsidP="00F77F83">
      <w:r w:rsidRPr="00C21E2E">
        <w:t>Однако хочется отметить, что использование игры недостаточно хорошо изучено в преломлении к обучению иностранным языкам. А ведь именно игра может выполнять исключительную роль усиления познавательного интереса, облегчения сложного процесса учения, создания условий для формирования творческой личности учащихся, а также вывести профессиональное мастерство учителя на уровень современных технологий.</w:t>
      </w:r>
    </w:p>
    <w:p w14:paraId="19856B53" w14:textId="77777777" w:rsidR="00C846BB" w:rsidRDefault="00C846BB" w:rsidP="00F77F83">
      <w:r w:rsidRPr="00C21E2E">
        <w:t>Психологическая теория деятельности в рамках воззрений Л</w:t>
      </w:r>
      <w:r>
        <w:t xml:space="preserve">.С. </w:t>
      </w:r>
      <w:r w:rsidRPr="00C21E2E">
        <w:t>Выготского и А</w:t>
      </w:r>
      <w:r>
        <w:t xml:space="preserve">.Н. </w:t>
      </w:r>
      <w:r w:rsidRPr="00C21E2E">
        <w:t>Леонтьева выделяет три основных вида человеческой деятельности: трудовую, игровую и учебную. Все эти виды тесно взаимосвязаны между собой. Анализ психолого-педагогической литературы по теории возникновения игры в целом позволяет представить спектр ее назначения для развития и самореализации учащихся. Немецкий психолог К. Гросс называет игры начальной школой поведения. Дли него, какими бы внешними или внутренними факторами не мотивировались игры, смысл их именно в том, чтобы стать для обучающихся школой жизни.</w:t>
      </w:r>
      <w:r>
        <w:t xml:space="preserve"> </w:t>
      </w:r>
      <w:r w:rsidRPr="00C21E2E">
        <w:t xml:space="preserve">Игра </w:t>
      </w:r>
      <w:r>
        <w:t>-</w:t>
      </w:r>
      <w:r w:rsidRPr="00C21E2E">
        <w:t xml:space="preserve"> объективно-первичная стихийная школа, кажущийся хаос, предоставляющий ребенку возможность ознакомления с традициями поведения окружающих его людей.</w:t>
      </w:r>
    </w:p>
    <w:p w14:paraId="2E73197C" w14:textId="77777777" w:rsidR="00C846BB" w:rsidRDefault="00C846BB" w:rsidP="00F77F83">
      <w:r w:rsidRPr="00C21E2E">
        <w:t>В общественной практике последних лет в науке понятие игры осмысливается по-новому, как общественная серьезная категория. Возможно, поэтому игры начинают входить в дидактику более активно.</w:t>
      </w:r>
    </w:p>
    <w:p w14:paraId="10A564B8" w14:textId="77777777" w:rsidR="00C846BB" w:rsidRDefault="00C846BB" w:rsidP="00F77F83">
      <w:r w:rsidRPr="00C21E2E">
        <w:lastRenderedPageBreak/>
        <w:t>Следует отметить, что К</w:t>
      </w:r>
      <w:r>
        <w:t xml:space="preserve">.Д. </w:t>
      </w:r>
      <w:r w:rsidRPr="00C21E2E">
        <w:t xml:space="preserve">Ушинский, Дж Сеяли, К. </w:t>
      </w:r>
      <w:proofErr w:type="spellStart"/>
      <w:r w:rsidRPr="00C21E2E">
        <w:t>Бюллер</w:t>
      </w:r>
      <w:proofErr w:type="spellEnd"/>
      <w:r w:rsidRPr="00C21E2E">
        <w:t xml:space="preserve"> рассматривали игру как проявление воображения или фантазии, а А</w:t>
      </w:r>
      <w:r>
        <w:t xml:space="preserve">.И. </w:t>
      </w:r>
      <w:r w:rsidRPr="00C21E2E">
        <w:t xml:space="preserve">Сикорский и Дж. Дьюи связывали игру с развитием мышления. Суммируя их взгляды, становится ясно, что игра </w:t>
      </w:r>
      <w:proofErr w:type="gramStart"/>
      <w:r w:rsidRPr="00C21E2E">
        <w:t>- это</w:t>
      </w:r>
      <w:proofErr w:type="gramEnd"/>
      <w:r w:rsidRPr="00C21E2E">
        <w:t xml:space="preserve"> сплав определенных способностей, которые можно представить следующим образом: восприятие + память и мышление + воображение.</w:t>
      </w:r>
    </w:p>
    <w:p w14:paraId="3415A2F0" w14:textId="77777777" w:rsidR="00C846BB" w:rsidRDefault="00C846BB" w:rsidP="00F77F83">
      <w:r w:rsidRPr="00C21E2E">
        <w:t>Хочется привести в качестве примера известное высказывание К</w:t>
      </w:r>
      <w:r>
        <w:t xml:space="preserve">.Д. </w:t>
      </w:r>
      <w:r w:rsidRPr="00C21E2E">
        <w:t>Ушинского, который характеризует игру следующим образом:</w:t>
      </w:r>
      <w:r>
        <w:t xml:space="preserve"> "</w:t>
      </w:r>
      <w:r w:rsidRPr="00C21E2E">
        <w:t xml:space="preserve">Взрослые могут иметь только одно влияние на игру, не разрушая в ней характера игры, а именно </w:t>
      </w:r>
      <w:r>
        <w:t>-</w:t>
      </w:r>
      <w:r w:rsidRPr="00C21E2E">
        <w:t xml:space="preserve"> доставлением материала для построек, которыми уже самостоятельно займется сам-ребенок. Но не должно думать, что этот материал весь можно купить в игрушечной лавке. Вы купите для ребенка светлый и красивый дом, а он сделает из него тюрьму; вы купите для него куколки крестьян и крестьянок, а он выстроит их в ряд солдат; вы купите для него хорошенького мальчика, а Он станет его сечь; он будет переделывать и перестраивать купленные вами игрушки не по их значению, а по тем элементам, которые будут вливаться в него из окружающей жизни,</w:t>
      </w:r>
      <w:r>
        <w:t>-</w:t>
      </w:r>
      <w:r w:rsidRPr="00C21E2E">
        <w:t xml:space="preserve"> и вот об этом-то материале должны больше всего заботиться воспитатели</w:t>
      </w:r>
      <w:r>
        <w:t xml:space="preserve">" </w:t>
      </w:r>
      <w:r w:rsidRPr="00C21E2E">
        <w:t>[Ушинский К</w:t>
      </w:r>
      <w:r>
        <w:t>.Д. 19</w:t>
      </w:r>
      <w:r w:rsidRPr="00C21E2E">
        <w:t>98; 460].</w:t>
      </w:r>
    </w:p>
    <w:p w14:paraId="3D189E97" w14:textId="77777777" w:rsidR="00C846BB" w:rsidRDefault="00C846BB" w:rsidP="00F77F83">
      <w:r w:rsidRPr="00C21E2E">
        <w:t>Блестящий исследователь игры Д</w:t>
      </w:r>
      <w:r>
        <w:t xml:space="preserve">.Б. </w:t>
      </w:r>
      <w:r w:rsidRPr="00C21E2E">
        <w:t>Эльконин полагает, что игра</w:t>
      </w:r>
      <w:r>
        <w:t xml:space="preserve"> </w:t>
      </w:r>
      <w:r w:rsidRPr="00C21E2E">
        <w:t>социальна по своей природе и непосредственному насыщению и</w:t>
      </w:r>
      <w:r>
        <w:t xml:space="preserve"> </w:t>
      </w:r>
      <w:r w:rsidRPr="00C21E2E">
        <w:t>спроецирована на отражение мира взрослых. Называя игру</w:t>
      </w:r>
      <w:r>
        <w:t xml:space="preserve"> "</w:t>
      </w:r>
      <w:r w:rsidRPr="00C21E2E">
        <w:t>арифметикой социальных отношений</w:t>
      </w:r>
      <w:r>
        <w:t xml:space="preserve">", </w:t>
      </w:r>
      <w:r w:rsidRPr="00C21E2E">
        <w:t>Д</w:t>
      </w:r>
      <w:r>
        <w:t>.</w:t>
      </w:r>
      <w:r w:rsidRPr="00C21E2E">
        <w:t>Б</w:t>
      </w:r>
      <w:r>
        <w:t>.</w:t>
      </w:r>
      <w:r w:rsidRPr="00C21E2E">
        <w:t xml:space="preserve"> Эльконин трактует игру как деятельность, возникающую на определенном этапе, как одну из важнейших форм развития психических функций и способов познания ребенком мира взрослых.</w:t>
      </w:r>
    </w:p>
    <w:p w14:paraId="7488D2AE" w14:textId="77777777" w:rsidR="00C846BB" w:rsidRDefault="00C846BB" w:rsidP="00F77F83">
      <w:r w:rsidRPr="00C21E2E">
        <w:t>По определению М</w:t>
      </w:r>
      <w:r>
        <w:t xml:space="preserve">.Ф. </w:t>
      </w:r>
      <w:proofErr w:type="spellStart"/>
      <w:r w:rsidRPr="00C21E2E">
        <w:t>Стронина</w:t>
      </w:r>
      <w:proofErr w:type="spellEnd"/>
      <w:r w:rsidRPr="00C21E2E">
        <w:t>,</w:t>
      </w:r>
      <w:r>
        <w:t xml:space="preserve"> "</w:t>
      </w:r>
      <w:r w:rsidRPr="00C21E2E">
        <w:t xml:space="preserve">игра </w:t>
      </w:r>
      <w:proofErr w:type="gramStart"/>
      <w:r w:rsidRPr="00C21E2E">
        <w:t>- это</w:t>
      </w:r>
      <w:proofErr w:type="gramEnd"/>
      <w:r w:rsidRPr="00C21E2E">
        <w:t xml:space="preserve"> вид деятельностей</w:t>
      </w:r>
      <w:r>
        <w:t xml:space="preserve"> </w:t>
      </w:r>
      <w:r w:rsidRPr="00C21E2E">
        <w:t>в условиях ситуаций, направленных на воссоздание и усвоение общественного опыта, в котором складывается и совершенствуете самоуправление поведением</w:t>
      </w:r>
      <w:r>
        <w:t xml:space="preserve">". </w:t>
      </w:r>
      <w:r w:rsidRPr="00C21E2E">
        <w:t>[</w:t>
      </w:r>
      <w:proofErr w:type="spellStart"/>
      <w:r w:rsidRPr="00C21E2E">
        <w:t>Стронин</w:t>
      </w:r>
      <w:proofErr w:type="spellEnd"/>
      <w:r w:rsidRPr="00C21E2E">
        <w:t xml:space="preserve"> М</w:t>
      </w:r>
      <w:r>
        <w:t>.Ф. 19</w:t>
      </w:r>
      <w:r w:rsidRPr="00C21E2E">
        <w:t>84; 370]</w:t>
      </w:r>
    </w:p>
    <w:p w14:paraId="40075685" w14:textId="77777777" w:rsidR="00C846BB" w:rsidRDefault="00C846BB" w:rsidP="00F77F83">
      <w:r w:rsidRPr="00C21E2E">
        <w:lastRenderedPageBreak/>
        <w:t xml:space="preserve">Обратимся к истории возникновения игровой деятельности. Игровое обучение имеет глубокие исторические корни. Известно насколько игра многогранна, она обучает, развивает, воспитывает, социализирует, развлекает и дает отдых. Но исторически одна из первых ее задач - обучение. Не вызывает сомнения, что игра практически с первых моментов своего возникновения выступает как </w:t>
      </w:r>
      <w:hyperlink r:id="rId4" w:tooltip="Форма обучения (страница отсутствует)" w:history="1">
        <w:r w:rsidRPr="00C21E2E">
          <w:rPr>
            <w:rStyle w:val="a3"/>
            <w:color w:val="000000"/>
          </w:rPr>
          <w:t>форма обучения</w:t>
        </w:r>
      </w:hyperlink>
      <w:r w:rsidRPr="00C21E2E">
        <w:t>, как первичная школа воспроизводства реальных практических ситуаций с целью их освоения. С целью выработки необходимых человеческих черт, качеств, навыков и привычек, развития способностей. Еще в древних Афинах</w:t>
      </w:r>
      <w:r>
        <w:t xml:space="preserve"> (</w:t>
      </w:r>
      <w:hyperlink r:id="rId5" w:tooltip="VI век до н. э." w:history="1">
        <w:r w:rsidRPr="00C21E2E">
          <w:rPr>
            <w:rStyle w:val="a3"/>
            <w:color w:val="000000"/>
          </w:rPr>
          <w:t>VI</w:t>
        </w:r>
      </w:hyperlink>
      <w:r w:rsidRPr="00C21E2E">
        <w:t>-</w:t>
      </w:r>
      <w:hyperlink r:id="rId6" w:tooltip="IV век до н. э." w:history="1">
        <w:r w:rsidRPr="00C21E2E">
          <w:rPr>
            <w:rStyle w:val="a3"/>
            <w:color w:val="000000"/>
          </w:rPr>
          <w:t>IV</w:t>
        </w:r>
      </w:hyperlink>
      <w:r w:rsidRPr="00C21E2E">
        <w:t xml:space="preserve"> века до н. э) пафос практики организованного воспитания и обучения пронизывал принцип соревнования</w:t>
      </w:r>
      <w:r>
        <w:t xml:space="preserve"> (</w:t>
      </w:r>
      <w:proofErr w:type="spellStart"/>
      <w:r w:rsidRPr="00C21E2E">
        <w:fldChar w:fldCharType="begin"/>
      </w:r>
      <w:r w:rsidRPr="00C21E2E">
        <w:instrText xml:space="preserve"> HYPERLINK "http://ru.wikipedia.org/w/index.php?title=%D0%90%D0%B3%D0%BD%D0%BE%D1%81%D1%82%D0%B8%D0%BA%D0%B0&amp;action=edit&amp;redlink=1" \o "Агностика (страница отсутствует)" </w:instrText>
      </w:r>
      <w:r w:rsidRPr="00C21E2E">
        <w:fldChar w:fldCharType="separate"/>
      </w:r>
      <w:r w:rsidRPr="00C21E2E">
        <w:rPr>
          <w:rStyle w:val="a3"/>
          <w:color w:val="000000"/>
        </w:rPr>
        <w:t>агонистики</w:t>
      </w:r>
      <w:proofErr w:type="spellEnd"/>
      <w:r w:rsidRPr="00C21E2E">
        <w:fldChar w:fldCharType="end"/>
      </w:r>
      <w:r w:rsidRPr="00C21E2E">
        <w:t xml:space="preserve">). Дети, подростки, юноши постоянно состязались в гимнастике, танцах, музыке, словесных спорах, самоутверждаясь и оттачивая свои лучшие качества. Тогда же зародились </w:t>
      </w:r>
      <w:hyperlink r:id="rId7" w:tooltip="Военные игры" w:history="1">
        <w:r w:rsidRPr="00C21E2E">
          <w:rPr>
            <w:rStyle w:val="a3"/>
            <w:color w:val="000000"/>
          </w:rPr>
          <w:t>военные игры</w:t>
        </w:r>
      </w:hyperlink>
      <w:r w:rsidRPr="00C21E2E">
        <w:t xml:space="preserve"> - маневры, штабные учения, разыгрывание</w:t>
      </w:r>
      <w:r>
        <w:t xml:space="preserve"> "</w:t>
      </w:r>
      <w:r w:rsidRPr="00C21E2E">
        <w:t>боев</w:t>
      </w:r>
      <w:r>
        <w:t xml:space="preserve">". </w:t>
      </w:r>
      <w:r w:rsidRPr="00C21E2E">
        <w:t xml:space="preserve">В Х веке в школах среди </w:t>
      </w:r>
      <w:hyperlink r:id="rId8" w:tooltip="Методы обучения" w:history="1">
        <w:r w:rsidRPr="00C21E2E">
          <w:rPr>
            <w:rStyle w:val="a3"/>
            <w:color w:val="000000"/>
          </w:rPr>
          <w:t xml:space="preserve">методов </w:t>
        </w:r>
        <w:r w:rsidRPr="00F77F83">
          <w:rPr>
            <w:rStyle w:val="a3"/>
            <w:color w:val="000000"/>
          </w:rPr>
          <w:t>обучения</w:t>
        </w:r>
      </w:hyperlink>
      <w:r w:rsidRPr="00C21E2E">
        <w:t xml:space="preserve"> также популярны были состязания школьников, в частности, в </w:t>
      </w:r>
      <w:hyperlink r:id="rId9" w:tooltip="Риторика" w:history="1">
        <w:r w:rsidRPr="00C21E2E">
          <w:rPr>
            <w:rStyle w:val="a3"/>
            <w:color w:val="000000"/>
          </w:rPr>
          <w:t>риторике</w:t>
        </w:r>
      </w:hyperlink>
      <w:r w:rsidRPr="00C21E2E">
        <w:t xml:space="preserve">. Рутинное обучение выглядело так: учитель читал, давал образцы толкования, отвечал на вопросы, организовывал </w:t>
      </w:r>
      <w:hyperlink r:id="rId10" w:tooltip="Дискуссия" w:history="1">
        <w:r w:rsidRPr="00C21E2E">
          <w:rPr>
            <w:rStyle w:val="a3"/>
            <w:color w:val="000000"/>
          </w:rPr>
          <w:t>дискуссии</w:t>
        </w:r>
      </w:hyperlink>
      <w:r w:rsidRPr="00C21E2E">
        <w:t>. Учащиеся учились цитировать на память, делать пересказ, комментарий, описания</w:t>
      </w:r>
      <w:r>
        <w:t xml:space="preserve"> (</w:t>
      </w:r>
      <w:proofErr w:type="spellStart"/>
      <w:r w:rsidRPr="00C21E2E">
        <w:t>экфразы</w:t>
      </w:r>
      <w:proofErr w:type="spellEnd"/>
      <w:r w:rsidRPr="00C21E2E">
        <w:t>), импровизации</w:t>
      </w:r>
      <w:r>
        <w:t xml:space="preserve"> (</w:t>
      </w:r>
      <w:proofErr w:type="spellStart"/>
      <w:r w:rsidRPr="00C21E2E">
        <w:t>схеды</w:t>
      </w:r>
      <w:proofErr w:type="spellEnd"/>
      <w:r w:rsidRPr="00C21E2E">
        <w:t>).</w:t>
      </w:r>
    </w:p>
    <w:p w14:paraId="748F0926" w14:textId="77777777" w:rsidR="00C846BB" w:rsidRDefault="00C846BB" w:rsidP="00F77F83">
      <w:r w:rsidRPr="00C21E2E">
        <w:t xml:space="preserve">В Западной Европе в </w:t>
      </w:r>
      <w:hyperlink r:id="rId11" w:tooltip="Эпоха Возрождения" w:history="1">
        <w:r w:rsidRPr="00C21E2E">
          <w:rPr>
            <w:rStyle w:val="a3"/>
            <w:color w:val="000000"/>
          </w:rPr>
          <w:t>эпоху Возрождения</w:t>
        </w:r>
      </w:hyperlink>
      <w:r w:rsidRPr="00C21E2E">
        <w:t xml:space="preserve"> и </w:t>
      </w:r>
      <w:hyperlink r:id="rId12" w:tooltip="Реформация" w:history="1">
        <w:r w:rsidRPr="00C21E2E">
          <w:rPr>
            <w:rStyle w:val="a3"/>
            <w:color w:val="000000"/>
          </w:rPr>
          <w:t>реформации</w:t>
        </w:r>
      </w:hyperlink>
      <w:r w:rsidRPr="00C21E2E">
        <w:t xml:space="preserve"> к использованию принципов игрового обучения призывали </w:t>
      </w:r>
      <w:hyperlink r:id="rId13" w:tooltip="Т.Компанелла (страница отсутствует)" w:history="1">
        <w:r w:rsidRPr="00C21E2E">
          <w:rPr>
            <w:rStyle w:val="a3"/>
            <w:color w:val="000000"/>
          </w:rPr>
          <w:t xml:space="preserve">Т. </w:t>
        </w:r>
        <w:proofErr w:type="spellStart"/>
        <w:r w:rsidRPr="00C21E2E">
          <w:rPr>
            <w:rStyle w:val="a3"/>
            <w:color w:val="000000"/>
          </w:rPr>
          <w:t>Компанелла</w:t>
        </w:r>
        <w:proofErr w:type="spellEnd"/>
      </w:hyperlink>
      <w:r w:rsidRPr="00C21E2E">
        <w:t xml:space="preserve"> и </w:t>
      </w:r>
      <w:hyperlink r:id="rId14" w:tooltip="Ф.Рабле (страница отсутствует)" w:history="1">
        <w:r w:rsidRPr="00C21E2E">
          <w:rPr>
            <w:rStyle w:val="a3"/>
            <w:color w:val="000000"/>
          </w:rPr>
          <w:t>Ф. Рабле</w:t>
        </w:r>
      </w:hyperlink>
      <w:r w:rsidRPr="00C21E2E">
        <w:t>. Они хотели, чтобы дети без труда и как бы играя, знакомились со всеми науками.</w:t>
      </w:r>
    </w:p>
    <w:p w14:paraId="2E5EF908" w14:textId="77777777" w:rsidR="00C846BB" w:rsidRDefault="00C846BB" w:rsidP="00F77F83">
      <w:r w:rsidRPr="00C21E2E">
        <w:t xml:space="preserve">В </w:t>
      </w:r>
      <w:hyperlink r:id="rId15" w:tooltip="XV" w:history="1">
        <w:r w:rsidRPr="00C21E2E">
          <w:rPr>
            <w:rStyle w:val="a3"/>
            <w:color w:val="000000"/>
          </w:rPr>
          <w:t>XV</w:t>
        </w:r>
      </w:hyperlink>
      <w:r w:rsidRPr="00C21E2E">
        <w:rPr>
          <w:lang w:val="en-US"/>
        </w:rPr>
        <w:t>I</w:t>
      </w:r>
      <w:r w:rsidRPr="00C21E2E">
        <w:t>-</w:t>
      </w:r>
      <w:hyperlink r:id="rId16" w:tooltip="XVII" w:history="1">
        <w:r w:rsidRPr="00C21E2E">
          <w:rPr>
            <w:rStyle w:val="a3"/>
            <w:color w:val="000000"/>
          </w:rPr>
          <w:t>XVII</w:t>
        </w:r>
      </w:hyperlink>
      <w:r w:rsidRPr="00C21E2E">
        <w:t xml:space="preserve"> веках </w:t>
      </w:r>
      <w:hyperlink r:id="rId17" w:tooltip="Ян Амос Каменский" w:history="1">
        <w:r w:rsidRPr="00C21E2E">
          <w:rPr>
            <w:rStyle w:val="a3"/>
            <w:color w:val="000000"/>
          </w:rPr>
          <w:t>Ян Амос Каменский</w:t>
        </w:r>
      </w:hyperlink>
      <w:r>
        <w:t xml:space="preserve"> (</w:t>
      </w:r>
      <w:r w:rsidRPr="00C21E2E">
        <w:t>1592 - 1670) призывал все</w:t>
      </w:r>
      <w:r>
        <w:t xml:space="preserve"> "</w:t>
      </w:r>
      <w:r w:rsidRPr="00C21E2E">
        <w:t>школы - каторги</w:t>
      </w:r>
      <w:r>
        <w:t>", "</w:t>
      </w:r>
      <w:r w:rsidRPr="00C21E2E">
        <w:t>школы-мастерские</w:t>
      </w:r>
      <w:r>
        <w:t xml:space="preserve">" </w:t>
      </w:r>
      <w:r w:rsidRPr="00C21E2E">
        <w:t xml:space="preserve">превратить в места игр. Всякая школа, по его мнению, может стать универсальной игрой и надо все осуществлять в играх и соревновании, сообразуясь с возрастом в школе детства, отрочества, юности и </w:t>
      </w:r>
      <w:r>
        <w:t>т.д.</w:t>
      </w:r>
      <w:r w:rsidRPr="00C21E2E">
        <w:t xml:space="preserve"> </w:t>
      </w:r>
      <w:hyperlink r:id="rId18" w:tooltip="Джон Локк" w:history="1">
        <w:r w:rsidRPr="00C21E2E">
          <w:rPr>
            <w:rStyle w:val="a3"/>
            <w:color w:val="000000"/>
          </w:rPr>
          <w:t>Джон Локк</w:t>
        </w:r>
      </w:hyperlink>
      <w:r w:rsidRPr="00C21E2E">
        <w:t xml:space="preserve"> рекомендовал использовать игровые формы обучения. </w:t>
      </w:r>
      <w:hyperlink r:id="rId19" w:tooltip="Руссо, Жан-Жак" w:history="1">
        <w:r w:rsidRPr="00C21E2E">
          <w:rPr>
            <w:rStyle w:val="a3"/>
            <w:color w:val="000000"/>
          </w:rPr>
          <w:t>Ж</w:t>
        </w:r>
        <w:r>
          <w:rPr>
            <w:rStyle w:val="a3"/>
            <w:color w:val="000000"/>
          </w:rPr>
          <w:t>.-</w:t>
        </w:r>
        <w:r w:rsidRPr="00C21E2E">
          <w:rPr>
            <w:rStyle w:val="a3"/>
            <w:color w:val="000000"/>
          </w:rPr>
          <w:t>Ж. Руссо</w:t>
        </w:r>
      </w:hyperlink>
      <w:r w:rsidRPr="00C21E2E">
        <w:t xml:space="preserve">, ставя задачи гражданского воспитания человека, предлагал программу педагогических мероприятий: общественно полезный труд, совместные игры, празднества. Как педагогическое явление </w:t>
      </w:r>
      <w:r w:rsidRPr="00C21E2E">
        <w:lastRenderedPageBreak/>
        <w:t xml:space="preserve">игру одним из первых классифицировал Ф. </w:t>
      </w:r>
      <w:proofErr w:type="spellStart"/>
      <w:r w:rsidRPr="00C21E2E">
        <w:t>Фребель</w:t>
      </w:r>
      <w:proofErr w:type="spellEnd"/>
      <w:r w:rsidRPr="00C21E2E">
        <w:t>, теория игры являлась основой его педагогической теории. Подметив дидактичность игры, он доказал, что игра способна решать задачи обучения ребенка, давать ему представление о форме, цвете, величине, помогать овладевать культурой движения. Дальнейшее развитие игровых форм обучения и их изучение показало, что с помощью игры решаются практически все педагогические задачи.</w:t>
      </w:r>
    </w:p>
    <w:p w14:paraId="0C84760F" w14:textId="77777777" w:rsidR="00C846BB" w:rsidRDefault="00C846BB" w:rsidP="00F77F83">
      <w:r w:rsidRPr="00C21E2E">
        <w:t xml:space="preserve">Особую роль в современном становлении игрового обучения сыграло стихийное развитие игротехнического движения, опиравшегося в первую очередь на использование </w:t>
      </w:r>
      <w:hyperlink r:id="rId20" w:tooltip="Деловая игра" w:history="1">
        <w:r w:rsidRPr="00C21E2E">
          <w:rPr>
            <w:rStyle w:val="a3"/>
            <w:color w:val="000000"/>
          </w:rPr>
          <w:t>деловых игр</w:t>
        </w:r>
      </w:hyperlink>
      <w:r w:rsidRPr="00C21E2E">
        <w:t xml:space="preserve">, которые послужили основой развития большой группы методов обучения, получивших название </w:t>
      </w:r>
      <w:hyperlink r:id="rId21" w:tooltip="Методы активного обучения" w:history="1">
        <w:r w:rsidRPr="00C21E2E">
          <w:rPr>
            <w:rStyle w:val="a3"/>
            <w:color w:val="000000"/>
          </w:rPr>
          <w:t>методов активного обучения</w:t>
        </w:r>
      </w:hyperlink>
      <w:r w:rsidRPr="00C21E2E">
        <w:t xml:space="preserve">. Теоретически их использование было обосновано в ряде концепций, в первую очередь в теории </w:t>
      </w:r>
      <w:hyperlink r:id="rId22" w:tooltip="Активное обучение" w:history="1">
        <w:r w:rsidRPr="00C21E2E">
          <w:rPr>
            <w:rStyle w:val="a3"/>
            <w:color w:val="000000"/>
          </w:rPr>
          <w:t>активного обучения</w:t>
        </w:r>
      </w:hyperlink>
      <w:r w:rsidRPr="00C21E2E">
        <w:t>.</w:t>
      </w:r>
    </w:p>
    <w:p w14:paraId="5340E7E5" w14:textId="369DF6EC" w:rsidR="000A3635" w:rsidRDefault="00C846BB" w:rsidP="00F77F83">
      <w:r w:rsidRPr="00C21E2E">
        <w:t xml:space="preserve">Первая деловая игра была разработана и проведена </w:t>
      </w:r>
      <w:hyperlink r:id="rId23" w:tooltip="М.М. Бирштейн (страница отсутствует)" w:history="1">
        <w:r w:rsidRPr="00C21E2E">
          <w:rPr>
            <w:rStyle w:val="a3"/>
            <w:color w:val="000000"/>
          </w:rPr>
          <w:t>М</w:t>
        </w:r>
        <w:r>
          <w:rPr>
            <w:rStyle w:val="a3"/>
            <w:color w:val="000000"/>
          </w:rPr>
          <w:t xml:space="preserve">.М. </w:t>
        </w:r>
        <w:proofErr w:type="spellStart"/>
        <w:r w:rsidRPr="00C21E2E">
          <w:rPr>
            <w:rStyle w:val="a3"/>
            <w:color w:val="000000"/>
          </w:rPr>
          <w:t>Бирштейн</w:t>
        </w:r>
        <w:proofErr w:type="spellEnd"/>
      </w:hyperlink>
      <w:r w:rsidRPr="00C21E2E">
        <w:t xml:space="preserve"> в </w:t>
      </w:r>
      <w:hyperlink r:id="rId24" w:tooltip="СССР" w:history="1">
        <w:r w:rsidRPr="00C21E2E">
          <w:rPr>
            <w:rStyle w:val="a3"/>
            <w:color w:val="000000"/>
          </w:rPr>
          <w:t>СССР</w:t>
        </w:r>
      </w:hyperlink>
      <w:r w:rsidRPr="00C21E2E">
        <w:t xml:space="preserve"> в </w:t>
      </w:r>
      <w:hyperlink r:id="rId25" w:tooltip="1932" w:history="1">
        <w:r w:rsidRPr="00C21E2E">
          <w:rPr>
            <w:rStyle w:val="a3"/>
            <w:color w:val="000000"/>
          </w:rPr>
          <w:t>1932</w:t>
        </w:r>
      </w:hyperlink>
      <w:r w:rsidRPr="00C21E2E">
        <w:t xml:space="preserve"> году</w:t>
      </w:r>
      <w:r>
        <w:t xml:space="preserve"> (</w:t>
      </w:r>
      <w:r w:rsidRPr="00C21E2E">
        <w:t>М</w:t>
      </w:r>
      <w:r>
        <w:t xml:space="preserve">.М. </w:t>
      </w:r>
      <w:proofErr w:type="spellStart"/>
      <w:r w:rsidRPr="00C21E2E">
        <w:t>Бирштейн</w:t>
      </w:r>
      <w:proofErr w:type="spellEnd"/>
      <w:r w:rsidRPr="00C21E2E">
        <w:t xml:space="preserve">, </w:t>
      </w:r>
      <w:hyperlink r:id="rId26" w:tooltip="1989" w:history="1">
        <w:r w:rsidRPr="00C21E2E">
          <w:rPr>
            <w:rStyle w:val="a3"/>
            <w:color w:val="000000"/>
          </w:rPr>
          <w:t>1989</w:t>
        </w:r>
      </w:hyperlink>
      <w:r w:rsidRPr="00C21E2E">
        <w:t xml:space="preserve">). Метод был подхвачен и сразу получил признание и бурное развитие. Однако в </w:t>
      </w:r>
      <w:hyperlink r:id="rId27" w:tooltip="1938" w:history="1">
        <w:r w:rsidRPr="00C21E2E">
          <w:rPr>
            <w:rStyle w:val="a3"/>
            <w:color w:val="000000"/>
          </w:rPr>
          <w:t>1938</w:t>
        </w:r>
      </w:hyperlink>
      <w:r w:rsidRPr="00C21E2E">
        <w:t xml:space="preserve"> году деловые игры в СССР постигла участь ряда научных направлений - они были запрещены. Их второе рождение произошло только в </w:t>
      </w:r>
      <w:hyperlink r:id="rId28" w:tooltip="1960-е" w:history="1">
        <w:r w:rsidRPr="00C21E2E">
          <w:rPr>
            <w:rStyle w:val="a3"/>
            <w:color w:val="000000"/>
          </w:rPr>
          <w:t>1960-х</w:t>
        </w:r>
      </w:hyperlink>
      <w:r w:rsidRPr="00C21E2E">
        <w:t xml:space="preserve"> гг</w:t>
      </w:r>
      <w:r>
        <w:t>.,</w:t>
      </w:r>
      <w:r w:rsidRPr="00C21E2E">
        <w:t xml:space="preserve"> после того как появились первые деловые игры в США</w:t>
      </w:r>
      <w:r>
        <w:t xml:space="preserve"> (</w:t>
      </w:r>
      <w:hyperlink r:id="rId29" w:tooltip="1956" w:history="1">
        <w:r w:rsidRPr="00C21E2E">
          <w:rPr>
            <w:rStyle w:val="a3"/>
            <w:color w:val="000000"/>
          </w:rPr>
          <w:t>1956</w:t>
        </w:r>
      </w:hyperlink>
      <w:r w:rsidRPr="00C21E2E">
        <w:t xml:space="preserve"> г</w:t>
      </w:r>
      <w:r>
        <w:t>.,</w:t>
      </w:r>
      <w:r w:rsidRPr="00C21E2E">
        <w:t xml:space="preserve"> Ч. </w:t>
      </w:r>
      <w:proofErr w:type="spellStart"/>
      <w:r w:rsidRPr="00C21E2E">
        <w:t>Абт</w:t>
      </w:r>
      <w:proofErr w:type="spellEnd"/>
      <w:r w:rsidRPr="00C21E2E">
        <w:t xml:space="preserve">, К. </w:t>
      </w:r>
      <w:proofErr w:type="spellStart"/>
      <w:r w:rsidRPr="00C21E2E">
        <w:t>Гринблат</w:t>
      </w:r>
      <w:proofErr w:type="spellEnd"/>
      <w:r w:rsidRPr="00C21E2E">
        <w:t xml:space="preserve">, Ф. Грей, Г. Грэм, Г. Дюпюи, Р. Дьюк, Р. </w:t>
      </w:r>
      <w:proofErr w:type="spellStart"/>
      <w:r w:rsidRPr="00C21E2E">
        <w:t>Прюдом</w:t>
      </w:r>
      <w:proofErr w:type="spellEnd"/>
      <w:r w:rsidRPr="00C21E2E">
        <w:t xml:space="preserve"> и другие). Сегодня в </w:t>
      </w:r>
      <w:hyperlink r:id="rId30" w:tooltip="Россия" w:history="1">
        <w:r w:rsidRPr="00C21E2E">
          <w:rPr>
            <w:rStyle w:val="a3"/>
            <w:color w:val="000000"/>
          </w:rPr>
          <w:t>России</w:t>
        </w:r>
      </w:hyperlink>
      <w:r w:rsidRPr="00C21E2E">
        <w:t xml:space="preserve">, в </w:t>
      </w:r>
      <w:hyperlink r:id="rId31" w:tooltip="США" w:history="1">
        <w:r w:rsidRPr="00C21E2E">
          <w:rPr>
            <w:rStyle w:val="a3"/>
            <w:color w:val="000000"/>
          </w:rPr>
          <w:t>США</w:t>
        </w:r>
      </w:hyperlink>
      <w:r w:rsidRPr="00C21E2E">
        <w:t>, в других развитых странах нет такого учебного заведения, в котором не использовались бы деловые игры или игровые методы обучения.</w:t>
      </w:r>
    </w:p>
    <w:sectPr w:rsidR="000A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BB"/>
    <w:rsid w:val="000A3635"/>
    <w:rsid w:val="00C846BB"/>
    <w:rsid w:val="00DA3D6D"/>
    <w:rsid w:val="00F77F83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D712"/>
  <w15:chartTrackingRefBased/>
  <w15:docId w15:val="{B6B3C79B-AD5A-4A1C-A83D-E6BFB1D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F77F83"/>
    <w:pPr>
      <w:ind w:firstLine="720"/>
      <w:jc w:val="both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C94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94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rsid w:val="00C846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/index.php?title=%D0%A2.%D0%9A%D0%BE%D0%BC%D0%BF%D0%B0%D0%BD%D0%B5%D0%BB%D0%BB%D0%B0&amp;action=edit&amp;redlink=1" TargetMode="External"/><Relationship Id="rId18" Type="http://schemas.openxmlformats.org/officeDocument/2006/relationships/hyperlink" Target="http://ru.wikipedia.org/wiki/%D0%94%D0%B6%D0%BE%D0%BD_%D0%9B%D0%BE%D0%BA%D0%BA" TargetMode="External"/><Relationship Id="rId26" Type="http://schemas.openxmlformats.org/officeDocument/2006/relationships/hyperlink" Target="http://ru.wikipedia.org/wiki/19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C%D0%B5%D1%82%D0%BE%D0%B4%D1%8B_%D0%B0%D0%BA%D1%82%D0%B8%D0%B2%D0%BD%D0%BE%D0%B3%D0%BE_%D0%BE%D0%B1%D1%83%D1%87%D0%B5%D0%BD%D0%B8%D1%8F" TargetMode="External"/><Relationship Id="rId7" Type="http://schemas.openxmlformats.org/officeDocument/2006/relationships/hyperlink" Target="http://ru.wikipedia.org/wiki/%D0%92%D0%BE%D0%B5%D0%BD%D0%BD%D1%8B%D0%B5_%D0%B8%D0%B3%D1%80%D1%8B" TargetMode="External"/><Relationship Id="rId12" Type="http://schemas.openxmlformats.org/officeDocument/2006/relationships/hyperlink" Target="http://ru.wikipedia.org/wiki/%D0%A0%D0%B5%D1%84%D0%BE%D1%80%D0%BC%D0%B0%D1%86%D0%B8%D1%8F" TargetMode="External"/><Relationship Id="rId17" Type="http://schemas.openxmlformats.org/officeDocument/2006/relationships/hyperlink" Target="http://ru.wikipedia.org/wiki/%D0%AF%D0%BD_%D0%90%D0%BC%D0%BE%D1%81_%D0%9A%D0%B0%D0%BC%D0%B5%D0%BD%D1%81%D0%BA%D0%B8%D0%B9" TargetMode="External"/><Relationship Id="rId25" Type="http://schemas.openxmlformats.org/officeDocument/2006/relationships/hyperlink" Target="http://ru.wikipedia.org/wiki/193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XVII" TargetMode="External"/><Relationship Id="rId20" Type="http://schemas.openxmlformats.org/officeDocument/2006/relationships/hyperlink" Target="http://ru.wikipedia.org/wiki/%D0%94%D0%B5%D0%BB%D0%BE%D0%B2%D0%B0%D1%8F_%D0%B8%D0%B3%D1%80%D0%B0" TargetMode="External"/><Relationship Id="rId29" Type="http://schemas.openxmlformats.org/officeDocument/2006/relationships/hyperlink" Target="http://ru.wikipedia.org/wiki/1956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IV_%D0%B2%D0%B5%D0%BA_%D0%B4%D0%BE_%D0%BD._%D1%8D." TargetMode="External"/><Relationship Id="rId11" Type="http://schemas.openxmlformats.org/officeDocument/2006/relationships/hyperlink" Target="http://ru.wikipedia.org/wiki/%D0%AD%D0%BF%D0%BE%D1%85%D0%B0_%D0%92%D0%BE%D0%B7%D1%80%D0%BE%D0%B6%D0%B4%D0%B5%D0%BD%D0%B8%D1%8F" TargetMode="External"/><Relationship Id="rId24" Type="http://schemas.openxmlformats.org/officeDocument/2006/relationships/hyperlink" Target="http://ru.wikipedia.org/wiki/%D0%A1%D0%A1%D0%A1%D0%A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u.wikipedia.org/wiki/VI_%D0%B2%D0%B5%D0%BA_%D0%B4%D0%BE_%D0%BD._%D1%8D." TargetMode="External"/><Relationship Id="rId15" Type="http://schemas.openxmlformats.org/officeDocument/2006/relationships/hyperlink" Target="http://ru.wikipedia.org/wiki/XV" TargetMode="External"/><Relationship Id="rId23" Type="http://schemas.openxmlformats.org/officeDocument/2006/relationships/hyperlink" Target="http://ru.wikipedia.org/w/index.php?title=%D0%9C.%D0%9C._%D0%91%D0%B8%D1%80%D1%88%D1%82%D0%B5%D0%B9%D0%BD&amp;action=edit&amp;redlink=1" TargetMode="External"/><Relationship Id="rId28" Type="http://schemas.openxmlformats.org/officeDocument/2006/relationships/hyperlink" Target="http://ru.wikipedia.org/wiki/1960-%D0%B5" TargetMode="External"/><Relationship Id="rId10" Type="http://schemas.openxmlformats.org/officeDocument/2006/relationships/hyperlink" Target="http://ru.wikipedia.org/wiki/%D0%94%D0%B8%D1%81%D0%BA%D1%83%D1%81%D1%81%D0%B8%D1%8F" TargetMode="External"/><Relationship Id="rId19" Type="http://schemas.openxmlformats.org/officeDocument/2006/relationships/hyperlink" Target="http://ru.wikipedia.org/wiki/%D0%A0%D1%83%D1%81%D1%81%D0%BE,_%D0%96%D0%B0%D0%BD-%D0%96%D0%B0%D0%BA" TargetMode="External"/><Relationship Id="rId31" Type="http://schemas.openxmlformats.org/officeDocument/2006/relationships/hyperlink" Target="http://ru.wikipedia.org/wiki/%D0%A1%D0%A8%D0%90" TargetMode="External"/><Relationship Id="rId4" Type="http://schemas.openxmlformats.org/officeDocument/2006/relationships/hyperlink" Target="http://ru.wikipedia.org/w/index.php?title=%D0%A4%D0%BE%D1%80%D0%BC%D0%B0_%D0%BE%D0%B1%D1%83%D1%87%D0%B5%D0%BD%D0%B8%D1%8F&amp;action=edit&amp;redlink=1" TargetMode="External"/><Relationship Id="rId9" Type="http://schemas.openxmlformats.org/officeDocument/2006/relationships/hyperlink" Target="http://ru.wikipedia.org/wiki/%D0%A0%D0%B8%D1%82%D0%BE%D1%80%D0%B8%D0%BA%D0%B0" TargetMode="External"/><Relationship Id="rId14" Type="http://schemas.openxmlformats.org/officeDocument/2006/relationships/hyperlink" Target="http://ru.wikipedia.org/w/index.php?title=%D0%A4.%D0%A0%D0%B0%D0%B1%D0%BB%D0%B5&amp;action=edit&amp;redlink=1" TargetMode="External"/><Relationship Id="rId22" Type="http://schemas.openxmlformats.org/officeDocument/2006/relationships/hyperlink" Target="http://ru.wikipedia.org/wiki/%D0%90%D0%BA%D1%82%D0%B8%D0%B2%D0%BD%D0%BE%D0%B5_%D0%BE%D0%B1%D1%83%D1%87%D0%B5%D0%BD%D0%B8%D0%B5" TargetMode="External"/><Relationship Id="rId27" Type="http://schemas.openxmlformats.org/officeDocument/2006/relationships/hyperlink" Target="http://ru.wikipedia.org/wiki/1938" TargetMode="External"/><Relationship Id="rId30" Type="http://schemas.openxmlformats.org/officeDocument/2006/relationships/hyperlink" Target="http://ru.wikipedia.org/wiki/%D0%A0%D0%BE%D1%81%D1%81%D0%B8%D1%8F" TargetMode="External"/><Relationship Id="rId8" Type="http://schemas.openxmlformats.org/officeDocument/2006/relationships/hyperlink" Target="http://ru.wikipedia.org/wiki/%D0%9C%D0%B5%D1%82%D0%BE%D0%B4%D1%8B_%D0%BE%D0%B1%D1%83%D1%87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2022-09-29T17:52:00Z</dcterms:created>
  <dcterms:modified xsi:type="dcterms:W3CDTF">2022-09-29T18:04:00Z</dcterms:modified>
</cp:coreProperties>
</file>