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ОГАПОУ </w:t>
      </w: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br/>
        <w:t>«Ютановский агромеханический техникум им. Е.П. Ковалевского»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МЕТОДИЧЕСКАЯ РАЗРАБОТКА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t>ОТКРЫТОГО УРОКА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t>ОП.04 Экономические и правовые основы производственной деятельности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урока </w:t>
      </w:r>
      <w:r w:rsidRPr="009A6287">
        <w:rPr>
          <w:rFonts w:ascii="Times New Roman" w:hAnsi="Times New Roman" w:cs="Times New Roman"/>
          <w:bCs/>
          <w:sz w:val="28"/>
          <w:szCs w:val="28"/>
        </w:rPr>
        <w:t>Семейные доходы и расходы. Закон Энгеля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И.Н. Алейникова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Рассмотрено и ободрено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на заседании МК преподавателей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дисциплин профессионального цикла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Протокол №___ от «____» декабря 2016г.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Председатель МК</w:t>
      </w:r>
    </w:p>
    <w:p w:rsidR="007B399D" w:rsidRPr="009A6287" w:rsidRDefault="007B399D" w:rsidP="009A628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_______________ Н.С. Никифорова</w:t>
      </w: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87">
        <w:rPr>
          <w:rFonts w:ascii="Times New Roman" w:hAnsi="Times New Roman" w:cs="Times New Roman"/>
          <w:b/>
          <w:sz w:val="28"/>
          <w:szCs w:val="28"/>
        </w:rPr>
        <w:t>с. Ютановка, 2016г.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Форма проведения урока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>: изучение нового материала с повторением изученного ранее.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Методы обучения: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словесные - </w:t>
      </w: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>объяснение нового материала, фронтальная беседа, работа учащихся по группам;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A6287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 xml:space="preserve">аглядные – </w:t>
      </w: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>демонстрация мультимедийной презентации;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i/>
          <w:iCs/>
          <w:sz w:val="28"/>
          <w:szCs w:val="28"/>
          <w:lang w:eastAsia="ru-RU"/>
        </w:rPr>
        <w:t>практические</w:t>
      </w: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решение задач.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</w:t>
      </w:r>
      <w:r w:rsidR="00BC7FD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ь</w:t>
      </w: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урока</w:t>
      </w:r>
      <w:r w:rsidRPr="009A6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рассмотреть источники доходов и статьи расходов семей; 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сопоставить номинальные доходы граждан с реальным уровнем цен; 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>оценить покупательную способность денег и стоимость потребительской корзины.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Образовательная: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 xml:space="preserve">сформировать основные знания источников доходов граждан и статьи расходов домохозяйств; 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дать понятие разницы между номинальным и реальным доходом; 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A6287">
        <w:rPr>
          <w:rFonts w:ascii="Times New Roman" w:eastAsiaTheme="minorEastAsia" w:hAnsi="Times New Roman"/>
          <w:sz w:val="28"/>
          <w:szCs w:val="28"/>
          <w:lang w:eastAsia="ru-RU"/>
        </w:rPr>
        <w:t>научить рассчитывать стоимость потребительской корзины.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Развивающая: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выработать навыки быстрого принятия решения. 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Воспитательная: 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>содействовать в ходе урока формированию активности и самостоятельности учащихся.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Наглядные пособия: 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>расчетный лист на каждую группу-семью, проектор для показа презентации с помощью ПК, денежные единицы в виде бумажных монет, карточки.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ind w:left="108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              План-конспект урока.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1. Организационный момент.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Преподаватель :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>- Добрый день, ребята! Садитесь. Сегодня на уроке мы продолжим с вами изучение новой темы. В процессе работы повторим изученный материал, а пока давайте запишем тему сегодняшнего урока. Откройте тетради. Запишите число, тему: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>(1 слайд)“</w:t>
      </w:r>
      <w:r w:rsidRPr="009A6287">
        <w:rPr>
          <w:rFonts w:ascii="Times New Roman" w:hAnsi="Times New Roman"/>
          <w:bCs/>
          <w:sz w:val="28"/>
          <w:szCs w:val="28"/>
        </w:rPr>
        <w:t xml:space="preserve">   «Семейные доходы и расходы. Закон Энгеля»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Преподаватель:</w:t>
      </w:r>
      <w:r w:rsidRPr="009A62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бы вопросы мы не рассматривали, всегда убеждаемся, что в центре такой науки, как экономика, стоит </w:t>
      </w:r>
      <w:r w:rsidRPr="009A6287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человек, семья.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Важным способом изучения состояния экономики страны является анализ структуры семейных доходов и расходов.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Поэтому, </w:t>
      </w:r>
      <w:r w:rsidRPr="009A6287">
        <w:rPr>
          <w:rFonts w:ascii="Times New Roman" w:eastAsia="Times New Roman" w:hAnsi="Times New Roman"/>
          <w:iCs/>
          <w:sz w:val="28"/>
          <w:szCs w:val="28"/>
          <w:u w:val="single"/>
          <w:lang w:eastAsia="ru-RU"/>
        </w:rPr>
        <w:t>цель нашего урока</w:t>
      </w:r>
      <w:r w:rsidRPr="009A628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чтобы </w:t>
      </w:r>
      <w:r w:rsidRPr="009A62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подробно рассмотреть источники доходов; сопоставить номинальные доходы граждан с реальным уровнем цен; оценить покупательную способность денег и стоимость потребительской корзины.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2. </w:t>
      </w:r>
      <w:r w:rsidRPr="009A6287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 темы урока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Повторение изученного материала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Но вначале мы повторим изученный материал. Ответьте пожалуйста на следующие вопросы: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Что включает в себя трудовой доход? (зарплата, премия, прибыль от предпринимательства, доход отличного домашнего хозяйства)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Какие виды заработной платы вы знаете ? (повременная, сдельная)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Как работодатель стимулирует своих рабочих при помощи разновидностей заработной платы? (вводит гибридные системы оплаты труда)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Вопрос: Перечислите гибридные системы оплаты труда ( повременно-премиальная, сдельно-премиальная, сдельно-аккордная)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287">
        <w:rPr>
          <w:rFonts w:ascii="Times New Roman" w:eastAsia="Times New Roman" w:hAnsi="Times New Roman"/>
          <w:b/>
          <w:sz w:val="28"/>
          <w:szCs w:val="28"/>
          <w:lang w:eastAsia="ru-RU"/>
        </w:rPr>
        <w:t>3. Объяснение нового материала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lastRenderedPageBreak/>
        <w:t>На прошлом уроке мы более подробно разобрали доходную часть бюджета. Сегодня уделим внимание  - расходной части.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          Не существует двух таких семей, которые тратили бы деньги совершенно одинаково. Однако в рамках всевозможных расходов можно выделить, по крайней мере, две общих статьи: </w:t>
      </w:r>
      <w:r w:rsidRPr="009A6287">
        <w:rPr>
          <w:rFonts w:ascii="Times New Roman" w:hAnsi="Times New Roman" w:cs="Times New Roman"/>
          <w:b/>
          <w:sz w:val="28"/>
          <w:szCs w:val="28"/>
        </w:rPr>
        <w:t>постоянные расходы</w:t>
      </w:r>
      <w:r w:rsidRPr="009A6287">
        <w:rPr>
          <w:rFonts w:ascii="Times New Roman" w:hAnsi="Times New Roman" w:cs="Times New Roman"/>
          <w:sz w:val="28"/>
          <w:szCs w:val="28"/>
        </w:rPr>
        <w:t xml:space="preserve"> и </w:t>
      </w:r>
      <w:r w:rsidRPr="009A6287">
        <w:rPr>
          <w:rFonts w:ascii="Times New Roman" w:hAnsi="Times New Roman" w:cs="Times New Roman"/>
          <w:b/>
          <w:sz w:val="28"/>
          <w:szCs w:val="28"/>
        </w:rPr>
        <w:t>переменные расходы</w:t>
      </w:r>
      <w:r w:rsidRPr="009A6287">
        <w:rPr>
          <w:rFonts w:ascii="Times New Roman" w:hAnsi="Times New Roman" w:cs="Times New Roman"/>
          <w:sz w:val="28"/>
          <w:szCs w:val="28"/>
        </w:rPr>
        <w:t>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/>
      </w:tblPr>
      <w:tblGrid>
        <w:gridCol w:w="3888"/>
        <w:gridCol w:w="2492"/>
        <w:gridCol w:w="3191"/>
      </w:tblGrid>
      <w:tr w:rsidR="007B399D" w:rsidRPr="009A6287" w:rsidTr="001710A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</w:tr>
      <w:tr w:rsidR="007B399D" w:rsidRPr="009A6287" w:rsidTr="001710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Постоянные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Переменные</w:t>
            </w:r>
          </w:p>
        </w:tc>
      </w:tr>
      <w:tr w:rsidR="007B399D" w:rsidRPr="009A6287" w:rsidTr="001710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Расходы, которые осуществляются всегда и которые вам достаточно трудно изменить, сократив или увеличив потребление некоторых благ и услуг.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Те траты денег, которые вы осуществляете время от времени и необязательно каждый месяц.</w:t>
            </w:r>
          </w:p>
        </w:tc>
      </w:tr>
      <w:tr w:rsidR="007B399D" w:rsidRPr="009A6287" w:rsidTr="001710A5">
        <w:trPr>
          <w:trHeight w:val="4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 xml:space="preserve">- Плата за проезд в общественном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Сезонные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Единовременные </w:t>
            </w:r>
          </w:p>
        </w:tc>
      </w:tr>
      <w:tr w:rsidR="007B399D" w:rsidRPr="009A6287" w:rsidTr="001710A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99D" w:rsidRPr="009A6287" w:rsidTr="001710A5">
        <w:trPr>
          <w:trHeight w:val="5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транспорте;</w:t>
            </w:r>
          </w:p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 xml:space="preserve"> - Оплата коммунальных услуг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>(циклические)</w:t>
            </w:r>
          </w:p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b/>
                <w:sz w:val="28"/>
                <w:szCs w:val="28"/>
              </w:rPr>
              <w:t>(непредвиденные)</w:t>
            </w:r>
          </w:p>
        </w:tc>
      </w:tr>
    </w:tbl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Как будет называться бюджет, когда доходы = расходам? (Сбалансированным)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Как будет называться бюджет, когда доходы &gt; расходов? (Профицитным)</w:t>
      </w:r>
    </w:p>
    <w:p w:rsidR="007B399D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Вопрос. Как будет называться бюджет, когда доходы &lt; расходов? (Дефицитным)</w:t>
      </w:r>
    </w:p>
    <w:p w:rsidR="0047509D" w:rsidRDefault="004750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509D" w:rsidRPr="009A6287" w:rsidRDefault="004750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lastRenderedPageBreak/>
        <w:t>Решение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308"/>
        <w:gridCol w:w="2610"/>
        <w:gridCol w:w="1170"/>
        <w:gridCol w:w="1723"/>
      </w:tblGrid>
      <w:tr w:rsidR="007B399D" w:rsidRPr="009A6287" w:rsidTr="001710A5">
        <w:tc>
          <w:tcPr>
            <w:tcW w:w="9571" w:type="dxa"/>
            <w:gridSpan w:val="5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Бюджет семьи за декабрь</w:t>
            </w: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Удельный вес расходов</w:t>
            </w:r>
          </w:p>
        </w:tc>
      </w:tr>
      <w:tr w:rsidR="00BB20AC" w:rsidRPr="009A6287" w:rsidTr="00BB20AC">
        <w:trPr>
          <w:trHeight w:val="441"/>
        </w:trPr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Зарплата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 xml:space="preserve">Сдача жилья в аренду      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Коммунальные услуги        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Пенсия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Стипендия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Культурные нужды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0AC" w:rsidRPr="009A6287" w:rsidTr="00BB20AC">
        <w:tc>
          <w:tcPr>
            <w:tcW w:w="276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8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BB20AC" w:rsidRPr="009A6287" w:rsidRDefault="00BB20AC" w:rsidP="009A628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6287">
              <w:rPr>
                <w:rFonts w:ascii="Times New Roman" w:hAnsi="Times New Roman" w:cs="Times New Roman"/>
                <w:sz w:val="28"/>
                <w:szCs w:val="28"/>
              </w:rPr>
              <w:t>Итого 100%</w:t>
            </w:r>
          </w:p>
        </w:tc>
      </w:tr>
    </w:tbl>
    <w:p w:rsidR="00BB20AC" w:rsidRPr="009A6287" w:rsidRDefault="00BB20AC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Дефицит или избыток бюджета имеет место в декабре? Ответ обоснуйте.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          Но, как показала статистика, люди, в общем, распределяют свои расходы на продукты питания, одежду и другие средства существования в более или менее постоянных соотношениях.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Давайте в этом убедимся.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225D01" w:rsidP="009A62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проанализируем расходы семей с разными доходами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        </w:t>
      </w:r>
      <w:r w:rsidR="00BB20AC" w:rsidRPr="009A6287">
        <w:rPr>
          <w:rFonts w:ascii="Times New Roman" w:hAnsi="Times New Roman" w:cs="Times New Roman"/>
          <w:sz w:val="28"/>
          <w:szCs w:val="28"/>
        </w:rPr>
        <w:t>Группа</w:t>
      </w:r>
      <w:r w:rsidRPr="009A6287">
        <w:rPr>
          <w:rFonts w:ascii="Times New Roman" w:hAnsi="Times New Roman" w:cs="Times New Roman"/>
          <w:sz w:val="28"/>
          <w:szCs w:val="28"/>
        </w:rPr>
        <w:t xml:space="preserve"> делится на три </w:t>
      </w:r>
      <w:r w:rsidR="00BB20AC" w:rsidRPr="009A6287">
        <w:rPr>
          <w:rFonts w:ascii="Times New Roman" w:hAnsi="Times New Roman" w:cs="Times New Roman"/>
          <w:sz w:val="28"/>
          <w:szCs w:val="28"/>
        </w:rPr>
        <w:t>под</w:t>
      </w:r>
      <w:r w:rsidRPr="009A6287">
        <w:rPr>
          <w:rFonts w:ascii="Times New Roman" w:hAnsi="Times New Roman" w:cs="Times New Roman"/>
          <w:sz w:val="28"/>
          <w:szCs w:val="28"/>
        </w:rPr>
        <w:t>группы: семья со средним, высоким и низким уровнем дохода. Каждой группе-семье предлагается составить расходную часть бюджета. После чего все данные заносятся в следующую таблицу.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1218"/>
        <w:gridCol w:w="1331"/>
        <w:gridCol w:w="1334"/>
        <w:gridCol w:w="1331"/>
        <w:gridCol w:w="1243"/>
        <w:gridCol w:w="1332"/>
      </w:tblGrid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18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Бедная семья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</w:p>
        </w:tc>
        <w:tc>
          <w:tcPr>
            <w:tcW w:w="1334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Семья со средним достатком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</w:p>
        </w:tc>
        <w:tc>
          <w:tcPr>
            <w:tcW w:w="1243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Богатая семья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</w:t>
            </w:r>
            <w:r w:rsidRPr="009A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</w:t>
            </w:r>
          </w:p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Транспорт и расход на личный автомобиль</w:t>
            </w: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Развлечение, отдых</w:t>
            </w: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7B399D" w:rsidRPr="009A6287" w:rsidRDefault="00BC7FD5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9D" w:rsidRPr="009A6287" w:rsidTr="001710A5">
        <w:tc>
          <w:tcPr>
            <w:tcW w:w="1782" w:type="dxa"/>
          </w:tcPr>
          <w:p w:rsidR="007B399D" w:rsidRPr="009A6287" w:rsidRDefault="007B399D" w:rsidP="009A628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8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10000 р.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334" w:type="dxa"/>
          </w:tcPr>
          <w:p w:rsidR="007B399D" w:rsidRPr="009A6287" w:rsidRDefault="00BC7FD5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99D" w:rsidRPr="009A6287">
              <w:rPr>
                <w:rFonts w:ascii="Times New Roman" w:hAnsi="Times New Roman" w:cs="Times New Roman"/>
                <w:sz w:val="24"/>
                <w:szCs w:val="24"/>
              </w:rPr>
              <w:t>0000 р.</w:t>
            </w:r>
          </w:p>
        </w:tc>
        <w:tc>
          <w:tcPr>
            <w:tcW w:w="1331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43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70000 р.</w:t>
            </w:r>
          </w:p>
        </w:tc>
        <w:tc>
          <w:tcPr>
            <w:tcW w:w="1332" w:type="dxa"/>
          </w:tcPr>
          <w:p w:rsidR="007B399D" w:rsidRPr="009A6287" w:rsidRDefault="007B399D" w:rsidP="009A62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28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           После заполнения таблицы на доске проводится анализ расходов каждой «семьи», в результате которого учащиеся должны прийти к формулировке закона Энгеля.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           Наводящие вопросы:</w:t>
      </w:r>
    </w:p>
    <w:p w:rsidR="007B399D" w:rsidRPr="009A6287" w:rsidRDefault="007B399D" w:rsidP="009A628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Как тратят свои доходы бедные семьи? Семьи со средним доходом? Семьи с высоким доходом?</w:t>
      </w:r>
    </w:p>
    <w:p w:rsidR="007B399D" w:rsidRPr="009A6287" w:rsidRDefault="007B399D" w:rsidP="009A628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Как изменяется доля расходов на питание по мере увеличения доходов?</w:t>
      </w:r>
    </w:p>
    <w:p w:rsidR="007B399D" w:rsidRPr="009A6287" w:rsidRDefault="007B399D" w:rsidP="009A628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Что можно сказать о доле расходов на одежду, транспорт, коммунальные услуги?</w:t>
      </w:r>
    </w:p>
    <w:p w:rsidR="007B399D" w:rsidRPr="009A6287" w:rsidRDefault="007B399D" w:rsidP="009A628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Какие изменения происходят по мере роста доходов с затратами на развлечения?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В ходе обсуждения делаются следующие выводы:</w:t>
      </w:r>
    </w:p>
    <w:p w:rsidR="007B399D" w:rsidRPr="009A6287" w:rsidRDefault="007B399D" w:rsidP="009A6287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Бедные семьи вынуждены тратить свои доходы главным образом на предметы первой необходимости: на продукты питания, жилище и в меньшей степени на одежду.</w:t>
      </w:r>
    </w:p>
    <w:p w:rsidR="007B399D" w:rsidRPr="009A6287" w:rsidRDefault="007B399D" w:rsidP="009A6287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С ростом дохода расходы на многие виды пищевых продуктов также увеличиваются, тем не менее, дополнительная сумма </w:t>
      </w:r>
      <w:r w:rsidRPr="009A6287">
        <w:rPr>
          <w:rFonts w:ascii="Times New Roman" w:hAnsi="Times New Roman" w:cs="Times New Roman"/>
          <w:sz w:val="28"/>
          <w:szCs w:val="28"/>
        </w:rPr>
        <w:lastRenderedPageBreak/>
        <w:t>денег, которую они станут тратить в случае роста их доходов, имеет пределы. В связи с этим доля расходов на продовольствие по мере увеличения доходов сокращается.</w:t>
      </w:r>
    </w:p>
    <w:p w:rsidR="007B399D" w:rsidRPr="009A6287" w:rsidRDefault="007B399D" w:rsidP="009A6287">
      <w:pPr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С ростом дохода доля расходов на развлечения, автомобили, растет.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После вывода формулируем </w:t>
      </w:r>
      <w:r w:rsidR="009A6287" w:rsidRPr="009A6287">
        <w:rPr>
          <w:rFonts w:ascii="Times New Roman" w:hAnsi="Times New Roman" w:cs="Times New Roman"/>
          <w:sz w:val="28"/>
          <w:szCs w:val="28"/>
        </w:rPr>
        <w:t xml:space="preserve">     </w:t>
      </w:r>
      <w:r w:rsidRPr="009A6287">
        <w:rPr>
          <w:rFonts w:ascii="Times New Roman" w:hAnsi="Times New Roman" w:cs="Times New Roman"/>
          <w:b/>
          <w:sz w:val="28"/>
          <w:szCs w:val="28"/>
          <w:u w:val="single"/>
        </w:rPr>
        <w:t>закон Энгеля:</w:t>
      </w: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A6287">
        <w:rPr>
          <w:rFonts w:ascii="Times New Roman" w:hAnsi="Times New Roman" w:cs="Times New Roman"/>
          <w:b/>
          <w:i/>
          <w:sz w:val="28"/>
          <w:szCs w:val="28"/>
        </w:rPr>
        <w:t xml:space="preserve">              С ростом доходов семьи удельный вес расходов на питание понижается, доля расходов на одежду, жилище и коммунальные услуги меняется мало, а доля расходов на удовлетворение культурных и иных нематериальных нужд заметно возрастает.</w:t>
      </w:r>
    </w:p>
    <w:p w:rsidR="009A6287" w:rsidRPr="009A6287" w:rsidRDefault="00225D01" w:rsidP="009A6287">
      <w:pPr>
        <w:pStyle w:val="a9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9A6287" w:rsidRPr="009A6287" w:rsidRDefault="009A6287" w:rsidP="009A628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 xml:space="preserve"> Тест.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1. Из чего складывается семейный бюджет?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А) из заработной платы, пенсии, стипендии.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Б) из доходов и расходов.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В) из денег.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2. Деньги, которые поступают в бюджет семьи это: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Я)  расходы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Е)  проценты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Ю) доходы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3.  Вознаграждение это: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Б) зарплата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Г) налог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Д) доход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4. Деньги, которые тратятся из бюджета семьи это: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Ш) доходы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Ж) расходы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Х) прибыль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5. Лучшим бюджетом считается тот, в котором: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lastRenderedPageBreak/>
        <w:t>Е) доходы больше расходов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И) доходы равны расходам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А) доходы меньше расходов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6. Зарплата, пенсия, стипендия - это разные виды: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Т) доходов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П) расходов</w:t>
      </w: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7">
        <w:rPr>
          <w:rFonts w:ascii="Times New Roman" w:eastAsia="Calibri" w:hAnsi="Times New Roman" w:cs="Times New Roman"/>
          <w:sz w:val="28"/>
          <w:szCs w:val="28"/>
        </w:rPr>
        <w:t>К) денег</w:t>
      </w:r>
    </w:p>
    <w:p w:rsidR="009A6287" w:rsidRPr="009A6287" w:rsidRDefault="009A6287" w:rsidP="009A62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6287">
        <w:rPr>
          <w:rFonts w:ascii="Times New Roman" w:hAnsi="Times New Roman" w:cs="Times New Roman"/>
          <w:b/>
          <w:bCs/>
          <w:sz w:val="28"/>
          <w:szCs w:val="28"/>
        </w:rPr>
        <w:t xml:space="preserve">Закончи предложение: </w:t>
      </w:r>
    </w:p>
    <w:p w:rsidR="009A6287" w:rsidRPr="009A6287" w:rsidRDefault="009A6287" w:rsidP="009A6287">
      <w:pPr>
        <w:pStyle w:val="1"/>
        <w:spacing w:line="360" w:lineRule="auto"/>
        <w:rPr>
          <w:szCs w:val="28"/>
        </w:rPr>
      </w:pPr>
      <w:r w:rsidRPr="009A6287">
        <w:rPr>
          <w:szCs w:val="28"/>
        </w:rPr>
        <w:t xml:space="preserve">Самым интересным для меня было… </w:t>
      </w:r>
    </w:p>
    <w:p w:rsidR="009A6287" w:rsidRPr="009A6287" w:rsidRDefault="009A6287" w:rsidP="009A6287">
      <w:pPr>
        <w:pStyle w:val="1"/>
        <w:spacing w:line="360" w:lineRule="auto"/>
        <w:rPr>
          <w:szCs w:val="28"/>
        </w:rPr>
      </w:pPr>
      <w:r w:rsidRPr="009A6287">
        <w:rPr>
          <w:szCs w:val="28"/>
        </w:rPr>
        <w:t xml:space="preserve">Вопросы, рассмотренные на занятии для меня… </w:t>
      </w:r>
    </w:p>
    <w:p w:rsidR="009A6287" w:rsidRPr="009A6287" w:rsidRDefault="009A6287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Мне понравилось… </w:t>
      </w:r>
    </w:p>
    <w:p w:rsidR="009A6287" w:rsidRPr="009A6287" w:rsidRDefault="009A6287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Теперь я хотел бы узнать… </w:t>
      </w:r>
    </w:p>
    <w:p w:rsidR="009A6287" w:rsidRPr="009A6287" w:rsidRDefault="009A6287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Я был бы рад… </w:t>
      </w:r>
    </w:p>
    <w:p w:rsidR="009A6287" w:rsidRPr="009A6287" w:rsidRDefault="009A6287" w:rsidP="009A6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 xml:space="preserve">Самым неинтересным для меня было… </w:t>
      </w:r>
    </w:p>
    <w:p w:rsidR="009A6287" w:rsidRPr="009A6287" w:rsidRDefault="009A6287" w:rsidP="009A6287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87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урока</w:t>
      </w:r>
    </w:p>
    <w:p w:rsidR="009A6287" w:rsidRPr="009A6287" w:rsidRDefault="009A6287" w:rsidP="009A6287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28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9A6287" w:rsidRPr="009A6287" w:rsidRDefault="009A6287" w:rsidP="009A628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6287">
        <w:rPr>
          <w:rFonts w:ascii="Times New Roman" w:hAnsi="Times New Roman" w:cs="Times New Roman"/>
          <w:sz w:val="28"/>
          <w:szCs w:val="28"/>
        </w:rPr>
        <w:t>Проанализировать бюджет своей семьи</w:t>
      </w:r>
    </w:p>
    <w:p w:rsidR="009A6287" w:rsidRPr="009A6287" w:rsidRDefault="009A6287" w:rsidP="009A6287">
      <w:pPr>
        <w:pStyle w:val="a9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287" w:rsidRPr="009A6287" w:rsidRDefault="009A6287" w:rsidP="009A62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287" w:rsidRPr="009A6287" w:rsidRDefault="009A6287" w:rsidP="009A6287">
      <w:pPr>
        <w:pStyle w:val="a9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399D" w:rsidRPr="009A6287" w:rsidRDefault="007B399D" w:rsidP="009A62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7B399D" w:rsidRPr="009A6287" w:rsidRDefault="007B399D" w:rsidP="009A6287">
      <w:pPr>
        <w:pStyle w:val="a6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287">
        <w:rPr>
          <w:rFonts w:ascii="Times New Roman" w:hAnsi="Times New Roman"/>
          <w:b/>
          <w:sz w:val="28"/>
          <w:szCs w:val="28"/>
        </w:rPr>
        <w:t>Рецензия</w:t>
      </w:r>
    </w:p>
    <w:p w:rsidR="007B399D" w:rsidRPr="009A6287" w:rsidRDefault="007B399D" w:rsidP="009A628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>Данный урок разработан в соответствии с рабочей учебной программой, учитывает все возрастные особенности обучающихся, соответствует требованиям СанПиН. Этапы урока продуманы и структурированы. Основными этапами урока являются постановка целей, актуализация знаний, этап обобщения пройденного  материала и  этапы  закрепления полученных знаний. Преподавателем умело организована работа обучающихся на уроке, задания выдаются поэтапно от простых к сложным, это дает возможность обучающимся решать поставленные  задачи,  что в полной мере соответствует применяемой на уроке  технологии обучения. Всё это стимулирует познавательную активность учащихся и делает процесс обучения увлекательным.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          Цель урока сформулирована, верно, задачи расписаны подробно: образовательная, воспитательная, развивающая. Методы и приемы урока: беседа,  взаимооценивание, объяснительно-иллюстративный, применяемые учителем, позволяют достичь поставленных целей урока. Время урока расписано четко.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          Содержание урока  отвечает всем  дидактическим принципам: демонстрации слайдов содержащих вопросы и ответы на задания первого, второго и третьего тура, раздаточный материал. Учебный  материал урока изложен последовательно, педагогом дается  вся  информация необходимая обучающимися для обобщения и закрепления знаний.   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Все задания на закрепление  знаний  для обучающихся  несут практическую направленность,  что уже позволяет обучающимся практически закрепить новые знания, самостоятельно осуществлять выбор верного ответа на поставленную задачу. 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Использование на уроке  информационно-коммуникативных технологий помогает предоставить всем учебный материал более наглядно. Методика исследования частного случая при закрепления тем урока позволяет  сочетать </w:t>
      </w:r>
      <w:r w:rsidRPr="009A6287">
        <w:rPr>
          <w:rFonts w:ascii="Times New Roman" w:hAnsi="Times New Roman"/>
          <w:sz w:val="28"/>
          <w:szCs w:val="28"/>
        </w:rPr>
        <w:lastRenderedPageBreak/>
        <w:t>теоретическое и практическое обучение и развивает  у обучающихся  коммуникативные,  социальные навыки.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Между преподавателем и обучающимся в течении всего урока прослеживается обратная связь, происходит общение. 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Атмосфера в группе в течении всего урока комфортная. 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 xml:space="preserve"> Актуальность данного урока в том, что игровая организация учебного процесса с использованием игровых заданий  дает возможность всем обучающимся лучше закрепить пройденный материала.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287">
        <w:rPr>
          <w:rFonts w:ascii="Times New Roman" w:hAnsi="Times New Roman"/>
          <w:sz w:val="28"/>
          <w:szCs w:val="28"/>
        </w:rPr>
        <w:t>Активность обучающихся на уроке и результат урока показали, что технологию обучения, ориентированную на использование игровых заданий можно адаптировать для обучающихся разного уровня знаний.</w:t>
      </w: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B399D" w:rsidRPr="009A6287" w:rsidRDefault="007B399D" w:rsidP="009A6287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B399D" w:rsidRPr="009A6287" w:rsidSect="00132FA9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84" w:rsidRDefault="00401184" w:rsidP="00557217">
      <w:pPr>
        <w:spacing w:after="0" w:line="240" w:lineRule="auto"/>
      </w:pPr>
      <w:r>
        <w:separator/>
      </w:r>
    </w:p>
  </w:endnote>
  <w:endnote w:type="continuationSeparator" w:id="1">
    <w:p w:rsidR="00401184" w:rsidRDefault="00401184" w:rsidP="0055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979527"/>
      <w:docPartObj>
        <w:docPartGallery w:val="Page Numbers (Bottom of Page)"/>
        <w:docPartUnique/>
      </w:docPartObj>
    </w:sdtPr>
    <w:sdtContent>
      <w:p w:rsidR="00132FA9" w:rsidRDefault="00557217">
        <w:pPr>
          <w:pStyle w:val="a3"/>
          <w:jc w:val="right"/>
        </w:pPr>
        <w:r>
          <w:fldChar w:fldCharType="begin"/>
        </w:r>
        <w:r w:rsidR="009A6287">
          <w:instrText>PAGE   \* MERGEFORMAT</w:instrText>
        </w:r>
        <w:r>
          <w:fldChar w:fldCharType="separate"/>
        </w:r>
        <w:r w:rsidR="005C5776">
          <w:rPr>
            <w:noProof/>
          </w:rPr>
          <w:t>3</w:t>
        </w:r>
        <w:r>
          <w:fldChar w:fldCharType="end"/>
        </w:r>
      </w:p>
    </w:sdtContent>
  </w:sdt>
  <w:p w:rsidR="00132FA9" w:rsidRDefault="004011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84" w:rsidRDefault="00401184" w:rsidP="00557217">
      <w:pPr>
        <w:spacing w:after="0" w:line="240" w:lineRule="auto"/>
      </w:pPr>
      <w:r>
        <w:separator/>
      </w:r>
    </w:p>
  </w:footnote>
  <w:footnote w:type="continuationSeparator" w:id="1">
    <w:p w:rsidR="00401184" w:rsidRDefault="00401184" w:rsidP="0055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CB4"/>
    <w:multiLevelType w:val="hybridMultilevel"/>
    <w:tmpl w:val="0248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8F9"/>
    <w:multiLevelType w:val="hybridMultilevel"/>
    <w:tmpl w:val="AF445E04"/>
    <w:lvl w:ilvl="0" w:tplc="F848703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3194F"/>
    <w:multiLevelType w:val="hybridMultilevel"/>
    <w:tmpl w:val="027E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10DCC"/>
    <w:multiLevelType w:val="hybridMultilevel"/>
    <w:tmpl w:val="20A27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A0903"/>
    <w:multiLevelType w:val="multilevel"/>
    <w:tmpl w:val="3F8C6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99D"/>
    <w:rsid w:val="00225D01"/>
    <w:rsid w:val="00401184"/>
    <w:rsid w:val="0047509D"/>
    <w:rsid w:val="00557217"/>
    <w:rsid w:val="005C5776"/>
    <w:rsid w:val="007B399D"/>
    <w:rsid w:val="009A6287"/>
    <w:rsid w:val="00BB20AC"/>
    <w:rsid w:val="00BC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7"/>
  </w:style>
  <w:style w:type="paragraph" w:styleId="1">
    <w:name w:val="heading 1"/>
    <w:basedOn w:val="a"/>
    <w:next w:val="a"/>
    <w:link w:val="10"/>
    <w:qFormat/>
    <w:rsid w:val="009A62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9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B399D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semiHidden/>
    <w:unhideWhenUsed/>
    <w:rsid w:val="007B399D"/>
    <w:rPr>
      <w:color w:val="0000FF"/>
      <w:u w:val="single"/>
    </w:rPr>
  </w:style>
  <w:style w:type="paragraph" w:styleId="a6">
    <w:name w:val="No Spacing"/>
    <w:uiPriority w:val="1"/>
    <w:qFormat/>
    <w:rsid w:val="007B39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B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9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62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628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cp:lastPrinted>2016-12-09T11:09:00Z</cp:lastPrinted>
  <dcterms:created xsi:type="dcterms:W3CDTF">2016-12-09T11:11:00Z</dcterms:created>
  <dcterms:modified xsi:type="dcterms:W3CDTF">2016-12-10T08:13:00Z</dcterms:modified>
</cp:coreProperties>
</file>