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E863CB">
        <w:rPr>
          <w:b/>
          <w:color w:val="000000" w:themeColor="text1"/>
          <w:sz w:val="28"/>
          <w:szCs w:val="28"/>
          <w:u w:val="single"/>
        </w:rPr>
        <w:t>Методическая разработка урока «Многообразие видов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E863CB">
        <w:rPr>
          <w:b/>
          <w:color w:val="000000" w:themeColor="text1"/>
          <w:sz w:val="28"/>
          <w:szCs w:val="28"/>
          <w:u w:val="single"/>
        </w:rPr>
        <w:t xml:space="preserve"> и приспособленность организмов»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680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 В. Новикова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конкретные знания о приспособлениях растений к среде обитания, о приспособительных особенностях строения, окраски тела, поведения животных; умение использовать знания закономерностей для объяснения фактов и явлений, наблюдаемых в живой природе.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 w:themeColor="text1"/>
          <w:sz w:val="28"/>
          <w:szCs w:val="28"/>
        </w:rPr>
      </w:pPr>
      <w:r w:rsidRPr="00E863CB">
        <w:rPr>
          <w:b/>
          <w:color w:val="000000" w:themeColor="text1"/>
          <w:sz w:val="28"/>
          <w:szCs w:val="28"/>
        </w:rPr>
        <w:t>Задачи:</w:t>
      </w:r>
    </w:p>
    <w:p w:rsidR="00E239D3" w:rsidRPr="00E863CB" w:rsidRDefault="00E239D3" w:rsidP="00E239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расширению знаний обучающихся о многообразии видов и относительной приспособленности организмов к среде обитания;</w:t>
      </w:r>
    </w:p>
    <w:p w:rsidR="00E239D3" w:rsidRPr="00E863CB" w:rsidRDefault="00E239D3" w:rsidP="00E239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проектировочные умения и навыки, познавательный интерес, творческие способности;</w:t>
      </w:r>
    </w:p>
    <w:p w:rsidR="00E239D3" w:rsidRPr="00E863CB" w:rsidRDefault="00E239D3" w:rsidP="00E239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реализовать 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при изучении приспособленности организмов;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5"/>
          <w:b/>
          <w:color w:val="000000" w:themeColor="text1"/>
          <w:sz w:val="28"/>
          <w:szCs w:val="28"/>
        </w:rPr>
        <w:t>Оборудование:</w:t>
      </w:r>
      <w:r w:rsidRPr="00E863CB">
        <w:rPr>
          <w:rStyle w:val="apple-converted-space"/>
          <w:color w:val="000000" w:themeColor="text1"/>
          <w:sz w:val="28"/>
          <w:szCs w:val="28"/>
        </w:rPr>
        <w:t> </w:t>
      </w:r>
      <w:r w:rsidRPr="00E863CB">
        <w:rPr>
          <w:color w:val="000000" w:themeColor="text1"/>
          <w:sz w:val="28"/>
          <w:szCs w:val="28"/>
        </w:rPr>
        <w:t>таблицы «Приспособленность и ее относительный характер», «Многообразие органического мира», комнатные растения, гербарии растений различных мест обитания, коллекции насекомых, изображения специализированных форм растений и животных, таблица "Приспособленность организмов как результат эволюции" (Приложение 1. Раздается всем исследовательским группам).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b/>
          <w:color w:val="000000" w:themeColor="text1"/>
          <w:sz w:val="28"/>
          <w:szCs w:val="28"/>
        </w:rPr>
        <w:t xml:space="preserve">Тип урока: урок </w:t>
      </w:r>
      <w:r w:rsidRPr="00E863CB">
        <w:rPr>
          <w:color w:val="000000" w:themeColor="text1"/>
          <w:sz w:val="28"/>
          <w:szCs w:val="28"/>
        </w:rPr>
        <w:t>ознакомления с новым материалом.</w:t>
      </w:r>
    </w:p>
    <w:p w:rsidR="00E239D3" w:rsidRPr="00E863CB" w:rsidRDefault="00E239D3" w:rsidP="00E239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63C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Ход урока</w:t>
      </w:r>
      <w:r w:rsidRPr="00E86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239D3" w:rsidRPr="00E863CB" w:rsidRDefault="00E239D3" w:rsidP="00E239D3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Организационный этап.</w:t>
      </w:r>
    </w:p>
    <w:p w:rsidR="00E239D3" w:rsidRPr="00E863CB" w:rsidRDefault="00E239D3" w:rsidP="00E239D3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E86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Актуализация знаний обучающихся.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Вводная беседа преподавателя о значении возникновения многообразия видов, приспособленных к различным средам обитания, как результате эволюции с демонстрацией таблицы «Многообразие органического мира». Знакомство с понятием приспособленности организма. Разбор механизма формирования приспособлений организмов на основе наследственности и изменчивости в процессе борьбы за существование в результате действия естественного отбора.</w:t>
      </w:r>
      <w:r w:rsidRPr="00E863CB">
        <w:rPr>
          <w:rStyle w:val="a4"/>
          <w:color w:val="000000" w:themeColor="text1"/>
          <w:sz w:val="28"/>
          <w:szCs w:val="28"/>
        </w:rPr>
        <w:t> 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Преподаватель предлагает посмотреть фрагмент фильма «Многообразие видов». Затем сообщает тему исследования, фронтально работает с обучающимися, которые формулируют цели и задачи проекта: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Выяснить: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1. В чем заключается многообразие видов?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2. Как возникло и почему существует многообразие видов?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3. Что такое приспособленность?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4. Почему все виды приспособлены к среде обитания, образу жизни?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5. Каков механизм возникновения приспособлений?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6. Какие типы приспособлений встречаются в природе?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Многообразие приспособленности организмов исследуется обучающимися самостоятельно в группах (проектных бюро).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5"/>
          <w:color w:val="000000" w:themeColor="text1"/>
          <w:sz w:val="28"/>
          <w:szCs w:val="28"/>
        </w:rPr>
        <w:t>Темы исследования:</w:t>
      </w:r>
    </w:p>
    <w:p w:rsidR="00E239D3" w:rsidRPr="00E863CB" w:rsidRDefault="00E239D3" w:rsidP="00E239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Приспособленность организмов к добыванию пищи.</w:t>
      </w:r>
    </w:p>
    <w:p w:rsidR="00E239D3" w:rsidRPr="00E863CB" w:rsidRDefault="00E239D3" w:rsidP="00E239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Приспособленность организмов к защите от поедания.</w:t>
      </w:r>
    </w:p>
    <w:p w:rsidR="00E239D3" w:rsidRPr="00E863CB" w:rsidRDefault="00E239D3" w:rsidP="00E239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Приспособление к абиотическим факторам.</w:t>
      </w:r>
    </w:p>
    <w:p w:rsidR="00E239D3" w:rsidRPr="00E863CB" w:rsidRDefault="00E239D3" w:rsidP="00E239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Приспособления к распространению на новые территории.</w:t>
      </w:r>
    </w:p>
    <w:p w:rsidR="00E239D3" w:rsidRPr="00E863CB" w:rsidRDefault="00E239D3" w:rsidP="00E239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Приспособления к обеспечению эффективности размножения.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lastRenderedPageBreak/>
        <w:t>Каждая группа самостоятельно выбирает тему исследования и дополнительные источники информации, наглядность, планирует работу над темой, распределяя задания в группе.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 w:themeColor="text1"/>
          <w:sz w:val="28"/>
          <w:szCs w:val="28"/>
        </w:rPr>
      </w:pPr>
      <w:r w:rsidRPr="00E863CB">
        <w:rPr>
          <w:b/>
          <w:color w:val="000000" w:themeColor="text1"/>
          <w:sz w:val="28"/>
          <w:szCs w:val="28"/>
          <w:lang w:val="en-US"/>
        </w:rPr>
        <w:t>III</w:t>
      </w:r>
      <w:r w:rsidRPr="00E863CB">
        <w:rPr>
          <w:b/>
          <w:color w:val="000000" w:themeColor="text1"/>
          <w:sz w:val="28"/>
          <w:szCs w:val="28"/>
        </w:rPr>
        <w:t>. Изучение нового материала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Самостоятельная работа /групповая и индивидуальная/ над проектом на уроке и дома, затем следует защита проекта.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Защита проходит в виде сообщений, демонстрации результатов опытов, натуральных объектов, иллюстраций, гербариев, коллекций, фрагментов кинофильма. При защите обучающиеся анализируют свою работу над проектом.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Проектное бюро № 1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Тема исследования: «Приспособление организмов к абиотическим факторам»</w:t>
      </w:r>
    </w:p>
    <w:p w:rsidR="00E239D3" w:rsidRPr="00E863CB" w:rsidRDefault="00E239D3" w:rsidP="00E239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Изучили таблицу «Приспособленность организмов как результат эволюции».</w:t>
      </w:r>
    </w:p>
    <w:p w:rsidR="00E239D3" w:rsidRPr="00E863CB" w:rsidRDefault="00E239D3" w:rsidP="00E239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Подобрали иллюстрации  «Листопад», «Зимняя спячка», «Морж», «Белый медведь», «Верблюжья колючка», подтверждающие приспособления растений и животных к абиотическим факторам и объяснили их возникновение.</w:t>
      </w:r>
    </w:p>
    <w:p w:rsidR="00E239D3" w:rsidRPr="00E863CB" w:rsidRDefault="00E239D3" w:rsidP="00E239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Подготовили выставку комнатных растений, демонстрирующую приспособления растений к высоким и низким температурам..</w:t>
      </w:r>
    </w:p>
    <w:p w:rsidR="00E239D3" w:rsidRPr="00E863CB" w:rsidRDefault="00E239D3" w:rsidP="00E239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 Предложили список комнатных растений для кабинета, где наблюдается низкотемпературный режим, и имеются проблемы с озеленением.</w:t>
      </w:r>
    </w:p>
    <w:p w:rsidR="00E239D3" w:rsidRPr="00E863CB" w:rsidRDefault="00E239D3" w:rsidP="00E239D3">
      <w:pPr>
        <w:numPr>
          <w:ilvl w:val="0"/>
          <w:numId w:val="3"/>
        </w:numPr>
        <w:shd w:val="clear" w:color="auto" w:fill="FFFFFF"/>
        <w:spacing w:after="0" w:line="240" w:lineRule="auto"/>
        <w:ind w:left="64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Внесли в таблицу «Приспособленность организмов как результат эволюции» собранную информацию.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Проектное бюро №2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Тема исследования: «Приспособления к распространению на новые территории»</w:t>
      </w:r>
    </w:p>
    <w:p w:rsidR="00E239D3" w:rsidRPr="00E863CB" w:rsidRDefault="00E239D3" w:rsidP="00E239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Подготовили коллекцию плодов и семян, отражающую черты приспособленности к распространению.</w:t>
      </w:r>
    </w:p>
    <w:p w:rsidR="00E239D3" w:rsidRPr="00E863CB" w:rsidRDefault="00E239D3" w:rsidP="00E239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книгу «1000 чудес природы» 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Ридерз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Дайджест (страницы 274-276) привели примеры приспособлений к распространению на новые территории у растений.</w:t>
      </w:r>
    </w:p>
    <w:p w:rsidR="00E239D3" w:rsidRPr="00E863CB" w:rsidRDefault="00E239D3" w:rsidP="00E239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указанную книгу, рубрику «Великие путешествия. Рекордные миграции» (страница 180), привели примеры приспособленности к распространению на новые территории у животных.</w:t>
      </w:r>
    </w:p>
    <w:p w:rsidR="00E239D3" w:rsidRPr="00E863CB" w:rsidRDefault="00E239D3" w:rsidP="00E239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В таблицу «Приспособленность организмов как результат эволюции» внесли результаты своих исследований.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Проектное бюро №3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Тема исследования: «Приспособления к обеспечению эффективности размножения»</w:t>
      </w:r>
    </w:p>
    <w:p w:rsidR="00E239D3" w:rsidRPr="00E863CB" w:rsidRDefault="00E239D3" w:rsidP="00E239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Подобрали цветущие комнатные растения (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узумбарскую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фиалку, герань, амариллис, 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каланхое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и показали на их примере черты приспособленности к привлечению опылителей.</w:t>
      </w:r>
    </w:p>
    <w:p w:rsidR="00E239D3" w:rsidRPr="00E863CB" w:rsidRDefault="00E239D3" w:rsidP="00E239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Подобрали иллюстрации в книгах «Живой мир океанов» (страница 152 - зеленые морские черепахи, страница 163 - лосось-нерка) и «Живой мир пустынь» (на 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 198-  австралийская каменка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39D3" w:rsidRPr="00E863CB" w:rsidRDefault="00E239D3" w:rsidP="00E239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Подобрали иллюстрации в книге «1000 чудес природы» в главе «Продолжение рода» статьи: Тактика ухаживания. Дуэлянты. Пение и пляски  (на страницах 132-144 ) и рассказали об обеспечении эффективности размножения у животных.</w:t>
      </w:r>
    </w:p>
    <w:p w:rsidR="00E239D3" w:rsidRPr="00E863CB" w:rsidRDefault="00E239D3" w:rsidP="00E239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Подготовили рекомендации для начинающих 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аквариумистов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оптимальных условий, способствующих успешному разведению живородящих аквариумных рыб (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гуппи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меченосцы, </w:t>
      </w:r>
      <w:proofErr w:type="spellStart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моллинезии</w:t>
      </w:r>
      <w:proofErr w:type="spellEnd"/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239D3" w:rsidRPr="00E863CB" w:rsidRDefault="00E239D3" w:rsidP="00E239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Внесли в таблицу «Приспособленность организмов как результат эволюции» собранную информацию.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Проектное бюро№4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Тема исследования: «Приспособленность организмов к добыванию пищи»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Используя таблицу «Приспособленность организмов как результат эволюции», иллюстрации из дополнительной литературы, результаты проделанных опытов по хемотропизму и фототропизму у растений, кинофрагменты:</w:t>
      </w:r>
    </w:p>
    <w:p w:rsidR="00E239D3" w:rsidRPr="00E863CB" w:rsidRDefault="00E239D3" w:rsidP="00E239D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Продемонстрировали примеры приспособленности растений, связанных с питанием (корневым или воздушным).</w:t>
      </w:r>
    </w:p>
    <w:p w:rsidR="00E239D3" w:rsidRPr="00E863CB" w:rsidRDefault="00E239D3" w:rsidP="00E239D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Продемонстрировали примеры приспособленности животных к способу добычи пищи.</w:t>
      </w:r>
    </w:p>
    <w:p w:rsidR="00E239D3" w:rsidRPr="00E863CB" w:rsidRDefault="00E239D3" w:rsidP="00E239D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Объяснили механизм возникновения приспособлений.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Подобрали иллюстрации для защиты проекта: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росянка и непентес с их ловчими листьями,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листовая мозаика липы,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лягушка во время охоты на насекомых,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каспийская крачка с рыбой в клюве,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фрагмент кинофильма, иллюстрирующего охоту львов на антилоп, объедание листьев на высоких деревьях жирафами.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4. Внесли в таблицу «Приспособленность организмов как результат эволюции» собранную информацию.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Проектное бюро № 5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rStyle w:val="a4"/>
          <w:color w:val="000000" w:themeColor="text1"/>
          <w:sz w:val="28"/>
          <w:szCs w:val="28"/>
        </w:rPr>
        <w:t>Тема исследования: «Приспособленность организмов к защите от поедания»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Используя таблицу «Приспособленность организмов как результат эволюции», иллюстрации, натуральные объекты (комнатные растения, хомячки, черепаха):</w:t>
      </w:r>
    </w:p>
    <w:p w:rsidR="00E239D3" w:rsidRPr="00E863CB" w:rsidRDefault="00E239D3" w:rsidP="00E239D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Продемонстрировали примеры защиты растений от поедания.</w:t>
      </w:r>
    </w:p>
    <w:p w:rsidR="00E239D3" w:rsidRPr="00E863CB" w:rsidRDefault="00E239D3" w:rsidP="00E239D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Продемонстрировали примеры защиты от поедания у животных.</w:t>
      </w:r>
    </w:p>
    <w:p w:rsidR="00E239D3" w:rsidRPr="00E863CB" w:rsidRDefault="00E239D3" w:rsidP="00E239D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Показали относительность всех приспособлений.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Подготовили иллюстрации к проекту: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гага в гнезде (пример покровительственной окраски),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бабочка березовой пяденицы на коре дерева,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скунс,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еж,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антилопа,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- барбарис, коровяк, наперстянка.</w:t>
      </w:r>
    </w:p>
    <w:p w:rsidR="00E239D3" w:rsidRPr="00E863CB" w:rsidRDefault="00E239D3" w:rsidP="00E239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4. Внесли в таблицу «Приспособленность организмов как результат эволюции» собранную информацию.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По ходу защиты проектов обучающиеся заполняют таблицу «Приспособленность организмов к среде обитания» (7-10 примеров).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 Таблица «Приспособленность организмов к среде обитания»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8"/>
        <w:gridCol w:w="2268"/>
        <w:gridCol w:w="3074"/>
        <w:gridCol w:w="3021"/>
      </w:tblGrid>
      <w:tr w:rsidR="00E239D3" w:rsidRPr="00E863CB" w:rsidTr="00B75EC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E863CB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E863CB">
              <w:rPr>
                <w:color w:val="000000" w:themeColor="text1"/>
                <w:sz w:val="28"/>
                <w:szCs w:val="28"/>
              </w:rPr>
              <w:t>Среда обитания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E863CB">
              <w:rPr>
                <w:color w:val="000000" w:themeColor="text1"/>
                <w:sz w:val="28"/>
                <w:szCs w:val="28"/>
              </w:rPr>
              <w:t>Черты приспособленности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E863CB">
              <w:rPr>
                <w:color w:val="000000" w:themeColor="text1"/>
                <w:sz w:val="28"/>
                <w:szCs w:val="28"/>
              </w:rPr>
              <w:t>Относительный характер приспособленности</w:t>
            </w:r>
          </w:p>
        </w:tc>
      </w:tr>
    </w:tbl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lastRenderedPageBreak/>
        <w:t>Затем, обобщаются и систематизируются результаты защиты проекта о приспособленности организмов к среде обитания, об относительном характере приспособленности организмов.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5"/>
          <w:b/>
          <w:i w:val="0"/>
          <w:color w:val="000000" w:themeColor="text1"/>
          <w:sz w:val="28"/>
          <w:szCs w:val="28"/>
        </w:rPr>
      </w:pPr>
      <w:r w:rsidRPr="00E863CB">
        <w:rPr>
          <w:rStyle w:val="a5"/>
          <w:b/>
          <w:color w:val="000000" w:themeColor="text1"/>
          <w:sz w:val="28"/>
          <w:szCs w:val="28"/>
          <w:lang w:val="en-US"/>
        </w:rPr>
        <w:t>IV</w:t>
      </w:r>
      <w:r w:rsidRPr="00E863CB">
        <w:rPr>
          <w:rStyle w:val="a5"/>
          <w:b/>
          <w:color w:val="000000" w:themeColor="text1"/>
          <w:sz w:val="28"/>
          <w:szCs w:val="28"/>
        </w:rPr>
        <w:t>.Рефлексия. Подведение итогов урока.</w:t>
      </w:r>
    </w:p>
    <w:p w:rsidR="00E239D3" w:rsidRPr="00E863CB" w:rsidRDefault="00E239D3" w:rsidP="00E239D3">
      <w:pPr>
        <w:spacing w:after="0" w:line="240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63CB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V. Домашнее задание: </w:t>
      </w:r>
      <w:r w:rsidRPr="00E863CB">
        <w:rPr>
          <w:rFonts w:ascii="Times New Roman" w:hAnsi="Times New Roman" w:cs="Times New Roman"/>
          <w:color w:val="000000" w:themeColor="text1"/>
          <w:sz w:val="28"/>
          <w:szCs w:val="28"/>
        </w:rPr>
        <w:t>§ 3.4.1 с. 139-144.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left="7938" w:firstLine="284"/>
        <w:rPr>
          <w:color w:val="000000" w:themeColor="text1"/>
          <w:sz w:val="28"/>
          <w:szCs w:val="28"/>
        </w:rPr>
      </w:pPr>
      <w:r w:rsidRPr="00E863CB">
        <w:rPr>
          <w:color w:val="000000" w:themeColor="text1"/>
          <w:sz w:val="28"/>
          <w:szCs w:val="28"/>
        </w:rPr>
        <w:t>Приложение 1</w:t>
      </w:r>
    </w:p>
    <w:p w:rsidR="00E239D3" w:rsidRPr="00E863CB" w:rsidRDefault="00E239D3" w:rsidP="00E239D3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 w:themeColor="text1"/>
          <w:sz w:val="28"/>
          <w:szCs w:val="28"/>
        </w:rPr>
      </w:pPr>
      <w:r w:rsidRPr="00E863CB">
        <w:rPr>
          <w:b/>
          <w:color w:val="000000" w:themeColor="text1"/>
          <w:sz w:val="28"/>
          <w:szCs w:val="28"/>
        </w:rPr>
        <w:t>Таблица «Приспособленность организмов как результат эволюции»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3686"/>
        <w:gridCol w:w="3744"/>
      </w:tblGrid>
      <w:tr w:rsidR="00E239D3" w:rsidRPr="00E863CB" w:rsidTr="00B75EC7">
        <w:trPr>
          <w:tblCellSpacing w:w="0" w:type="dxa"/>
        </w:trPr>
        <w:tc>
          <w:tcPr>
            <w:tcW w:w="2425" w:type="dxa"/>
            <w:vAlign w:val="center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E863CB">
              <w:rPr>
                <w:color w:val="000000" w:themeColor="text1"/>
                <w:sz w:val="28"/>
                <w:szCs w:val="28"/>
              </w:rPr>
              <w:t>Показатели приспособленности</w:t>
            </w:r>
          </w:p>
        </w:tc>
        <w:tc>
          <w:tcPr>
            <w:tcW w:w="3686" w:type="dxa"/>
            <w:vAlign w:val="center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E863CB">
              <w:rPr>
                <w:color w:val="000000" w:themeColor="text1"/>
                <w:sz w:val="28"/>
                <w:szCs w:val="28"/>
              </w:rPr>
              <w:t>Растения</w:t>
            </w:r>
          </w:p>
        </w:tc>
        <w:tc>
          <w:tcPr>
            <w:tcW w:w="3744" w:type="dxa"/>
            <w:vAlign w:val="center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 w:rsidRPr="00E863CB">
              <w:rPr>
                <w:color w:val="000000" w:themeColor="text1"/>
                <w:sz w:val="28"/>
                <w:szCs w:val="28"/>
              </w:rPr>
              <w:t>Животные</w:t>
            </w:r>
          </w:p>
        </w:tc>
      </w:tr>
      <w:tr w:rsidR="00E239D3" w:rsidRPr="00E863CB" w:rsidTr="00B75EC7">
        <w:trPr>
          <w:tblCellSpacing w:w="0" w:type="dxa"/>
        </w:trPr>
        <w:tc>
          <w:tcPr>
            <w:tcW w:w="2425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Способы добывания пищи.</w:t>
            </w:r>
          </w:p>
        </w:tc>
        <w:tc>
          <w:tcPr>
            <w:tcW w:w="3686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1. Поглощение воды и минеральных солей обеспечивается интенсивным развитием корней и корневых волосков.</w:t>
            </w:r>
          </w:p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2.Поглощение солнечной энергии осуществляется наиболее успешно широкими тонкими листьями.</w:t>
            </w:r>
          </w:p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3. Захват и переваривание насекомоядными растениями насекомых и мелких земноводных.</w:t>
            </w:r>
          </w:p>
        </w:tc>
        <w:tc>
          <w:tcPr>
            <w:tcW w:w="3744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1. Объедание листьев на высоких деревьях. Захват с помощью ловчей сети и подстерегания объекта питания.</w:t>
            </w:r>
          </w:p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 xml:space="preserve">2. Особое строение ротовых органов обеспечивает вылавливание насекомых из длинных, узких нор, </w:t>
            </w:r>
            <w:proofErr w:type="spellStart"/>
            <w:r w:rsidRPr="00E863CB">
              <w:rPr>
                <w:color w:val="000000" w:themeColor="text1"/>
              </w:rPr>
              <w:t>скусывание</w:t>
            </w:r>
            <w:proofErr w:type="spellEnd"/>
            <w:r w:rsidRPr="00E863CB">
              <w:rPr>
                <w:color w:val="000000" w:themeColor="text1"/>
              </w:rPr>
              <w:t xml:space="preserve"> травы, </w:t>
            </w:r>
            <w:proofErr w:type="spellStart"/>
            <w:r w:rsidRPr="00E863CB">
              <w:rPr>
                <w:color w:val="000000" w:themeColor="text1"/>
              </w:rPr>
              <w:t>лювлю</w:t>
            </w:r>
            <w:proofErr w:type="spellEnd"/>
            <w:r w:rsidRPr="00E863CB">
              <w:rPr>
                <w:color w:val="000000" w:themeColor="text1"/>
              </w:rPr>
              <w:t xml:space="preserve"> летающих насекомых.</w:t>
            </w:r>
          </w:p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3. Схватывание и удержание добычи хищными млекопитающими и птицами.</w:t>
            </w:r>
          </w:p>
        </w:tc>
      </w:tr>
      <w:tr w:rsidR="00E239D3" w:rsidRPr="00E863CB" w:rsidTr="00B75EC7">
        <w:trPr>
          <w:tblCellSpacing w:w="0" w:type="dxa"/>
        </w:trPr>
        <w:tc>
          <w:tcPr>
            <w:tcW w:w="2425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Защита от поедания</w:t>
            </w:r>
          </w:p>
        </w:tc>
        <w:tc>
          <w:tcPr>
            <w:tcW w:w="3686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1. Имеют колючки, обеспечивающие защиту от травоядных животных.</w:t>
            </w:r>
          </w:p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2. Содержат ядовитые вещества. Розеточная форма листьев недоступна для стравливания</w:t>
            </w:r>
          </w:p>
        </w:tc>
        <w:tc>
          <w:tcPr>
            <w:tcW w:w="3744" w:type="dxa"/>
            <w:vAlign w:val="center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1. Спасаются быстрым бегом.</w:t>
            </w:r>
          </w:p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2.Имеют иглы, панцири, отпугивающий запах, предупредительную окраску.</w:t>
            </w:r>
          </w:p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3.Покровительственная окраска спасает в определенных условиях.</w:t>
            </w:r>
          </w:p>
        </w:tc>
      </w:tr>
      <w:tr w:rsidR="00E239D3" w:rsidRPr="00E863CB" w:rsidTr="00B75EC7">
        <w:trPr>
          <w:tblCellSpacing w:w="0" w:type="dxa"/>
        </w:trPr>
        <w:tc>
          <w:tcPr>
            <w:tcW w:w="2425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Приспособления к абиотическим факторам (холоду)</w:t>
            </w:r>
          </w:p>
        </w:tc>
        <w:tc>
          <w:tcPr>
            <w:tcW w:w="3686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Опадание листвы, холодостойкость, сохранение вегетативных органов в почве</w:t>
            </w:r>
          </w:p>
        </w:tc>
        <w:tc>
          <w:tcPr>
            <w:tcW w:w="3744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Перелет на юг, густая  шерсть, зимняя спячка, подкожный слой жира</w:t>
            </w:r>
          </w:p>
        </w:tc>
      </w:tr>
      <w:tr w:rsidR="00E239D3" w:rsidRPr="00E863CB" w:rsidTr="00B75EC7">
        <w:trPr>
          <w:tblCellSpacing w:w="0" w:type="dxa"/>
        </w:trPr>
        <w:tc>
          <w:tcPr>
            <w:tcW w:w="2425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Распространение на новые территории</w:t>
            </w:r>
          </w:p>
        </w:tc>
        <w:tc>
          <w:tcPr>
            <w:tcW w:w="3686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С помощью легких, крылатых семян, цепких колючек.</w:t>
            </w:r>
          </w:p>
        </w:tc>
        <w:tc>
          <w:tcPr>
            <w:tcW w:w="3744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Перелеты птиц, миграции животных</w:t>
            </w:r>
          </w:p>
        </w:tc>
      </w:tr>
      <w:tr w:rsidR="00E239D3" w:rsidRPr="00E863CB" w:rsidTr="00B75EC7">
        <w:trPr>
          <w:tblCellSpacing w:w="0" w:type="dxa"/>
        </w:trPr>
        <w:tc>
          <w:tcPr>
            <w:tcW w:w="2425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Обеспечение эффективности размножения</w:t>
            </w:r>
          </w:p>
        </w:tc>
        <w:tc>
          <w:tcPr>
            <w:tcW w:w="3686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Привлечение опылителей: окраска цветка, запах, нектар.</w:t>
            </w:r>
          </w:p>
        </w:tc>
        <w:tc>
          <w:tcPr>
            <w:tcW w:w="3744" w:type="dxa"/>
            <w:hideMark/>
          </w:tcPr>
          <w:p w:rsidR="00E239D3" w:rsidRPr="00E863CB" w:rsidRDefault="00E239D3" w:rsidP="00B75EC7">
            <w:pPr>
              <w:pStyle w:val="a3"/>
              <w:spacing w:before="0" w:beforeAutospacing="0" w:after="0" w:afterAutospacing="0"/>
              <w:ind w:firstLine="284"/>
              <w:rPr>
                <w:color w:val="000000" w:themeColor="text1"/>
              </w:rPr>
            </w:pPr>
            <w:r w:rsidRPr="00E863CB">
              <w:rPr>
                <w:color w:val="000000" w:themeColor="text1"/>
              </w:rPr>
              <w:t>Привлечение полового партнера: яркое оперение, половой диморфизм</w:t>
            </w:r>
          </w:p>
        </w:tc>
      </w:tr>
    </w:tbl>
    <w:p w:rsidR="00E239D3" w:rsidRPr="00E863CB" w:rsidRDefault="00E239D3" w:rsidP="00E239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5A3" w:rsidRPr="00E239D3" w:rsidRDefault="00FF65A3" w:rsidP="00E239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65A3" w:rsidRPr="00E239D3" w:rsidSect="00E23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D75"/>
    <w:multiLevelType w:val="multilevel"/>
    <w:tmpl w:val="893C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B78E7"/>
    <w:multiLevelType w:val="multilevel"/>
    <w:tmpl w:val="028C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21057"/>
    <w:multiLevelType w:val="multilevel"/>
    <w:tmpl w:val="093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14A09"/>
    <w:multiLevelType w:val="multilevel"/>
    <w:tmpl w:val="0530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8114D"/>
    <w:multiLevelType w:val="multilevel"/>
    <w:tmpl w:val="B018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61225"/>
    <w:multiLevelType w:val="multilevel"/>
    <w:tmpl w:val="9798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4007E"/>
    <w:multiLevelType w:val="multilevel"/>
    <w:tmpl w:val="1888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39D3"/>
    <w:rsid w:val="00E239D3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9D3"/>
    <w:rPr>
      <w:b/>
      <w:bCs/>
    </w:rPr>
  </w:style>
  <w:style w:type="character" w:customStyle="1" w:styleId="apple-converted-space">
    <w:name w:val="apple-converted-space"/>
    <w:basedOn w:val="a0"/>
    <w:rsid w:val="00E239D3"/>
  </w:style>
  <w:style w:type="character" w:styleId="a5">
    <w:name w:val="Emphasis"/>
    <w:basedOn w:val="a0"/>
    <w:uiPriority w:val="20"/>
    <w:qFormat/>
    <w:rsid w:val="00E23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2017-12-05T17:40:00Z</dcterms:created>
  <dcterms:modified xsi:type="dcterms:W3CDTF">2017-12-05T17:41:00Z</dcterms:modified>
</cp:coreProperties>
</file>