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13" w:rsidRPr="00A763A8" w:rsidRDefault="00343813" w:rsidP="0034381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763A8">
        <w:rPr>
          <w:rFonts w:ascii="PT Astra Serif" w:hAnsi="PT Astra Serif"/>
          <w:b/>
          <w:sz w:val="24"/>
        </w:rPr>
        <w:t xml:space="preserve">Технологическая карта </w:t>
      </w:r>
      <w:r w:rsidR="0053100A" w:rsidRPr="00A763A8">
        <w:rPr>
          <w:rFonts w:ascii="PT Astra Serif" w:hAnsi="PT Astra Serif"/>
          <w:b/>
          <w:sz w:val="24"/>
        </w:rPr>
        <w:t xml:space="preserve">дистанционного </w:t>
      </w:r>
      <w:r w:rsidRPr="00A763A8">
        <w:rPr>
          <w:rFonts w:ascii="PT Astra Serif" w:hAnsi="PT Astra Serif"/>
          <w:b/>
          <w:sz w:val="24"/>
        </w:rPr>
        <w:t>занятия</w:t>
      </w:r>
    </w:p>
    <w:p w:rsidR="00343813" w:rsidRPr="00A763A8" w:rsidRDefault="00343813" w:rsidP="00343813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A763A8">
        <w:rPr>
          <w:rFonts w:ascii="PT Astra Serif" w:hAnsi="PT Astra Serif"/>
          <w:sz w:val="24"/>
        </w:rPr>
        <w:t>педагога дополнительного образования</w:t>
      </w:r>
    </w:p>
    <w:p w:rsidR="0053100A" w:rsidRPr="00A763A8" w:rsidRDefault="0053100A" w:rsidP="0034381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343813" w:rsidRPr="00A763A8" w:rsidRDefault="00EA3C93" w:rsidP="00C10693">
      <w:pPr>
        <w:spacing w:after="12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Воробьева Владимира Александровича</w:t>
      </w:r>
    </w:p>
    <w:p w:rsidR="00343813" w:rsidRPr="00A763A8" w:rsidRDefault="00343813" w:rsidP="00A76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Программа</w:t>
      </w:r>
      <w:r w:rsidR="0053100A" w:rsidRPr="00A763A8">
        <w:rPr>
          <w:rFonts w:ascii="PT Astra Serif" w:hAnsi="PT Astra Serif"/>
          <w:sz w:val="24"/>
          <w:szCs w:val="24"/>
        </w:rPr>
        <w:t>: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A3C93" w:rsidRPr="00EA3C93">
        <w:rPr>
          <w:rFonts w:ascii="PT Astra Serif" w:hAnsi="PT Astra Serif"/>
          <w:b/>
          <w:sz w:val="24"/>
          <w:szCs w:val="24"/>
          <w:u w:val="single"/>
        </w:rPr>
        <w:t>Автомоделирование</w:t>
      </w:r>
      <w:proofErr w:type="spellEnd"/>
    </w:p>
    <w:p w:rsidR="00343813" w:rsidRPr="00A763A8" w:rsidRDefault="00343813" w:rsidP="00A76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Год обучения:</w:t>
      </w:r>
      <w:r w:rsidR="0053100A" w:rsidRPr="00A763A8">
        <w:rPr>
          <w:rFonts w:ascii="PT Astra Serif" w:hAnsi="PT Astra Serif"/>
          <w:sz w:val="24"/>
          <w:szCs w:val="24"/>
        </w:rPr>
        <w:t xml:space="preserve"> </w:t>
      </w:r>
      <w:r w:rsidRPr="00A763A8">
        <w:rPr>
          <w:rFonts w:ascii="PT Astra Serif" w:hAnsi="PT Astra Serif"/>
          <w:sz w:val="24"/>
          <w:szCs w:val="24"/>
        </w:rPr>
        <w:t xml:space="preserve"> </w:t>
      </w:r>
      <w:r w:rsidR="00703F24" w:rsidRPr="00A763A8">
        <w:rPr>
          <w:rFonts w:ascii="PT Astra Serif" w:hAnsi="PT Astra Serif"/>
          <w:sz w:val="24"/>
          <w:szCs w:val="24"/>
        </w:rPr>
        <w:t>1</w:t>
      </w:r>
    </w:p>
    <w:p w:rsidR="00703F24" w:rsidRPr="00A763A8" w:rsidRDefault="00343813" w:rsidP="00A763A8">
      <w:pPr>
        <w:spacing w:after="0" w:line="240" w:lineRule="auto"/>
        <w:jc w:val="both"/>
        <w:rPr>
          <w:rFonts w:ascii="PT Astra Serif" w:hAnsi="PT Astra Serif"/>
          <w:b/>
        </w:rPr>
      </w:pPr>
      <w:r w:rsidRPr="00A763A8">
        <w:rPr>
          <w:rFonts w:ascii="PT Astra Serif" w:hAnsi="PT Astra Serif"/>
          <w:b/>
          <w:sz w:val="24"/>
          <w:szCs w:val="24"/>
        </w:rPr>
        <w:t>Тема занятия</w:t>
      </w:r>
      <w:r w:rsidR="0053100A" w:rsidRPr="00A763A8">
        <w:rPr>
          <w:rFonts w:ascii="PT Astra Serif" w:hAnsi="PT Astra Serif"/>
          <w:b/>
          <w:sz w:val="24"/>
          <w:szCs w:val="24"/>
        </w:rPr>
        <w:t>:</w:t>
      </w:r>
      <w:r w:rsidR="00703F24" w:rsidRPr="00A763A8">
        <w:rPr>
          <w:rFonts w:ascii="PT Astra Serif" w:hAnsi="PT Astra Serif"/>
          <w:b/>
          <w:sz w:val="24"/>
          <w:szCs w:val="24"/>
        </w:rPr>
        <w:t xml:space="preserve"> </w:t>
      </w:r>
      <w:r w:rsidR="00EA3C93" w:rsidRPr="00EA3C93">
        <w:rPr>
          <w:rFonts w:ascii="PT Astra Serif" w:hAnsi="PT Astra Serif"/>
          <w:b/>
          <w:sz w:val="24"/>
          <w:szCs w:val="24"/>
        </w:rPr>
        <w:t>Система передней подвески модели ТС-10</w:t>
      </w:r>
    </w:p>
    <w:p w:rsidR="00343813" w:rsidRPr="00A763A8" w:rsidRDefault="00343813" w:rsidP="00A763A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Тип занятия:</w:t>
      </w:r>
      <w:r w:rsidR="00703F24" w:rsidRPr="00A763A8">
        <w:rPr>
          <w:rFonts w:ascii="PT Astra Serif" w:eastAsia="Times New Roman" w:hAnsi="PT Astra Serif" w:cs="Times New Roman"/>
          <w:sz w:val="24"/>
          <w:szCs w:val="24"/>
        </w:rPr>
        <w:t xml:space="preserve"> Изучение </w:t>
      </w:r>
      <w:r w:rsidR="00F13732">
        <w:rPr>
          <w:rFonts w:ascii="PT Astra Serif" w:eastAsia="Times New Roman" w:hAnsi="PT Astra Serif" w:cs="Times New Roman"/>
          <w:sz w:val="24"/>
          <w:szCs w:val="24"/>
        </w:rPr>
        <w:t>нового материала</w:t>
      </w:r>
    </w:p>
    <w:p w:rsidR="00EA3C93" w:rsidRPr="00EA3C93" w:rsidRDefault="00F13732" w:rsidP="00EA3C93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b/>
          <w:sz w:val="24"/>
          <w:szCs w:val="24"/>
        </w:rPr>
        <w:t>Цель</w:t>
      </w:r>
      <w:r w:rsidRPr="00F13732">
        <w:rPr>
          <w:rFonts w:ascii="PT Astra Serif" w:hAnsi="PT Astra Serif"/>
          <w:sz w:val="24"/>
          <w:szCs w:val="24"/>
        </w:rPr>
        <w:t xml:space="preserve">: </w:t>
      </w:r>
      <w:r w:rsidR="00EA3C93" w:rsidRPr="00EA3C93">
        <w:rPr>
          <w:rFonts w:ascii="PT Astra Serif" w:hAnsi="PT Astra Serif"/>
          <w:sz w:val="24"/>
          <w:szCs w:val="24"/>
        </w:rPr>
        <w:t>1.Закрепить знания по устройству ходовой части автомодели.</w:t>
      </w:r>
    </w:p>
    <w:p w:rsidR="00EA3C93" w:rsidRPr="00EA3C93" w:rsidRDefault="00EA3C93" w:rsidP="00EA3C93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3C93">
        <w:rPr>
          <w:rFonts w:ascii="PT Astra Serif" w:hAnsi="PT Astra Serif"/>
          <w:sz w:val="24"/>
          <w:szCs w:val="24"/>
        </w:rPr>
        <w:t>2.Воспитывать аккуратность, внимательность, дисциплину на уроке.</w:t>
      </w:r>
    </w:p>
    <w:p w:rsidR="00EA3C93" w:rsidRDefault="00EA3C93" w:rsidP="00EA3C93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3C93">
        <w:rPr>
          <w:rFonts w:ascii="PT Astra Serif" w:hAnsi="PT Astra Serif"/>
          <w:sz w:val="24"/>
          <w:szCs w:val="24"/>
        </w:rPr>
        <w:t>3.Развивать у учащихся способность применять полученные знания на рабочих местах, технологическое мышление и память.</w:t>
      </w:r>
    </w:p>
    <w:p w:rsidR="00A53C4C" w:rsidRPr="004A04CE" w:rsidRDefault="00A53C4C" w:rsidP="00F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E">
        <w:rPr>
          <w:rFonts w:ascii="Times New Roman" w:hAnsi="Times New Roman" w:cs="Times New Roman"/>
          <w:b/>
          <w:bCs/>
          <w:sz w:val="24"/>
          <w:szCs w:val="24"/>
        </w:rPr>
        <w:t>Виды работы: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устная, физкультминутка.</w:t>
      </w:r>
    </w:p>
    <w:p w:rsidR="00BE24E8" w:rsidRPr="00A53C4C" w:rsidRDefault="00A53C4C" w:rsidP="00F1373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proofErr w:type="gramStart"/>
      <w:r w:rsidRPr="004A04CE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наглядные (демонстрация презентации), словесные (беседа), практические </w:t>
      </w:r>
      <w:r w:rsidRPr="004A04CE">
        <w:rPr>
          <w:rFonts w:ascii="Times New Roman" w:hAnsi="Times New Roman" w:cs="Times New Roman"/>
          <w:b/>
          <w:bCs/>
          <w:sz w:val="24"/>
          <w:szCs w:val="24"/>
        </w:rPr>
        <w:t>Приёмы: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работа с презентацией</w:t>
      </w:r>
      <w:r w:rsidR="00EA3C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00A" w:rsidRPr="00A763A8" w:rsidRDefault="00BE24E8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</w:rPr>
      </w:pPr>
      <w:r w:rsidRPr="00A763A8">
        <w:rPr>
          <w:rFonts w:ascii="PT Astra Serif" w:hAnsi="PT Astra Serif"/>
          <w:b/>
        </w:rPr>
        <w:t>Форма контроля:</w:t>
      </w:r>
      <w:r w:rsidR="00703F24" w:rsidRPr="00A763A8">
        <w:rPr>
          <w:rFonts w:ascii="PT Astra Serif" w:hAnsi="PT Astra Serif"/>
          <w:b/>
        </w:rPr>
        <w:t xml:space="preserve"> </w:t>
      </w:r>
      <w:r w:rsidR="00A53C4C" w:rsidRPr="00A53C4C">
        <w:rPr>
          <w:rFonts w:ascii="PT Astra Serif" w:hAnsi="PT Astra Serif"/>
        </w:rPr>
        <w:t>Практическая работа</w:t>
      </w:r>
    </w:p>
    <w:p w:rsidR="00BE24E8" w:rsidRPr="00A763A8" w:rsidRDefault="00BE24E8" w:rsidP="00A763A8">
      <w:pPr>
        <w:tabs>
          <w:tab w:val="left" w:pos="397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 xml:space="preserve">Сервисы и инструменты для организации образовательного взаимодействия: </w:t>
      </w:r>
      <w:proofErr w:type="gramStart"/>
      <w:r w:rsidR="00703F24" w:rsidRPr="00A763A8">
        <w:rPr>
          <w:rFonts w:ascii="PT Astra Serif" w:hAnsi="PT Astra Serif"/>
          <w:sz w:val="24"/>
          <w:szCs w:val="24"/>
          <w:lang w:val="en-US"/>
        </w:rPr>
        <w:t>Viber</w:t>
      </w:r>
      <w:r w:rsidR="00703F24" w:rsidRPr="00A763A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3A8">
        <w:rPr>
          <w:rFonts w:ascii="PT Astra Serif" w:hAnsi="PT Astra Serif"/>
          <w:sz w:val="24"/>
          <w:szCs w:val="24"/>
        </w:rPr>
        <w:t>Zoom</w:t>
      </w:r>
      <w:proofErr w:type="spellEnd"/>
      <w:r w:rsidRPr="00A763A8">
        <w:rPr>
          <w:rFonts w:ascii="PT Astra Serif" w:hAnsi="PT Astra Serif"/>
          <w:sz w:val="24"/>
          <w:szCs w:val="24"/>
        </w:rPr>
        <w:t>, АИС СГО «Се</w:t>
      </w:r>
      <w:r w:rsidR="00703F24" w:rsidRPr="00A763A8">
        <w:rPr>
          <w:rFonts w:ascii="PT Astra Serif" w:hAnsi="PT Astra Serif"/>
          <w:sz w:val="24"/>
          <w:szCs w:val="24"/>
        </w:rPr>
        <w:t>тевой город.</w:t>
      </w:r>
      <w:proofErr w:type="gramEnd"/>
      <w:r w:rsidR="00703F24" w:rsidRPr="00A763A8">
        <w:rPr>
          <w:rFonts w:ascii="PT Astra Serif" w:hAnsi="PT Astra Serif"/>
          <w:sz w:val="24"/>
          <w:szCs w:val="24"/>
        </w:rPr>
        <w:t xml:space="preserve"> Образование» </w:t>
      </w:r>
    </w:p>
    <w:p w:rsidR="00343813" w:rsidRPr="00A763A8" w:rsidRDefault="00343813" w:rsidP="00A76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Оборудование: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r w:rsidRPr="00A763A8">
        <w:rPr>
          <w:rFonts w:ascii="PT Astra Serif" w:hAnsi="PT Astra Serif"/>
          <w:sz w:val="24"/>
          <w:szCs w:val="24"/>
        </w:rPr>
        <w:t>компьютеры с выходом</w:t>
      </w:r>
      <w:r w:rsidR="00EB4070" w:rsidRPr="00A763A8">
        <w:rPr>
          <w:rFonts w:ascii="PT Astra Serif" w:hAnsi="PT Astra Serif"/>
          <w:sz w:val="24"/>
          <w:szCs w:val="24"/>
        </w:rPr>
        <w:t xml:space="preserve"> в сеть Интернет </w:t>
      </w:r>
    </w:p>
    <w:p w:rsidR="00EB4070" w:rsidRPr="00B008D0" w:rsidRDefault="00EB4070" w:rsidP="00A76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 xml:space="preserve">Дидактические средства: </w:t>
      </w:r>
      <w:r w:rsidR="00703F24" w:rsidRPr="00A763A8">
        <w:rPr>
          <w:rFonts w:ascii="PT Astra Serif" w:hAnsi="PT Astra Serif"/>
          <w:sz w:val="24"/>
          <w:szCs w:val="24"/>
        </w:rPr>
        <w:t xml:space="preserve">презентация </w:t>
      </w:r>
      <w:r w:rsidR="00703F24" w:rsidRPr="00A763A8">
        <w:rPr>
          <w:rFonts w:ascii="PT Astra Serif" w:hAnsi="PT Astra Serif"/>
          <w:sz w:val="24"/>
          <w:szCs w:val="24"/>
          <w:lang w:val="en-US"/>
        </w:rPr>
        <w:t>Microsoft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r w:rsidR="00703F24" w:rsidRPr="00A763A8">
        <w:rPr>
          <w:rFonts w:ascii="PT Astra Serif" w:hAnsi="PT Astra Serif"/>
          <w:sz w:val="24"/>
          <w:szCs w:val="24"/>
          <w:lang w:val="en-US"/>
        </w:rPr>
        <w:t>PowerPoint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r w:rsidR="00B008D0">
        <w:rPr>
          <w:rFonts w:ascii="PT Astra Serif" w:hAnsi="PT Astra Serif"/>
          <w:sz w:val="24"/>
          <w:szCs w:val="24"/>
        </w:rPr>
        <w:t xml:space="preserve">сетевой ресурс </w:t>
      </w:r>
      <w:hyperlink r:id="rId7" w:history="1">
        <w:r w:rsidR="00C10693">
          <w:rPr>
            <w:rStyle w:val="ac"/>
          </w:rPr>
          <w:t>https://www.youtube.com/watch?v=3ZTYdL0LFTw</w:t>
        </w:r>
      </w:hyperlink>
    </w:p>
    <w:p w:rsidR="00BE24E8" w:rsidRPr="00A763A8" w:rsidRDefault="00BE24E8" w:rsidP="0034381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FF0000"/>
          <w:szCs w:val="28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438"/>
        <w:gridCol w:w="1831"/>
        <w:gridCol w:w="3686"/>
        <w:gridCol w:w="3543"/>
        <w:gridCol w:w="1701"/>
      </w:tblGrid>
      <w:tr w:rsidR="00206C02" w:rsidRPr="00F13732" w:rsidTr="005A3780">
        <w:tc>
          <w:tcPr>
            <w:tcW w:w="438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3686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3543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 xml:space="preserve">Действия </w:t>
            </w:r>
            <w:proofErr w:type="gramStart"/>
            <w:r w:rsidRPr="00F13732">
              <w:rPr>
                <w:rFonts w:ascii="PT Astra Serif" w:hAnsi="PT Astra Serif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Используемые ресурсы</w:t>
            </w:r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F1373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13732">
              <w:rPr>
                <w:rFonts w:ascii="PT Astra Serif" w:hAnsi="PT Astra Serif"/>
                <w:sz w:val="20"/>
                <w:szCs w:val="20"/>
              </w:rPr>
              <w:t>Организационный</w:t>
            </w:r>
            <w:proofErr w:type="gramEnd"/>
            <w:r w:rsidRPr="00F13732">
              <w:rPr>
                <w:rFonts w:ascii="PT Astra Serif" w:hAnsi="PT Astra Serif"/>
                <w:sz w:val="20"/>
                <w:szCs w:val="20"/>
              </w:rPr>
              <w:t xml:space="preserve"> (установление связи, объявление темы, постановка цели и задач, мотивация)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703F24" w:rsidRPr="00F13732" w:rsidRDefault="00703F24" w:rsidP="00F13732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Оповестить </w:t>
            </w:r>
            <w:proofErr w:type="gramStart"/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F13732"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 путем сообщения в группе </w:t>
            </w:r>
            <w:r w:rsidR="00F13732"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 о дате и времени начала занятия. Создать конференцию на платформе 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  <w:lang w:val="en-US"/>
              </w:rPr>
              <w:t>Zoom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. Выслать всем обучающимся идентификатор конференции </w:t>
            </w:r>
            <w:r w:rsidR="00BD45AE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5771699050</w:t>
            </w:r>
            <w:bookmarkStart w:id="0" w:name="_GoBack"/>
            <w:bookmarkEnd w:id="0"/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. В назначенное время начать конференцию.</w:t>
            </w:r>
          </w:p>
          <w:p w:rsidR="003D1F28" w:rsidRPr="00F13732" w:rsidRDefault="003D1F28" w:rsidP="00F13732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- Добрый день. Сегодня мы с вами встречаемся в </w:t>
            </w:r>
            <w:proofErr w:type="spellStart"/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он-лайн</w:t>
            </w:r>
            <w:proofErr w:type="spellEnd"/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 режиме и работаем следующем образом:</w:t>
            </w:r>
          </w:p>
          <w:p w:rsidR="008370FF" w:rsidRPr="008370FF" w:rsidRDefault="008370FF" w:rsidP="008370FF">
            <w:pPr>
              <w:pStyle w:val="a4"/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На данном занятии, мы рассмотрим устройство передней подвески автомодели ТС-10.</w:t>
            </w:r>
          </w:p>
          <w:p w:rsidR="00206C02" w:rsidRPr="00F13732" w:rsidRDefault="008370FF" w:rsidP="008370FF">
            <w:pPr>
              <w:pStyle w:val="a4"/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Ход занятий: Рассказать ученикам  из чего состоит подвеска автомодели. Какие бывают подвески.</w:t>
            </w:r>
          </w:p>
        </w:tc>
        <w:tc>
          <w:tcPr>
            <w:tcW w:w="3543" w:type="dxa"/>
          </w:tcPr>
          <w:p w:rsidR="00206C02" w:rsidRPr="00F13732" w:rsidRDefault="003D1F28" w:rsidP="00F13732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Получают сообщения в группе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в назначенное время выходят на связь в</w:t>
            </w:r>
            <w:r w:rsidR="00F13732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он-лайн</w:t>
            </w:r>
            <w:proofErr w:type="spellEnd"/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конференции на платформе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Слушают педагога</w:t>
            </w:r>
          </w:p>
        </w:tc>
        <w:tc>
          <w:tcPr>
            <w:tcW w:w="1701" w:type="dxa"/>
          </w:tcPr>
          <w:p w:rsidR="00206C02" w:rsidRPr="005A3780" w:rsidRDefault="00703F24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13732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Viber</w:t>
            </w:r>
            <w:r w:rsidR="005A3780">
              <w:rPr>
                <w:rFonts w:ascii="PT Astra Serif" w:hAnsi="PT Astra Serif" w:cs="Times New Roman"/>
                <w:sz w:val="20"/>
                <w:szCs w:val="20"/>
              </w:rPr>
              <w:t xml:space="preserve"> для оповещения о начале занятия;</w:t>
            </w:r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B008D0">
              <w:rPr>
                <w:rFonts w:ascii="PT Astra Serif" w:hAnsi="PT Astra Serif" w:cs="Times New Roman"/>
                <w:sz w:val="20"/>
                <w:szCs w:val="20"/>
              </w:rPr>
              <w:t>для</w:t>
            </w:r>
            <w:proofErr w:type="gramEnd"/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>проведения</w:t>
            </w:r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>онлайн-занятий</w:t>
            </w:r>
          </w:p>
          <w:p w:rsidR="003D1F28" w:rsidRPr="00F13732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A3780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Zoom</w:t>
            </w:r>
            <w:r w:rsidRPr="00B008D0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1910A5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Основной (ход занятия)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06C02" w:rsidRPr="007F3F0E" w:rsidRDefault="003D1F28" w:rsidP="007F3F0E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 xml:space="preserve">Но для начала мы с вами вспомним, какие же правила поведения вы должны соблюдать при работе в </w:t>
            </w:r>
            <w:proofErr w:type="spellStart"/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>он-лайн</w:t>
            </w:r>
            <w:proofErr w:type="spellEnd"/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 xml:space="preserve"> режиме?</w:t>
            </w:r>
          </w:p>
          <w:p w:rsidR="007F3F0E" w:rsidRDefault="007F3F0E" w:rsidP="003D1F28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7F3F0E" w:rsidRPr="00F13732" w:rsidRDefault="007F3F0E" w:rsidP="003D1F28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1.Из чего состоит подвеска автомодели.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Любая подвеска автомобиля состоит из следующих основных элементов: Упругое устройство – воспринимает нагрузки от неровностей дорожной поверхности. Виды: пружины, рессоры, торсионы,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пневмоэлементы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Демпфирующее устройство — гасит </w:t>
            </w: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 xml:space="preserve">колебания кузова при проезде через неровности. Виды: все типы амортизаторов.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Направляющее устройство — обеспечивает заданное перемещение колеса относительно кузова. Виды: рычаги, поперечные и реактивные тяги, рессоры.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Для изменения направления воздействия на демпфирующий элемент в спортивных подвесках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pull-rod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(тяга) и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push-rod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(толкатель</w:t>
            </w:r>
            <w:proofErr w:type="gram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)п</w:t>
            </w:r>
            <w:proofErr w:type="gram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рименяются рокеры.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Стабилизатор поперечной устойчивости — уменьшает поперечный крен кузова.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Резино-металлические</w:t>
            </w:r>
            <w:proofErr w:type="spellEnd"/>
            <w:proofErr w:type="gram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шарниры — обеспечивают упругое соединение элементов подвески с кузовом. Частично амортизируют, смягчают удары и вибрации. Виды: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сайлент-блоки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втулки. </w:t>
            </w:r>
          </w:p>
          <w:p w:rsidR="003D1F28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Ограничители хода подвески — ограничивают ход подвески в крайних положениях.</w:t>
            </w:r>
          </w:p>
          <w:p w:rsid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2. Классификация подвесок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 основном подвески подразделяются на два больших типа: зависимые и независимые. Данная классификация определяется кинематической схемой направляющего устройства подвески. Зависимая подвеска Колеса жестко связаны посредством балки или неразрезного моста. Вертикальное положение пары колес относительно общей оси не изменяется, передние колеса – поворотные. </w:t>
            </w:r>
          </w:p>
          <w:p w:rsidR="008370FF" w:rsidRDefault="008370FF" w:rsidP="008370FF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Бывает </w:t>
            </w:r>
            <w:proofErr w:type="gram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рессорная</w:t>
            </w:r>
            <w:proofErr w:type="gram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пружинная или пневматическая. В случае установки пружин или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пневмобаллонов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необходимо применение специальных тяг для фиксирования мостов от перемещения. Отличия зависимой и независимой подвески Плюсы: простая и надежная в эксплуатации; высокая грузоподъемность. Минусы: плохая управляемость; плохая устойчивость на больших скоростях; меньшая комфортабельность.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Независимая подвеска Колеса могут изменять вертикальное положение относительно друг друга, оставаясь в той же плоскости.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Плюсы: хорошая управляемость; хорошая устойчивость автомобиля; большая комфортабельность. </w:t>
            </w:r>
          </w:p>
          <w:p w:rsidR="00F13732" w:rsidRDefault="008370FF" w:rsidP="008370F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Минусы: Меньшая надежность при эксплуатации.</w:t>
            </w:r>
          </w:p>
          <w:p w:rsidR="00F13732" w:rsidRDefault="00F13732" w:rsidP="00F1373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  <w:p w:rsidR="008370FF" w:rsidRDefault="008370FF" w:rsidP="00F1373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        3. </w:t>
            </w:r>
            <w:proofErr w:type="spellStart"/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Двухрычажная</w:t>
            </w:r>
            <w:proofErr w:type="spellEnd"/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передняя </w:t>
            </w: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подвеска более эффективная и сложная конструкция. Верхней точкой крепления ступицы выступает второй поперечный рычаг. В качестве упругого элемента может использоваться пружина или торсион. </w:t>
            </w:r>
          </w:p>
          <w:p w:rsidR="008370FF" w:rsidRPr="008370FF" w:rsidRDefault="008370FF" w:rsidP="008370F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Задняя подвеска имеет аналогичное  строение. Подобная схема подвески обеспечивает лучшую управляемость автомобиля.</w:t>
            </w:r>
          </w:p>
          <w:p w:rsidR="003D1F28" w:rsidRPr="00C10693" w:rsidRDefault="003D1F28" w:rsidP="00C10693">
            <w:p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:rsidR="003D1F28" w:rsidRPr="00F13732" w:rsidRDefault="003D1F28" w:rsidP="003D1F28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i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i/>
                <w:color w:val="000000" w:themeColor="text1"/>
                <w:sz w:val="20"/>
                <w:szCs w:val="20"/>
              </w:rPr>
              <w:lastRenderedPageBreak/>
              <w:t>Ответы детей: Не перебивать педагога, постараться не издавать посторонних звуков и шорохов, если что-то непонятно привлечь внимания педагога поднятием руки или сообщением в чат.</w:t>
            </w:r>
          </w:p>
          <w:p w:rsidR="00206C02" w:rsidRPr="00F13732" w:rsidRDefault="00206C02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8370FF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63796" cy="2238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53" cy="22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Pr="00F13732" w:rsidRDefault="000C0879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Pr="00F13732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8370FF" w:rsidRDefault="008370FF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91346B" w:rsidRDefault="005A3780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делают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физкультминутку</w:t>
            </w:r>
            <w:r w:rsidR="0091346B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Заходят</w:t>
            </w:r>
            <w:proofErr w:type="spellEnd"/>
            <w:r w:rsidR="0091346B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91346B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чат-сообщения</w:t>
            </w:r>
            <w:proofErr w:type="spellEnd"/>
            <w:r w:rsidR="0091346B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по ссылке открывают нужный сайт.</w:t>
            </w:r>
            <w:r w:rsidR="00C1069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  <w:p w:rsidR="00C10693" w:rsidRDefault="00C10693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Default="008370FF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Смотрят 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наглядно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как работают различные подвески автомобиля.</w:t>
            </w:r>
          </w:p>
          <w:p w:rsidR="008370FF" w:rsidRDefault="008370FF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8370FF" w:rsidRDefault="008370FF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8370FF" w:rsidRPr="008370FF" w:rsidRDefault="008370FF" w:rsidP="008370FF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Работу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двухрычажной</w:t>
            </w:r>
            <w:proofErr w:type="spellEnd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передней подвески вы можете посмотреть на видео:</w:t>
            </w:r>
          </w:p>
          <w:p w:rsidR="00BC2656" w:rsidRPr="008370FF" w:rsidRDefault="008370FF" w:rsidP="008370FF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 xml:space="preserve">https://youtu.be/zuEdu https://youtu.be/zuEduURvtFo </w:t>
            </w:r>
            <w:proofErr w:type="spellStart"/>
            <w:r w:rsidRPr="008370FF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URvtFo</w:t>
            </w:r>
            <w:proofErr w:type="spellEnd"/>
          </w:p>
          <w:p w:rsidR="00BC2656" w:rsidRPr="008370FF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Pr="008370FF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Pr="00C10693" w:rsidRDefault="00C10693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Pr="00C10693">
                <w:rPr>
                  <w:rStyle w:val="ac"/>
                  <w:lang w:val="en-US"/>
                </w:rPr>
                <w:t>https://www.youtube.com/watch?v=3ZTYdL0LFTw</w:t>
              </w:r>
            </w:hyperlink>
          </w:p>
          <w:p w:rsidR="00BC2656" w:rsidRPr="008370FF" w:rsidRDefault="00C10693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67854" cy="1228725"/>
                  <wp:effectExtent l="19050" t="19050" r="27646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62" t="16129" r="35294" b="1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54" cy="1228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56" w:rsidRPr="00C10693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6C02" w:rsidRPr="00F13732" w:rsidRDefault="003D1F28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13732">
              <w:rPr>
                <w:rFonts w:ascii="PT Astra Serif" w:hAnsi="PT Astra Serif" w:cs="Times New Roman"/>
                <w:sz w:val="20"/>
                <w:szCs w:val="20"/>
                <w:lang w:val="en-US"/>
              </w:rPr>
              <w:lastRenderedPageBreak/>
              <w:t>Zoom</w:t>
            </w: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C41762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Контроль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 xml:space="preserve"> усвоения материала (формы контроля). </w:t>
            </w:r>
          </w:p>
        </w:tc>
        <w:tc>
          <w:tcPr>
            <w:tcW w:w="3686" w:type="dxa"/>
          </w:tcPr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 xml:space="preserve">      Контрольные вопросы, задаваемые ученикам по ходу занятия. </w:t>
            </w:r>
          </w:p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Решение проблемных ситуаций.</w:t>
            </w:r>
          </w:p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Основные элементы подвески.</w:t>
            </w:r>
          </w:p>
          <w:p w:rsidR="00441C70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Зачем нужен стабилизатор поперечной устойчивости.</w:t>
            </w:r>
          </w:p>
          <w:p w:rsid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Контрольные вопросы:</w:t>
            </w:r>
          </w:p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1.Основные неисправности подвески</w:t>
            </w:r>
            <w:proofErr w:type="gramStart"/>
            <w:r w:rsidRPr="007F3F0E">
              <w:rPr>
                <w:rFonts w:ascii="PT Astra Serif" w:hAnsi="PT Astra Serif"/>
                <w:sz w:val="20"/>
                <w:szCs w:val="20"/>
              </w:rPr>
              <w:t>..</w:t>
            </w:r>
            <w:proofErr w:type="gramEnd"/>
          </w:p>
          <w:p w:rsidR="007F3F0E" w:rsidRPr="007F3F0E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2.Обслуживание амортизаторов.</w:t>
            </w:r>
          </w:p>
          <w:p w:rsidR="007F3F0E" w:rsidRPr="00441C70" w:rsidRDefault="007F3F0E" w:rsidP="007F3F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3F0E">
              <w:rPr>
                <w:rFonts w:ascii="PT Astra Serif" w:hAnsi="PT Astra Serif"/>
                <w:sz w:val="20"/>
                <w:szCs w:val="20"/>
              </w:rPr>
              <w:t>1.Основные элементы подвески.</w:t>
            </w:r>
          </w:p>
        </w:tc>
        <w:tc>
          <w:tcPr>
            <w:tcW w:w="3543" w:type="dxa"/>
          </w:tcPr>
          <w:p w:rsidR="00206C02" w:rsidRDefault="00653980" w:rsidP="00A53C4C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Выполняют практическую работу, делают фотографию и отправляют педагогу через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</w:p>
          <w:p w:rsidR="007F3F0E" w:rsidRDefault="007F3F0E" w:rsidP="00A53C4C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7F3F0E" w:rsidRPr="007F3F0E" w:rsidRDefault="007F3F0E" w:rsidP="007F3F0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Домашнее задание:</w:t>
            </w:r>
          </w:p>
          <w:p w:rsidR="007F3F0E" w:rsidRPr="007F3F0E" w:rsidRDefault="007F3F0E" w:rsidP="007F3F0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1.Назовите виды передней подвески автомодели, в каких автомоделях они применяются?</w:t>
            </w:r>
          </w:p>
          <w:p w:rsidR="007F3F0E" w:rsidRPr="007F3F0E" w:rsidRDefault="007F3F0E" w:rsidP="007F3F0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2.Определите различие в </w:t>
            </w:r>
            <w:proofErr w:type="spellStart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однорычажной</w:t>
            </w:r>
            <w:proofErr w:type="spellEnd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двухрычажной</w:t>
            </w:r>
            <w:proofErr w:type="spellEnd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подвески.</w:t>
            </w:r>
          </w:p>
          <w:p w:rsidR="007F3F0E" w:rsidRPr="007F3F0E" w:rsidRDefault="007F3F0E" w:rsidP="007F3F0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3. Для какой цели применяется </w:t>
            </w:r>
            <w:proofErr w:type="spellStart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демпфирущий</w:t>
            </w:r>
            <w:proofErr w:type="spellEnd"/>
            <w:r w:rsidRPr="007F3F0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рычаг, назовите все виды рычагов. Дать развернутый ответ письменно.</w:t>
            </w:r>
          </w:p>
          <w:p w:rsidR="007F3F0E" w:rsidRPr="007F3F0E" w:rsidRDefault="007F3F0E" w:rsidP="007F3F0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980" w:rsidRDefault="00653980" w:rsidP="001910A5"/>
          <w:p w:rsidR="007F3F0E" w:rsidRPr="007F3F0E" w:rsidRDefault="007F3F0E" w:rsidP="001910A5">
            <w:pP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206C02" w:rsidRPr="00F13732" w:rsidTr="00C10693">
        <w:trPr>
          <w:trHeight w:val="1152"/>
        </w:trPr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C41762" w:rsidP="001910A5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Подведение итогов занятия. Рефлексия.</w:t>
            </w:r>
          </w:p>
        </w:tc>
        <w:tc>
          <w:tcPr>
            <w:tcW w:w="3686" w:type="dxa"/>
          </w:tcPr>
          <w:p w:rsidR="00206C02" w:rsidRDefault="00C10693" w:rsidP="00441C7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Ребята, если у вас возникли вопросы – я с удовольствием отвечу на них.</w:t>
            </w:r>
          </w:p>
          <w:p w:rsidR="00C10693" w:rsidRDefault="00101616" w:rsidP="00441C7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Жду ваши ответы!</w:t>
            </w:r>
          </w:p>
          <w:p w:rsidR="00101616" w:rsidRPr="00441C70" w:rsidRDefault="00101616" w:rsidP="00441C7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 свидания!</w:t>
            </w:r>
          </w:p>
        </w:tc>
        <w:tc>
          <w:tcPr>
            <w:tcW w:w="3543" w:type="dxa"/>
          </w:tcPr>
          <w:p w:rsidR="00441C70" w:rsidRDefault="00A763A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Слушают педагог</w:t>
            </w:r>
            <w:r w:rsidR="00C1069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</w:p>
          <w:p w:rsidR="00A763A8" w:rsidRPr="00F13732" w:rsidRDefault="00A763A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3A8" w:rsidRPr="00F13732" w:rsidRDefault="00A763A8" w:rsidP="00A763A8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06C02" w:rsidRPr="00F13732" w:rsidRDefault="00A763A8" w:rsidP="00A763A8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</w:p>
        </w:tc>
      </w:tr>
    </w:tbl>
    <w:p w:rsidR="00343813" w:rsidRPr="00A763A8" w:rsidRDefault="00343813" w:rsidP="0034381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8"/>
        </w:rPr>
      </w:pPr>
    </w:p>
    <w:p w:rsidR="0012246B" w:rsidRPr="00A763A8" w:rsidRDefault="0012246B" w:rsidP="001022E2">
      <w:pPr>
        <w:spacing w:after="0" w:line="240" w:lineRule="auto"/>
        <w:jc w:val="right"/>
        <w:rPr>
          <w:rFonts w:ascii="PT Astra Serif" w:hAnsi="PT Astra Serif"/>
        </w:rPr>
      </w:pPr>
    </w:p>
    <w:p w:rsidR="0053100A" w:rsidRPr="00A763A8" w:rsidRDefault="0053100A" w:rsidP="001022E2">
      <w:pPr>
        <w:spacing w:after="0" w:line="240" w:lineRule="auto"/>
        <w:jc w:val="right"/>
        <w:rPr>
          <w:rFonts w:ascii="PT Astra Serif" w:hAnsi="PT Astra Serif"/>
        </w:rPr>
      </w:pPr>
    </w:p>
    <w:p w:rsidR="0053100A" w:rsidRPr="00A763A8" w:rsidRDefault="0053100A" w:rsidP="001022E2">
      <w:pPr>
        <w:spacing w:after="0" w:line="240" w:lineRule="auto"/>
        <w:jc w:val="right"/>
        <w:rPr>
          <w:rFonts w:ascii="PT Astra Serif" w:hAnsi="PT Astra Serif"/>
        </w:rPr>
      </w:pPr>
    </w:p>
    <w:p w:rsidR="0053100A" w:rsidRPr="00A763A8" w:rsidRDefault="0053100A" w:rsidP="001022E2">
      <w:pPr>
        <w:spacing w:after="0" w:line="240" w:lineRule="auto"/>
        <w:jc w:val="right"/>
        <w:rPr>
          <w:rFonts w:ascii="PT Astra Serif" w:hAnsi="PT Astra Serif"/>
        </w:rPr>
      </w:pPr>
    </w:p>
    <w:p w:rsidR="00BE24E8" w:rsidRPr="00A763A8" w:rsidRDefault="00BE24E8" w:rsidP="001022E2">
      <w:pPr>
        <w:spacing w:after="0" w:line="240" w:lineRule="auto"/>
        <w:jc w:val="right"/>
        <w:rPr>
          <w:rFonts w:ascii="PT Astra Serif" w:hAnsi="PT Astra Serif"/>
        </w:rPr>
      </w:pPr>
    </w:p>
    <w:p w:rsidR="00BE24E8" w:rsidRPr="00A763A8" w:rsidRDefault="00BE24E8" w:rsidP="001022E2">
      <w:pPr>
        <w:spacing w:after="0" w:line="240" w:lineRule="auto"/>
        <w:jc w:val="right"/>
        <w:rPr>
          <w:rFonts w:ascii="PT Astra Serif" w:hAnsi="PT Astra Serif"/>
        </w:rPr>
      </w:pPr>
    </w:p>
    <w:sectPr w:rsidR="00BE24E8" w:rsidRPr="00A763A8" w:rsidSect="00C32D39">
      <w:headerReference w:type="default" r:id="rId11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1E" w:rsidRDefault="00FD551E" w:rsidP="00F873EE">
      <w:pPr>
        <w:spacing w:after="0" w:line="240" w:lineRule="auto"/>
      </w:pPr>
      <w:r>
        <w:separator/>
      </w:r>
    </w:p>
  </w:endnote>
  <w:endnote w:type="continuationSeparator" w:id="0">
    <w:p w:rsidR="00FD551E" w:rsidRDefault="00FD551E" w:rsidP="00F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1E" w:rsidRDefault="00FD551E" w:rsidP="00F873EE">
      <w:pPr>
        <w:spacing w:after="0" w:line="240" w:lineRule="auto"/>
      </w:pPr>
      <w:r>
        <w:separator/>
      </w:r>
    </w:p>
  </w:footnote>
  <w:footnote w:type="continuationSeparator" w:id="0">
    <w:p w:rsidR="00FD551E" w:rsidRDefault="00FD551E" w:rsidP="00F8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EE" w:rsidRPr="00F873EE" w:rsidRDefault="00F873EE">
    <w:pPr>
      <w:pStyle w:val="a7"/>
      <w:pBdr>
        <w:bottom w:val="thickThinSmallGap" w:sz="24" w:space="1" w:color="622423" w:themeColor="accent2" w:themeShade="7F"/>
      </w:pBdr>
      <w:jc w:val="center"/>
      <w:rPr>
        <w:rFonts w:ascii="PT Astra Serif" w:eastAsiaTheme="majorEastAsia" w:hAnsi="PT Astra Serif" w:cstheme="majorBidi"/>
        <w:sz w:val="24"/>
        <w:szCs w:val="32"/>
      </w:rPr>
    </w:pPr>
    <w:r w:rsidRPr="00F873EE">
      <w:rPr>
        <w:rFonts w:ascii="PT Astra Serif" w:eastAsiaTheme="majorEastAsia" w:hAnsi="PT Astra Serif" w:cstheme="majorBidi"/>
        <w:sz w:val="24"/>
        <w:szCs w:val="32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 w:rsidR="00F873EE" w:rsidRDefault="00F87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F3"/>
    <w:multiLevelType w:val="hybridMultilevel"/>
    <w:tmpl w:val="F346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3F5"/>
    <w:multiLevelType w:val="hybridMultilevel"/>
    <w:tmpl w:val="97EE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2790"/>
    <w:multiLevelType w:val="hybridMultilevel"/>
    <w:tmpl w:val="FB8A7EFE"/>
    <w:lvl w:ilvl="0" w:tplc="8B34C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715BD"/>
    <w:multiLevelType w:val="hybridMultilevel"/>
    <w:tmpl w:val="5BA8B67E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D7E3E"/>
    <w:multiLevelType w:val="hybridMultilevel"/>
    <w:tmpl w:val="A56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0282"/>
    <w:multiLevelType w:val="hybridMultilevel"/>
    <w:tmpl w:val="CAA6D198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5839"/>
    <w:multiLevelType w:val="hybridMultilevel"/>
    <w:tmpl w:val="2E90D97A"/>
    <w:lvl w:ilvl="0" w:tplc="8DD6C5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32B5A"/>
    <w:multiLevelType w:val="hybridMultilevel"/>
    <w:tmpl w:val="C8B2C74A"/>
    <w:lvl w:ilvl="0" w:tplc="3AE23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B7687C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55A32"/>
    <w:multiLevelType w:val="hybridMultilevel"/>
    <w:tmpl w:val="E772C6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087ED3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78AE"/>
    <w:multiLevelType w:val="hybridMultilevel"/>
    <w:tmpl w:val="E70C7CEC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80DF1"/>
    <w:multiLevelType w:val="hybridMultilevel"/>
    <w:tmpl w:val="238CF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0F5C1F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71DD"/>
    <w:multiLevelType w:val="hybridMultilevel"/>
    <w:tmpl w:val="D7D25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DA0E47"/>
    <w:multiLevelType w:val="hybridMultilevel"/>
    <w:tmpl w:val="F404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38B3"/>
    <w:multiLevelType w:val="hybridMultilevel"/>
    <w:tmpl w:val="BFDE3A0A"/>
    <w:lvl w:ilvl="0" w:tplc="8138E474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3E2D1F"/>
    <w:multiLevelType w:val="hybridMultilevel"/>
    <w:tmpl w:val="3E7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C3C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B3AA1"/>
    <w:multiLevelType w:val="hybridMultilevel"/>
    <w:tmpl w:val="5392996E"/>
    <w:lvl w:ilvl="0" w:tplc="EDD0E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CA140A"/>
    <w:multiLevelType w:val="hybridMultilevel"/>
    <w:tmpl w:val="BD0E6734"/>
    <w:lvl w:ilvl="0" w:tplc="8138E4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CB23D3"/>
    <w:multiLevelType w:val="hybridMultilevel"/>
    <w:tmpl w:val="2D82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E1F11"/>
    <w:multiLevelType w:val="hybridMultilevel"/>
    <w:tmpl w:val="16447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9E622B"/>
    <w:multiLevelType w:val="hybridMultilevel"/>
    <w:tmpl w:val="0480EE62"/>
    <w:lvl w:ilvl="0" w:tplc="B2108A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3"/>
  </w:num>
  <w:num w:numId="9">
    <w:abstractNumId w:val="21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20"/>
  </w:num>
  <w:num w:numId="19">
    <w:abstractNumId w:val="19"/>
  </w:num>
  <w:num w:numId="20">
    <w:abstractNumId w:val="0"/>
  </w:num>
  <w:num w:numId="21">
    <w:abstractNumId w:val="18"/>
  </w:num>
  <w:num w:numId="22">
    <w:abstractNumId w:val="22"/>
  </w:num>
  <w:num w:numId="23">
    <w:abstractNumId w:val="1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336"/>
    <w:rsid w:val="000709F4"/>
    <w:rsid w:val="000C0879"/>
    <w:rsid w:val="000D4DBF"/>
    <w:rsid w:val="00101616"/>
    <w:rsid w:val="001022E2"/>
    <w:rsid w:val="0012246B"/>
    <w:rsid w:val="00184769"/>
    <w:rsid w:val="001E0E48"/>
    <w:rsid w:val="00206C02"/>
    <w:rsid w:val="0029027E"/>
    <w:rsid w:val="002A4092"/>
    <w:rsid w:val="003061E8"/>
    <w:rsid w:val="00343813"/>
    <w:rsid w:val="003D1F28"/>
    <w:rsid w:val="003E7378"/>
    <w:rsid w:val="003F7748"/>
    <w:rsid w:val="00411DBE"/>
    <w:rsid w:val="00441C70"/>
    <w:rsid w:val="0044660C"/>
    <w:rsid w:val="004530A2"/>
    <w:rsid w:val="004B0A95"/>
    <w:rsid w:val="0053100A"/>
    <w:rsid w:val="005A3780"/>
    <w:rsid w:val="005A68E1"/>
    <w:rsid w:val="0063256F"/>
    <w:rsid w:val="006378B1"/>
    <w:rsid w:val="00650367"/>
    <w:rsid w:val="00653980"/>
    <w:rsid w:val="00687493"/>
    <w:rsid w:val="006B04FB"/>
    <w:rsid w:val="006C146F"/>
    <w:rsid w:val="006C2E06"/>
    <w:rsid w:val="006D795B"/>
    <w:rsid w:val="006E029B"/>
    <w:rsid w:val="00703F24"/>
    <w:rsid w:val="00752761"/>
    <w:rsid w:val="007F3F0E"/>
    <w:rsid w:val="008266B6"/>
    <w:rsid w:val="008370FF"/>
    <w:rsid w:val="00883BF2"/>
    <w:rsid w:val="008915F3"/>
    <w:rsid w:val="0089259E"/>
    <w:rsid w:val="008F3AD6"/>
    <w:rsid w:val="0091346B"/>
    <w:rsid w:val="00922C27"/>
    <w:rsid w:val="00945EFA"/>
    <w:rsid w:val="00973516"/>
    <w:rsid w:val="009B2961"/>
    <w:rsid w:val="009B7277"/>
    <w:rsid w:val="00A5331A"/>
    <w:rsid w:val="00A53C4C"/>
    <w:rsid w:val="00A6566F"/>
    <w:rsid w:val="00A7056B"/>
    <w:rsid w:val="00A763A8"/>
    <w:rsid w:val="00B008D0"/>
    <w:rsid w:val="00B14D7E"/>
    <w:rsid w:val="00B41019"/>
    <w:rsid w:val="00B813A6"/>
    <w:rsid w:val="00BA3AB4"/>
    <w:rsid w:val="00BC2656"/>
    <w:rsid w:val="00BD45AE"/>
    <w:rsid w:val="00BE24E8"/>
    <w:rsid w:val="00C10693"/>
    <w:rsid w:val="00C32D39"/>
    <w:rsid w:val="00C41762"/>
    <w:rsid w:val="00C57CCF"/>
    <w:rsid w:val="00CA69EB"/>
    <w:rsid w:val="00CC0B59"/>
    <w:rsid w:val="00D20336"/>
    <w:rsid w:val="00D564ED"/>
    <w:rsid w:val="00D81B1F"/>
    <w:rsid w:val="00DD6821"/>
    <w:rsid w:val="00E47011"/>
    <w:rsid w:val="00E72DFE"/>
    <w:rsid w:val="00EA3C93"/>
    <w:rsid w:val="00EA689F"/>
    <w:rsid w:val="00EB4070"/>
    <w:rsid w:val="00EE36D8"/>
    <w:rsid w:val="00F13732"/>
    <w:rsid w:val="00F8078D"/>
    <w:rsid w:val="00F85369"/>
    <w:rsid w:val="00F873EE"/>
    <w:rsid w:val="00F91B54"/>
    <w:rsid w:val="00FC057A"/>
    <w:rsid w:val="00FD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TYdL0LF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ZTYdL0LF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Т.Ф</dc:creator>
  <cp:lastModifiedBy>Наталья Учинина</cp:lastModifiedBy>
  <cp:revision>2</cp:revision>
  <cp:lastPrinted>2020-03-24T04:04:00Z</cp:lastPrinted>
  <dcterms:created xsi:type="dcterms:W3CDTF">2020-04-09T06:02:00Z</dcterms:created>
  <dcterms:modified xsi:type="dcterms:W3CDTF">2020-04-09T06:02:00Z</dcterms:modified>
</cp:coreProperties>
</file>