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C9" w:rsidRPr="008A7EC9" w:rsidRDefault="008A7EC9" w:rsidP="008A7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7EC9">
        <w:rPr>
          <w:rFonts w:ascii="Times New Roman" w:hAnsi="Times New Roman" w:cs="Times New Roman"/>
          <w:b/>
          <w:caps/>
          <w:sz w:val="28"/>
          <w:szCs w:val="28"/>
        </w:rPr>
        <w:t>Министерство общего и профессионального образования</w:t>
      </w:r>
    </w:p>
    <w:p w:rsidR="008A7EC9" w:rsidRPr="008A7EC9" w:rsidRDefault="008A7EC9" w:rsidP="008A7E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7EC9">
        <w:rPr>
          <w:rFonts w:ascii="Times New Roman" w:hAnsi="Times New Roman" w:cs="Times New Roman"/>
          <w:b/>
          <w:caps/>
          <w:sz w:val="28"/>
          <w:szCs w:val="28"/>
        </w:rPr>
        <w:t>Свердловской области</w:t>
      </w:r>
    </w:p>
    <w:p w:rsidR="008A7EC9" w:rsidRPr="008A7EC9" w:rsidRDefault="008A7EC9" w:rsidP="008A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EC9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8A7EC9" w:rsidRPr="008A7EC9" w:rsidRDefault="008A7EC9" w:rsidP="008A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E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8A7EC9" w:rsidRPr="008A7EC9" w:rsidRDefault="008A7EC9" w:rsidP="008A7E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EC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A7EC9" w:rsidRPr="008A7EC9" w:rsidRDefault="008A7EC9" w:rsidP="008A7EC9">
      <w:pPr>
        <w:tabs>
          <w:tab w:val="left" w:pos="2160"/>
          <w:tab w:val="left" w:pos="2340"/>
          <w:tab w:val="left" w:pos="25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EC9">
        <w:rPr>
          <w:rFonts w:ascii="Times New Roman" w:hAnsi="Times New Roman" w:cs="Times New Roman"/>
          <w:sz w:val="28"/>
          <w:szCs w:val="28"/>
        </w:rPr>
        <w:t xml:space="preserve">«ВЕРХНЕСАЛДИНСКИЙ МНОГОПРОФИЛЬНЫЙ ТЕХНИКУМ </w:t>
      </w:r>
    </w:p>
    <w:p w:rsidR="008A7EC9" w:rsidRPr="008A7EC9" w:rsidRDefault="00C873F0" w:rsidP="008A7EC9">
      <w:pPr>
        <w:tabs>
          <w:tab w:val="left" w:pos="2160"/>
          <w:tab w:val="left" w:pos="2340"/>
          <w:tab w:val="left" w:pos="25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</w:t>
      </w:r>
      <w:r w:rsidR="008A7EC9" w:rsidRPr="008A7EC9">
        <w:rPr>
          <w:rFonts w:ascii="Times New Roman" w:hAnsi="Times New Roman" w:cs="Times New Roman"/>
          <w:sz w:val="28"/>
          <w:szCs w:val="28"/>
        </w:rPr>
        <w:t xml:space="preserve"> А.А. ЕВСТИГНЕЕВА»</w:t>
      </w:r>
    </w:p>
    <w:p w:rsidR="008A7EC9" w:rsidRPr="008A7EC9" w:rsidRDefault="008A7EC9" w:rsidP="008A7EC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</w:p>
    <w:p w:rsidR="008A7EC9" w:rsidRPr="008A7EC9" w:rsidRDefault="008A7EC9" w:rsidP="008A7EC9">
      <w:pPr>
        <w:spacing w:line="240" w:lineRule="auto"/>
        <w:ind w:firstLine="709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</w:p>
    <w:p w:rsidR="008A7EC9" w:rsidRPr="008A7EC9" w:rsidRDefault="008A7EC9" w:rsidP="008A7EC9">
      <w:pPr>
        <w:spacing w:line="240" w:lineRule="auto"/>
        <w:ind w:firstLine="709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</w:p>
    <w:p w:rsidR="008A7EC9" w:rsidRPr="008A7EC9" w:rsidRDefault="008A7EC9" w:rsidP="008A7EC9">
      <w:pPr>
        <w:spacing w:line="240" w:lineRule="auto"/>
        <w:ind w:firstLine="709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</w:p>
    <w:p w:rsidR="008A7EC9" w:rsidRPr="008A7EC9" w:rsidRDefault="008A7EC9" w:rsidP="008A7E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8A7EC9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МЕТОДИЧЕСКИЕ РЕКОМЕНДАЦИИ</w:t>
      </w:r>
    </w:p>
    <w:p w:rsidR="008A7EC9" w:rsidRPr="008A7EC9" w:rsidRDefault="008A7EC9" w:rsidP="008A7E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8A7EC9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ДЛЯ НАПИСАНИЯ РАЗДЕЛА</w:t>
      </w:r>
    </w:p>
    <w:p w:rsidR="008A7EC9" w:rsidRPr="008A7EC9" w:rsidRDefault="008A7EC9" w:rsidP="008A7E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8A7EC9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«эКОНОМИЧЕСКАЯ ЧАСТЬ»</w:t>
      </w:r>
    </w:p>
    <w:p w:rsidR="008A7EC9" w:rsidRPr="008A7EC9" w:rsidRDefault="008A7EC9" w:rsidP="008A7E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8A7EC9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ДИПЛОМНОГО ПРОЕКТА</w:t>
      </w:r>
    </w:p>
    <w:p w:rsidR="00C33D35" w:rsidRPr="008A7EC9" w:rsidRDefault="00C33D35" w:rsidP="008A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EC9" w:rsidRPr="008A7EC9" w:rsidRDefault="008A7EC9" w:rsidP="008A7EC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7EC9">
        <w:rPr>
          <w:rFonts w:ascii="Times New Roman" w:hAnsi="Times New Roman" w:cs="Times New Roman"/>
          <w:sz w:val="28"/>
          <w:szCs w:val="28"/>
        </w:rPr>
        <w:t>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F0">
        <w:rPr>
          <w:rFonts w:ascii="Times New Roman" w:hAnsi="Times New Roman" w:cs="Times New Roman"/>
          <w:sz w:val="28"/>
          <w:szCs w:val="28"/>
        </w:rPr>
        <w:t>22</w:t>
      </w:r>
      <w:r w:rsidRPr="008A7EC9">
        <w:rPr>
          <w:rFonts w:ascii="Times New Roman" w:hAnsi="Times New Roman" w:cs="Times New Roman"/>
          <w:sz w:val="28"/>
          <w:szCs w:val="28"/>
        </w:rPr>
        <w:t>.02.05.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7EC9">
        <w:rPr>
          <w:rFonts w:ascii="Times New Roman" w:hAnsi="Times New Roman" w:cs="Times New Roman"/>
          <w:sz w:val="28"/>
          <w:szCs w:val="28"/>
        </w:rPr>
        <w:t>Обработка металлов давлением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EC9" w:rsidRDefault="008A7EC9" w:rsidP="008A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C9" w:rsidRDefault="008A7EC9" w:rsidP="008A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C9" w:rsidRDefault="008A7EC9" w:rsidP="008A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C9" w:rsidRPr="008A7EC9" w:rsidRDefault="008A7EC9" w:rsidP="008A7EC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8A7EC9" w:rsidRDefault="008A7EC9" w:rsidP="008A7EC9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8A7EC9" w:rsidRPr="008A7EC9" w:rsidRDefault="008A7EC9" w:rsidP="00C873F0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ГАПОУ</w:t>
      </w:r>
      <w:r w:rsidR="00C873F0">
        <w:rPr>
          <w:rFonts w:ascii="Times New Roman" w:hAnsi="Times New Roman" w:cs="Times New Roman"/>
          <w:sz w:val="28"/>
          <w:szCs w:val="28"/>
        </w:rPr>
        <w:t xml:space="preserve"> СО «Верхнесалдинский многопрофильный техникум имени А. А. Евстигнеева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7EC9" w:rsidRDefault="008A7EC9" w:rsidP="008A7EC9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К. Н.</w:t>
      </w:r>
    </w:p>
    <w:p w:rsidR="00545518" w:rsidRDefault="00545518" w:rsidP="008A7EC9">
      <w:pPr>
        <w:spacing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8A7EC9" w:rsidRDefault="008A7EC9" w:rsidP="008A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EC9" w:rsidRPr="005406FA" w:rsidRDefault="008A7EC9" w:rsidP="005406F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406FA">
        <w:rPr>
          <w:rFonts w:ascii="Times New Roman" w:hAnsi="Times New Roman" w:cs="Times New Roman"/>
          <w:szCs w:val="28"/>
        </w:rPr>
        <w:t>Согласована на</w:t>
      </w:r>
    </w:p>
    <w:p w:rsidR="008A7EC9" w:rsidRPr="005406FA" w:rsidRDefault="008A7EC9" w:rsidP="005406F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406FA">
        <w:rPr>
          <w:rFonts w:ascii="Times New Roman" w:hAnsi="Times New Roman" w:cs="Times New Roman"/>
          <w:szCs w:val="28"/>
        </w:rPr>
        <w:t>Методическом объединении</w:t>
      </w:r>
    </w:p>
    <w:p w:rsidR="008A7EC9" w:rsidRPr="005406FA" w:rsidRDefault="008A7EC9" w:rsidP="005406F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406FA">
        <w:rPr>
          <w:rFonts w:ascii="Times New Roman" w:hAnsi="Times New Roman" w:cs="Times New Roman"/>
          <w:szCs w:val="28"/>
        </w:rPr>
        <w:t>Протокол №___</w:t>
      </w:r>
    </w:p>
    <w:p w:rsidR="008A7EC9" w:rsidRPr="005406FA" w:rsidRDefault="00C873F0" w:rsidP="005406F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8A7EC9" w:rsidRPr="005406FA">
        <w:rPr>
          <w:rFonts w:ascii="Times New Roman" w:hAnsi="Times New Roman" w:cs="Times New Roman"/>
          <w:szCs w:val="28"/>
        </w:rPr>
        <w:t>т «___»__________20___г.</w:t>
      </w:r>
    </w:p>
    <w:p w:rsidR="005406FA" w:rsidRPr="005406FA" w:rsidRDefault="005406FA" w:rsidP="005406F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5406FA">
        <w:rPr>
          <w:rFonts w:ascii="Times New Roman" w:hAnsi="Times New Roman" w:cs="Times New Roman"/>
          <w:szCs w:val="28"/>
        </w:rPr>
        <w:t>__________</w:t>
      </w:r>
      <w:r w:rsidR="00C873F0">
        <w:rPr>
          <w:rFonts w:ascii="Times New Roman" w:hAnsi="Times New Roman" w:cs="Times New Roman"/>
          <w:szCs w:val="28"/>
        </w:rPr>
        <w:t>\____________</w:t>
      </w:r>
    </w:p>
    <w:p w:rsidR="008A7EC9" w:rsidRDefault="005406FA" w:rsidP="005406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Салда</w:t>
      </w:r>
    </w:p>
    <w:p w:rsidR="005406FA" w:rsidRDefault="005406FA" w:rsidP="005406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560420" w:rsidRDefault="00560420" w:rsidP="005604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методических рекомендациях представлены общие вопросы организации выполнения экономической части дипломного проекта, а так же его содержание и состав. Подробно описана последовательность выполнения каждого раздела дипломного проекта с указанием литературных источников, откуда можно взять необходимый для выполнения работы материал.</w:t>
      </w:r>
    </w:p>
    <w:p w:rsidR="00560420" w:rsidRDefault="0056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Toc502305137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213797"/>
        <w:docPartObj>
          <w:docPartGallery w:val="Table of Contents"/>
          <w:docPartUnique/>
        </w:docPartObj>
      </w:sdtPr>
      <w:sdtContent>
        <w:p w:rsidR="00C873F0" w:rsidRDefault="00C873F0">
          <w:pPr>
            <w:pStyle w:val="a8"/>
          </w:pPr>
          <w:r>
            <w:t>Оглавление</w:t>
          </w:r>
        </w:p>
        <w:p w:rsidR="00545518" w:rsidRDefault="006B0B8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C873F0">
            <w:instrText xml:space="preserve"> TOC \o "1-3" \h \z \u </w:instrText>
          </w:r>
          <w:r>
            <w:fldChar w:fldCharType="separate"/>
          </w:r>
          <w:hyperlink w:anchor="_Toc528089793" w:history="1">
            <w:r w:rsidR="00545518"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Введение</w:t>
            </w:r>
            <w:r w:rsidR="00545518">
              <w:rPr>
                <w:noProof/>
                <w:webHidden/>
              </w:rPr>
              <w:tab/>
            </w:r>
            <w:r w:rsidR="00545518">
              <w:rPr>
                <w:noProof/>
                <w:webHidden/>
              </w:rPr>
              <w:fldChar w:fldCharType="begin"/>
            </w:r>
            <w:r w:rsidR="00545518">
              <w:rPr>
                <w:noProof/>
                <w:webHidden/>
              </w:rPr>
              <w:instrText xml:space="preserve"> PAGEREF _Toc528089793 \h </w:instrText>
            </w:r>
            <w:r w:rsidR="00545518">
              <w:rPr>
                <w:noProof/>
                <w:webHidden/>
              </w:rPr>
            </w:r>
            <w:r w:rsidR="00545518">
              <w:rPr>
                <w:noProof/>
                <w:webHidden/>
              </w:rPr>
              <w:fldChar w:fldCharType="separate"/>
            </w:r>
            <w:r w:rsidR="00545518">
              <w:rPr>
                <w:noProof/>
                <w:webHidden/>
              </w:rPr>
              <w:t>4</w:t>
            </w:r>
            <w:r w:rsidR="00545518">
              <w:rPr>
                <w:noProof/>
                <w:webHidden/>
              </w:rPr>
              <w:fldChar w:fldCharType="end"/>
            </w:r>
          </w:hyperlink>
        </w:p>
        <w:p w:rsidR="00545518" w:rsidRDefault="005455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089794" w:history="1">
            <w:r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Расчет загрузки и количества основного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_Toc528089794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518" w:rsidRDefault="005455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089795" w:history="1">
            <w:r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Расчёт загрузки и количества вспомогательного оборудования.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_Toc528089795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518" w:rsidRDefault="005455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089796" w:history="1">
            <w:r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Расчёт баланса металла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_Toc528089796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518" w:rsidRDefault="005455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089797" w:history="1">
            <w:r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Расчёт ведомости амортизационных отчислений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_Toc528089797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518" w:rsidRDefault="005455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089798" w:history="1">
            <w:r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Определение количества основных рабочих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_Toc528089798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518" w:rsidRDefault="0054551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089799" w:history="1">
            <w:r w:rsidRPr="00694225">
              <w:rPr>
                <w:rStyle w:val="a9"/>
                <w:rFonts w:ascii="Times New Roman" w:hAnsi="Times New Roman" w:cs="Times New Roman"/>
                <w:b/>
                <w:noProof/>
              </w:rPr>
              <w:t>Расчёт средней заработной платы основного рабочего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_Toc528089799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3F0" w:rsidRDefault="006B0B85">
          <w:r>
            <w:fldChar w:fldCharType="end"/>
          </w:r>
        </w:p>
      </w:sdtContent>
    </w:sdt>
    <w:p w:rsidR="00C873F0" w:rsidRDefault="00C873F0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1375E1" w:rsidRPr="00766F5D" w:rsidRDefault="001375E1" w:rsidP="001375E1">
      <w:pPr>
        <w:pStyle w:val="1"/>
        <w:rPr>
          <w:rFonts w:ascii="Times New Roman" w:hAnsi="Times New Roman" w:cs="Times New Roman"/>
          <w:b/>
          <w:color w:val="auto"/>
        </w:rPr>
      </w:pPr>
      <w:bookmarkStart w:id="1" w:name="_Toc528089793"/>
      <w:r w:rsidRPr="00766F5D">
        <w:rPr>
          <w:rFonts w:ascii="Times New Roman" w:hAnsi="Times New Roman" w:cs="Times New Roman"/>
          <w:b/>
          <w:color w:val="auto"/>
        </w:rPr>
        <w:lastRenderedPageBreak/>
        <w:t>Введение</w:t>
      </w:r>
      <w:bookmarkEnd w:id="1"/>
    </w:p>
    <w:p w:rsidR="00E40C4E" w:rsidRPr="00E40C4E" w:rsidRDefault="00E40C4E" w:rsidP="00E40C4E"/>
    <w:p w:rsidR="001375E1" w:rsidRDefault="00E40C4E" w:rsidP="00456FE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типа производства.</w:t>
      </w:r>
    </w:p>
    <w:p w:rsidR="00E40C4E" w:rsidRDefault="00E40C4E" w:rsidP="00456FE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предварительного определения типа производства можно использовать годовой объем выпуска и массы детали по таблице 1</w:t>
      </w:r>
    </w:p>
    <w:p w:rsidR="00E40C4E" w:rsidRDefault="00E40C4E" w:rsidP="00456FE3">
      <w:pPr>
        <w:ind w:firstLine="709"/>
        <w:rPr>
          <w:rFonts w:ascii="Times New Roman" w:hAnsi="Times New Roman" w:cs="Times New Roman"/>
          <w:sz w:val="28"/>
        </w:rPr>
      </w:pPr>
    </w:p>
    <w:p w:rsidR="00E40C4E" w:rsidRPr="00E40C4E" w:rsidRDefault="00E40C4E" w:rsidP="00456FE3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E40C4E">
        <w:rPr>
          <w:rFonts w:ascii="Times New Roman" w:hAnsi="Times New Roman" w:cs="Times New Roman"/>
          <w:sz w:val="24"/>
        </w:rPr>
        <w:t>Таблица 1</w:t>
      </w:r>
    </w:p>
    <w:p w:rsidR="00E40C4E" w:rsidRPr="00E40C4E" w:rsidRDefault="00E40C4E" w:rsidP="00456FE3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E40C4E">
        <w:rPr>
          <w:rFonts w:ascii="Times New Roman" w:hAnsi="Times New Roman" w:cs="Times New Roman"/>
          <w:sz w:val="24"/>
        </w:rPr>
        <w:t>Зависимость типа производства от объема выпуска (шт.) и массы детали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E40C4E" w:rsidTr="00E40C4E"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производства</w:t>
            </w:r>
          </w:p>
        </w:tc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 детали Кг.</w:t>
            </w:r>
          </w:p>
        </w:tc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C4E" w:rsidTr="00E40C4E"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0C4E" w:rsidRP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Крупных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&gt;2</w:t>
            </w:r>
            <w:r>
              <w:rPr>
                <w:rFonts w:ascii="Times New Roman" w:hAnsi="Times New Roman" w:cs="Times New Roman"/>
                <w:sz w:val="28"/>
              </w:rPr>
              <w:t>т)</w:t>
            </w:r>
          </w:p>
        </w:tc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Средних (от 100 кг до 2 т)</w:t>
            </w:r>
          </w:p>
        </w:tc>
        <w:tc>
          <w:tcPr>
            <w:tcW w:w="1914" w:type="dxa"/>
          </w:tcPr>
          <w:p w:rsidR="00E40C4E" w:rsidRDefault="00E40C4E" w:rsidP="00456F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Легких </w:t>
            </w:r>
            <w:r w:rsidR="007248F5">
              <w:rPr>
                <w:rFonts w:ascii="Times New Roman" w:hAnsi="Times New Roman" w:cs="Times New Roman"/>
                <w:sz w:val="28"/>
              </w:rPr>
              <w:t>(</w:t>
            </w:r>
            <w:r w:rsidR="007248F5">
              <w:rPr>
                <w:rFonts w:ascii="Times New Roman" w:hAnsi="Times New Roman" w:cs="Times New Roman"/>
                <w:sz w:val="28"/>
                <w:lang w:val="en-US"/>
              </w:rPr>
              <w:t xml:space="preserve">&lt;100 </w:t>
            </w:r>
            <w:r w:rsidR="007248F5">
              <w:rPr>
                <w:rFonts w:ascii="Times New Roman" w:hAnsi="Times New Roman" w:cs="Times New Roman"/>
                <w:sz w:val="28"/>
              </w:rPr>
              <w:t>кг)</w:t>
            </w:r>
          </w:p>
        </w:tc>
      </w:tr>
      <w:tr w:rsidR="00E40C4E" w:rsidTr="00E40C4E"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Единичное</w:t>
            </w:r>
          </w:p>
        </w:tc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5</w:t>
            </w:r>
          </w:p>
        </w:tc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</w:t>
            </w:r>
          </w:p>
        </w:tc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100</w:t>
            </w:r>
          </w:p>
        </w:tc>
      </w:tr>
      <w:tr w:rsidR="00E40C4E" w:rsidTr="00E40C4E"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Серийное</w:t>
            </w:r>
          </w:p>
        </w:tc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5-1000</w:t>
            </w:r>
          </w:p>
        </w:tc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10-5000</w:t>
            </w:r>
          </w:p>
        </w:tc>
        <w:tc>
          <w:tcPr>
            <w:tcW w:w="1914" w:type="dxa"/>
          </w:tcPr>
          <w:p w:rsidR="00E40C4E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100-50000</w:t>
            </w:r>
          </w:p>
        </w:tc>
      </w:tr>
      <w:tr w:rsidR="007248F5" w:rsidTr="00E40C4E">
        <w:tc>
          <w:tcPr>
            <w:tcW w:w="1914" w:type="dxa"/>
          </w:tcPr>
          <w:p w:rsidR="007248F5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Массовое</w:t>
            </w:r>
          </w:p>
        </w:tc>
        <w:tc>
          <w:tcPr>
            <w:tcW w:w="1914" w:type="dxa"/>
          </w:tcPr>
          <w:p w:rsidR="007248F5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Свыше 1000</w:t>
            </w:r>
          </w:p>
        </w:tc>
        <w:tc>
          <w:tcPr>
            <w:tcW w:w="1914" w:type="dxa"/>
          </w:tcPr>
          <w:p w:rsidR="007248F5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Свыше 5000</w:t>
            </w:r>
          </w:p>
        </w:tc>
        <w:tc>
          <w:tcPr>
            <w:tcW w:w="1914" w:type="dxa"/>
          </w:tcPr>
          <w:p w:rsidR="007248F5" w:rsidRDefault="007248F5" w:rsidP="003A0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Свыше 50000</w:t>
            </w:r>
          </w:p>
        </w:tc>
      </w:tr>
    </w:tbl>
    <w:p w:rsidR="001375E1" w:rsidRDefault="001375E1" w:rsidP="00456FE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248F5" w:rsidRDefault="007248F5" w:rsidP="00456F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Массовое производство – наиболее эффективное и высокопроизводительное. Главное его преимущество – ограниченная номенклатура деталей, изготовляемых в значительных объёмах и постоянно повторяющихся. Это </w:t>
      </w:r>
      <w:r w:rsidR="006867C0">
        <w:rPr>
          <w:rFonts w:ascii="Times New Roman" w:hAnsi="Times New Roman" w:cs="Times New Roman"/>
          <w:sz w:val="28"/>
        </w:rPr>
        <w:t>позволяет применять специальное</w:t>
      </w:r>
      <w:r>
        <w:rPr>
          <w:rFonts w:ascii="Times New Roman" w:hAnsi="Times New Roman" w:cs="Times New Roman"/>
          <w:sz w:val="28"/>
        </w:rPr>
        <w:t xml:space="preserve">, высокопроизводительное оборудование, которое располагается по ходу технологического </w:t>
      </w:r>
      <w:r w:rsidR="00456FE3">
        <w:rPr>
          <w:rFonts w:ascii="Times New Roman" w:hAnsi="Times New Roman" w:cs="Times New Roman"/>
          <w:sz w:val="28"/>
        </w:rPr>
        <w:t>процесса обработки деталей. В таких условиях появляется возможность максимально механизировать и автоматизировать процессы производства, применять автоматические поточные линии. За каждым станком закрепляются одна-две операции, на которых можно использовать рабочих средней квалификации. Широко используется параллельная передача предметов труда с операции на операцию.</w:t>
      </w:r>
    </w:p>
    <w:p w:rsidR="00456FE3" w:rsidRDefault="00456FE3" w:rsidP="00456F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 в условиях массового производства возрастает значение четкого оперативно-производственного планирования, обеспечения ритмичного производства. Поэтому массовое производство наиболее производительно, здесь относительно низка себестоимость выпускаемых изделий.</w:t>
      </w:r>
    </w:p>
    <w:p w:rsidR="001375E1" w:rsidRPr="001375E1" w:rsidRDefault="001375E1" w:rsidP="001375E1">
      <w:pPr>
        <w:rPr>
          <w:rFonts w:eastAsiaTheme="majorEastAsia"/>
        </w:rPr>
      </w:pPr>
      <w:r w:rsidRPr="00E40C4E">
        <w:br w:type="page"/>
      </w:r>
    </w:p>
    <w:p w:rsidR="001375E1" w:rsidRDefault="001375E1" w:rsidP="001375E1">
      <w:pPr>
        <w:pStyle w:val="1"/>
        <w:rPr>
          <w:rFonts w:ascii="Times New Roman" w:hAnsi="Times New Roman" w:cs="Times New Roman"/>
          <w:b/>
          <w:color w:val="auto"/>
        </w:rPr>
      </w:pPr>
      <w:bookmarkStart w:id="2" w:name="_Toc528089794"/>
      <w:r w:rsidRPr="00766F5D">
        <w:rPr>
          <w:rFonts w:ascii="Times New Roman" w:hAnsi="Times New Roman" w:cs="Times New Roman"/>
          <w:b/>
          <w:color w:val="auto"/>
        </w:rPr>
        <w:lastRenderedPageBreak/>
        <w:t>Расчет загрузки и количества основного оборудования</w:t>
      </w:r>
      <w:bookmarkEnd w:id="0"/>
      <w:bookmarkEnd w:id="2"/>
    </w:p>
    <w:p w:rsidR="00283854" w:rsidRPr="00283854" w:rsidRDefault="00283854" w:rsidP="0028385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83854">
        <w:rPr>
          <w:rFonts w:ascii="Times New Roman" w:hAnsi="Times New Roman" w:cs="Times New Roman"/>
          <w:sz w:val="28"/>
        </w:rPr>
        <w:t>При расчете оборудования необходимо знать календарный годовой фонд времени, эффективный годовой фонд производственного времени работы одного станка. Работа в цехе для основных рабочих служб организуется в 3 смены по непрерывному графику (3:1)</w:t>
      </w:r>
    </w:p>
    <w:p w:rsidR="001375E1" w:rsidRPr="00332319" w:rsidRDefault="00332319" w:rsidP="001375E1">
      <w:pPr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2319">
        <w:rPr>
          <w:rFonts w:ascii="Times New Roman" w:hAnsi="Times New Roman" w:cs="Times New Roman"/>
          <w:sz w:val="24"/>
          <w:szCs w:val="28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5404"/>
        <w:gridCol w:w="1534"/>
        <w:gridCol w:w="1500"/>
      </w:tblGrid>
      <w:tr w:rsidR="001375E1" w:rsidRPr="001375E1" w:rsidTr="007B770C">
        <w:tc>
          <w:tcPr>
            <w:tcW w:w="1133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4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4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50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375E1" w:rsidRPr="001375E1" w:rsidTr="007B770C">
        <w:tc>
          <w:tcPr>
            <w:tcW w:w="1133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Календарный фонд времени</w:t>
            </w:r>
          </w:p>
        </w:tc>
        <w:tc>
          <w:tcPr>
            <w:tcW w:w="1534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5E1" w:rsidRPr="001375E1" w:rsidTr="007B770C">
        <w:tc>
          <w:tcPr>
            <w:tcW w:w="1133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534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5E1" w:rsidRPr="001375E1" w:rsidTr="007B770C">
        <w:tc>
          <w:tcPr>
            <w:tcW w:w="1133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534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5E1" w:rsidRPr="001375E1" w:rsidTr="007B770C">
        <w:tc>
          <w:tcPr>
            <w:tcW w:w="1133" w:type="dxa"/>
          </w:tcPr>
          <w:p w:rsidR="001375E1" w:rsidRPr="001375E1" w:rsidRDefault="007B770C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4" w:type="dxa"/>
          </w:tcPr>
          <w:p w:rsidR="001375E1" w:rsidRPr="001375E1" w:rsidRDefault="007B770C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годовой фонд времени</w:t>
            </w:r>
          </w:p>
        </w:tc>
        <w:tc>
          <w:tcPr>
            <w:tcW w:w="1534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75E1" w:rsidRPr="001375E1" w:rsidRDefault="001375E1" w:rsidP="001375E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5E1" w:rsidRPr="001375E1" w:rsidRDefault="001375E1" w:rsidP="0083173F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календарный фонд времени:</w:t>
      </w:r>
    </w:p>
    <w:p w:rsidR="001375E1" w:rsidRPr="001375E1" w:rsidRDefault="001375E1" w:rsidP="00831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кол-во дней×</w:t>
      </w:r>
      <w:r w:rsidR="0083173F">
        <w:rPr>
          <w:rFonts w:ascii="Times New Roman" w:hAnsi="Times New Roman" w:cs="Times New Roman"/>
          <w:sz w:val="28"/>
          <w:szCs w:val="28"/>
        </w:rPr>
        <w:t xml:space="preserve"> 24 =</w:t>
      </w:r>
      <w:r w:rsidR="0083173F">
        <w:rPr>
          <w:rFonts w:ascii="Times New Roman" w:hAnsi="Times New Roman" w:cs="Times New Roman"/>
          <w:sz w:val="28"/>
          <w:szCs w:val="28"/>
        </w:rPr>
        <w:tab/>
      </w:r>
      <w:r w:rsidR="0083173F"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1375E1" w:rsidRPr="001375E1" w:rsidRDefault="001375E1" w:rsidP="0083173F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выходных дней по календарю:</w:t>
      </w:r>
    </w:p>
    <w:p w:rsidR="001375E1" w:rsidRPr="001375E1" w:rsidRDefault="001375E1" w:rsidP="00831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332319">
        <w:rPr>
          <w:rFonts w:ascii="Times New Roman" w:hAnsi="Times New Roman" w:cs="Times New Roman"/>
          <w:sz w:val="28"/>
          <w:szCs w:val="28"/>
        </w:rPr>
        <w:t xml:space="preserve"> = кол-во</w:t>
      </w:r>
      <w:r w:rsidRPr="001375E1">
        <w:rPr>
          <w:rFonts w:ascii="Times New Roman" w:hAnsi="Times New Roman" w:cs="Times New Roman"/>
          <w:sz w:val="28"/>
          <w:szCs w:val="28"/>
        </w:rPr>
        <w:t xml:space="preserve"> выходных дней×</w:t>
      </w:r>
      <w:r w:rsidR="0083173F">
        <w:rPr>
          <w:rFonts w:ascii="Times New Roman" w:hAnsi="Times New Roman" w:cs="Times New Roman"/>
          <w:sz w:val="28"/>
          <w:szCs w:val="28"/>
        </w:rPr>
        <w:t xml:space="preserve"> 24 =</w:t>
      </w:r>
      <w:r w:rsidR="0083173F">
        <w:rPr>
          <w:rFonts w:ascii="Times New Roman" w:hAnsi="Times New Roman" w:cs="Times New Roman"/>
          <w:sz w:val="28"/>
          <w:szCs w:val="28"/>
        </w:rPr>
        <w:tab/>
      </w:r>
      <w:r w:rsidR="0083173F"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1375E1" w:rsidRPr="001375E1" w:rsidRDefault="001375E1" w:rsidP="0083173F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праздничных дней.</w:t>
      </w:r>
    </w:p>
    <w:p w:rsidR="001375E1" w:rsidRDefault="001375E1" w:rsidP="00831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кол-во праздничных дней×</w:t>
      </w:r>
      <w:r w:rsidR="0083173F">
        <w:rPr>
          <w:rFonts w:ascii="Times New Roman" w:hAnsi="Times New Roman" w:cs="Times New Roman"/>
          <w:sz w:val="28"/>
          <w:szCs w:val="28"/>
        </w:rPr>
        <w:t xml:space="preserve"> 24 =</w:t>
      </w:r>
      <w:r w:rsidR="0083173F">
        <w:rPr>
          <w:rFonts w:ascii="Times New Roman" w:hAnsi="Times New Roman" w:cs="Times New Roman"/>
          <w:sz w:val="28"/>
          <w:szCs w:val="28"/>
        </w:rPr>
        <w:tab/>
      </w:r>
      <w:r w:rsidR="0083173F"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97597F" w:rsidRDefault="0097597F" w:rsidP="0097597F">
      <w:pPr>
        <w:pStyle w:val="a7"/>
        <w:numPr>
          <w:ilvl w:val="1"/>
          <w:numId w:val="1"/>
        </w:numPr>
        <w:tabs>
          <w:tab w:val="clear" w:pos="1080"/>
        </w:tabs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эффективный годовой фонд времени</w:t>
      </w:r>
    </w:p>
    <w:p w:rsidR="0097597F" w:rsidRDefault="006B0B85" w:rsidP="0097597F">
      <w:pPr>
        <w:pStyle w:val="a7"/>
        <w:spacing w:line="360" w:lineRule="auto"/>
        <w:ind w:left="1134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*8-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ппд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*1]*z*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</m:oMath>
      </m:oMathPara>
    </w:p>
    <w:p w:rsidR="00A14429" w:rsidRDefault="00A14429" w:rsidP="00A14429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предпраздничных дней (продолжительность рабочего дня меньше на 1 час)</w:t>
      </w:r>
    </w:p>
    <w:p w:rsidR="006A0515" w:rsidRPr="006A0515" w:rsidRDefault="006A0515" w:rsidP="00A14429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670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смен</w:t>
      </w:r>
    </w:p>
    <w:p w:rsidR="00A14429" w:rsidRDefault="00A14429" w:rsidP="00A14429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время пребывания станка в ремонте:</w:t>
      </w:r>
    </w:p>
    <w:p w:rsidR="00A14429" w:rsidRDefault="00A14429" w:rsidP="00A14429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крупных станков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A0515">
        <w:rPr>
          <w:rFonts w:ascii="Times New Roman" w:hAnsi="Times New Roman" w:cs="Times New Roman"/>
          <w:sz w:val="28"/>
          <w:szCs w:val="28"/>
        </w:rPr>
        <w:t>=0,9-0,94,</w:t>
      </w:r>
    </w:p>
    <w:p w:rsidR="006A0515" w:rsidRDefault="006A0515" w:rsidP="006A0515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средних станков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=0,95-0,97,</w:t>
      </w:r>
    </w:p>
    <w:p w:rsidR="006A0515" w:rsidRDefault="006A0515" w:rsidP="006A0515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крупных станков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=0,96-0,98</w:t>
      </w:r>
    </w:p>
    <w:p w:rsidR="000D5F61" w:rsidRDefault="000D5F61" w:rsidP="000D5F61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основного оборудования</w:t>
      </w:r>
    </w:p>
    <w:p w:rsidR="000D5F61" w:rsidRDefault="006B0B85" w:rsidP="000D5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шт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*П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эф</m:t>
                  </m:r>
                </m:sub>
              </m:sSub>
            </m:den>
          </m:f>
        </m:oMath>
      </m:oMathPara>
    </w:p>
    <w:p w:rsidR="000D5F61" w:rsidRDefault="00FA4E40" w:rsidP="000D5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количество штук</w:t>
      </w:r>
    </w:p>
    <w:p w:rsidR="000D5F61" w:rsidRDefault="006A0515" w:rsidP="000D5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штучного </w:t>
      </w:r>
      <w:r w:rsidR="007B770C">
        <w:rPr>
          <w:rFonts w:ascii="Times New Roman" w:hAnsi="Times New Roman" w:cs="Times New Roman"/>
          <w:sz w:val="28"/>
          <w:szCs w:val="28"/>
        </w:rPr>
        <w:t>времени на операцию (</w:t>
      </w:r>
      <w:proofErr w:type="spellStart"/>
      <w:r w:rsidR="007B770C">
        <w:rPr>
          <w:rFonts w:ascii="Times New Roman" w:hAnsi="Times New Roman" w:cs="Times New Roman"/>
          <w:sz w:val="28"/>
          <w:szCs w:val="28"/>
        </w:rPr>
        <w:t>н-ч</w:t>
      </w:r>
      <w:proofErr w:type="spellEnd"/>
      <w:r w:rsidR="007B770C">
        <w:rPr>
          <w:rFonts w:ascii="Times New Roman" w:hAnsi="Times New Roman" w:cs="Times New Roman"/>
          <w:sz w:val="28"/>
          <w:szCs w:val="28"/>
        </w:rPr>
        <w:t>)</w:t>
      </w:r>
    </w:p>
    <w:p w:rsidR="006867C0" w:rsidRPr="001375E1" w:rsidRDefault="007B770C" w:rsidP="00686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867C0">
        <w:rPr>
          <w:rFonts w:ascii="Times New Roman" w:hAnsi="Times New Roman" w:cs="Times New Roman"/>
          <w:sz w:val="28"/>
          <w:szCs w:val="28"/>
        </w:rPr>
        <w:tab/>
      </w:r>
      <w:r w:rsidR="006867C0" w:rsidRPr="001375E1">
        <w:rPr>
          <w:rFonts w:ascii="Times New Roman" w:hAnsi="Times New Roman" w:cs="Times New Roman"/>
          <w:sz w:val="28"/>
          <w:szCs w:val="28"/>
        </w:rPr>
        <w:t>Определяем коэффициент загрузки оборудования</w:t>
      </w:r>
    </w:p>
    <w:p w:rsidR="006867C0" w:rsidRPr="006867C0" w:rsidRDefault="006867C0" w:rsidP="006867C0">
      <w:pPr>
        <w:spacing w:line="360" w:lineRule="auto"/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</m:t>
          </m:r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з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 100%</m:t>
          </m:r>
        </m:oMath>
      </m:oMathPara>
    </w:p>
    <w:p w:rsidR="006867C0" w:rsidRPr="006867C0" w:rsidRDefault="006867C0" w:rsidP="00FA4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расчетное количество станков,</w:t>
      </w:r>
    </w:p>
    <w:p w:rsidR="000D5F61" w:rsidRPr="006867C0" w:rsidRDefault="006867C0" w:rsidP="000D5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принятое количество станков.</w:t>
      </w:r>
    </w:p>
    <w:p w:rsidR="006867C0" w:rsidRDefault="006867C0">
      <w:pPr>
        <w:rPr>
          <w:rFonts w:ascii="Times New Roman" w:hAnsi="Times New Roman" w:cs="Times New Roman"/>
          <w:sz w:val="28"/>
          <w:szCs w:val="28"/>
        </w:rPr>
      </w:pPr>
      <w:bookmarkStart w:id="3" w:name="_Toc470010427"/>
      <w:bookmarkStart w:id="4" w:name="_Toc502305138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5E1" w:rsidRPr="00766F5D" w:rsidRDefault="001375E1" w:rsidP="00766F5D">
      <w:pPr>
        <w:pStyle w:val="1"/>
        <w:spacing w:before="0" w:line="360" w:lineRule="auto"/>
        <w:ind w:firstLine="284"/>
        <w:rPr>
          <w:rFonts w:ascii="Times New Roman" w:hAnsi="Times New Roman" w:cs="Times New Roman"/>
          <w:b/>
          <w:color w:val="auto"/>
          <w:szCs w:val="28"/>
        </w:rPr>
      </w:pPr>
      <w:bookmarkStart w:id="5" w:name="_Toc528089795"/>
      <w:r w:rsidRPr="00766F5D">
        <w:rPr>
          <w:rFonts w:ascii="Times New Roman" w:hAnsi="Times New Roman" w:cs="Times New Roman"/>
          <w:b/>
          <w:color w:val="auto"/>
          <w:szCs w:val="28"/>
        </w:rPr>
        <w:lastRenderedPageBreak/>
        <w:t>Р</w:t>
      </w:r>
      <w:r w:rsidR="00332319" w:rsidRPr="00766F5D">
        <w:rPr>
          <w:rFonts w:ascii="Times New Roman" w:hAnsi="Times New Roman" w:cs="Times New Roman"/>
          <w:b/>
          <w:color w:val="auto"/>
          <w:szCs w:val="28"/>
        </w:rPr>
        <w:t>асчёт загрузки и количества вспомогательного оборудования.</w:t>
      </w:r>
      <w:bookmarkEnd w:id="3"/>
      <w:bookmarkEnd w:id="4"/>
      <w:bookmarkEnd w:id="5"/>
    </w:p>
    <w:p w:rsidR="001375E1" w:rsidRPr="001375E1" w:rsidRDefault="001375E1" w:rsidP="00A548C1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вспомогательного оборудования</w:t>
      </w:r>
    </w:p>
    <w:p w:rsidR="001375E1" w:rsidRPr="00332319" w:rsidRDefault="001375E1" w:rsidP="001375E1">
      <w:pPr>
        <w:spacing w:line="36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 w:rsidRPr="00332319">
        <w:rPr>
          <w:rFonts w:ascii="Times New Roman" w:hAnsi="Times New Roman" w:cs="Times New Roman"/>
          <w:sz w:val="24"/>
          <w:szCs w:val="28"/>
        </w:rPr>
        <w:t xml:space="preserve">Таблица № </w:t>
      </w:r>
      <w:r w:rsidR="00332319" w:rsidRPr="00332319">
        <w:rPr>
          <w:rFonts w:ascii="Times New Roman" w:hAnsi="Times New Roman" w:cs="Times New Roman"/>
          <w:sz w:val="24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5404"/>
        <w:gridCol w:w="1534"/>
        <w:gridCol w:w="1500"/>
      </w:tblGrid>
      <w:tr w:rsidR="007B770C" w:rsidRPr="001375E1" w:rsidTr="00D6700B">
        <w:tc>
          <w:tcPr>
            <w:tcW w:w="1133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4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4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500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B770C" w:rsidRPr="001375E1" w:rsidTr="00D6700B">
        <w:tc>
          <w:tcPr>
            <w:tcW w:w="1133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4" w:type="dxa"/>
          </w:tcPr>
          <w:p w:rsidR="007B770C" w:rsidRPr="001375E1" w:rsidRDefault="007B770C" w:rsidP="00D67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Календарный фонд времени</w:t>
            </w:r>
          </w:p>
        </w:tc>
        <w:tc>
          <w:tcPr>
            <w:tcW w:w="1534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770C" w:rsidRPr="001375E1" w:rsidTr="00D6700B">
        <w:tc>
          <w:tcPr>
            <w:tcW w:w="1133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4" w:type="dxa"/>
          </w:tcPr>
          <w:p w:rsidR="007B770C" w:rsidRPr="001375E1" w:rsidRDefault="007B770C" w:rsidP="00D67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534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770C" w:rsidRPr="001375E1" w:rsidTr="00D6700B">
        <w:tc>
          <w:tcPr>
            <w:tcW w:w="1133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4" w:type="dxa"/>
          </w:tcPr>
          <w:p w:rsidR="007B770C" w:rsidRPr="001375E1" w:rsidRDefault="007B770C" w:rsidP="00D67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534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770C" w:rsidRPr="001375E1" w:rsidTr="00D6700B">
        <w:tc>
          <w:tcPr>
            <w:tcW w:w="1133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4" w:type="dxa"/>
          </w:tcPr>
          <w:p w:rsidR="007B770C" w:rsidRPr="001375E1" w:rsidRDefault="007B770C" w:rsidP="00D67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годовой фонд времени</w:t>
            </w:r>
          </w:p>
        </w:tc>
        <w:tc>
          <w:tcPr>
            <w:tcW w:w="1534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</w:tcPr>
          <w:p w:rsidR="007B770C" w:rsidRPr="001375E1" w:rsidRDefault="007B770C" w:rsidP="00D67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770C" w:rsidRPr="001375E1" w:rsidRDefault="007B770C" w:rsidP="007B77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70C" w:rsidRPr="001375E1" w:rsidRDefault="007B770C" w:rsidP="007B770C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календарный фонд времени:</w:t>
      </w:r>
    </w:p>
    <w:p w:rsidR="007B770C" w:rsidRPr="001375E1" w:rsidRDefault="007B770C" w:rsidP="007B7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кол-во дней×</w:t>
      </w:r>
      <w:r>
        <w:rPr>
          <w:rFonts w:ascii="Times New Roman" w:hAnsi="Times New Roman" w:cs="Times New Roman"/>
          <w:sz w:val="28"/>
          <w:szCs w:val="28"/>
        </w:rPr>
        <w:t xml:space="preserve"> 24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7B770C" w:rsidRPr="001375E1" w:rsidRDefault="007B770C" w:rsidP="007B770C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выходных дней по календарю:</w:t>
      </w:r>
    </w:p>
    <w:p w:rsidR="007B770C" w:rsidRPr="001375E1" w:rsidRDefault="007B770C" w:rsidP="007B7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кол-во</w:t>
      </w:r>
      <w:r w:rsidRPr="001375E1">
        <w:rPr>
          <w:rFonts w:ascii="Times New Roman" w:hAnsi="Times New Roman" w:cs="Times New Roman"/>
          <w:sz w:val="28"/>
          <w:szCs w:val="28"/>
        </w:rPr>
        <w:t xml:space="preserve"> выходных дней×</w:t>
      </w:r>
      <w:r>
        <w:rPr>
          <w:rFonts w:ascii="Times New Roman" w:hAnsi="Times New Roman" w:cs="Times New Roman"/>
          <w:sz w:val="28"/>
          <w:szCs w:val="28"/>
        </w:rPr>
        <w:t xml:space="preserve"> 24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7B770C" w:rsidRPr="001375E1" w:rsidRDefault="007B770C" w:rsidP="007B770C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праздничных дней.</w:t>
      </w:r>
    </w:p>
    <w:p w:rsidR="007B770C" w:rsidRDefault="007B770C" w:rsidP="007B7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кол-во праздничных дней×</w:t>
      </w:r>
      <w:r>
        <w:rPr>
          <w:rFonts w:ascii="Times New Roman" w:hAnsi="Times New Roman" w:cs="Times New Roman"/>
          <w:sz w:val="28"/>
          <w:szCs w:val="28"/>
        </w:rPr>
        <w:t xml:space="preserve"> 24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7B770C" w:rsidRDefault="007B770C" w:rsidP="007B770C">
      <w:pPr>
        <w:pStyle w:val="a7"/>
        <w:numPr>
          <w:ilvl w:val="1"/>
          <w:numId w:val="1"/>
        </w:numPr>
        <w:tabs>
          <w:tab w:val="clear" w:pos="1080"/>
        </w:tabs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эффективный годовой фонд времени</w:t>
      </w:r>
    </w:p>
    <w:p w:rsidR="007B770C" w:rsidRDefault="006B0B85" w:rsidP="007B770C">
      <w:pPr>
        <w:pStyle w:val="a7"/>
        <w:spacing w:line="360" w:lineRule="auto"/>
        <w:ind w:left="1134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*8-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ппд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*1]*z*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</m:oMath>
      </m:oMathPara>
    </w:p>
    <w:p w:rsidR="007B770C" w:rsidRDefault="007B770C" w:rsidP="007B770C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предпраздничных дней (продолжительность рабочего дня меньше на 1 час)</w:t>
      </w:r>
    </w:p>
    <w:p w:rsidR="007B770C" w:rsidRPr="006A0515" w:rsidRDefault="007B770C" w:rsidP="007B770C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B77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смен</w:t>
      </w:r>
    </w:p>
    <w:p w:rsidR="007B770C" w:rsidRDefault="007B770C" w:rsidP="007B770C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время пребывания станка в ремонте:</w:t>
      </w:r>
    </w:p>
    <w:p w:rsidR="007B770C" w:rsidRDefault="007B770C" w:rsidP="007B770C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крупных станков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=0,9-0,94,</w:t>
      </w:r>
    </w:p>
    <w:p w:rsidR="007B770C" w:rsidRDefault="007B770C" w:rsidP="007B770C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средних станков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=0,95-0,97,</w:t>
      </w:r>
    </w:p>
    <w:p w:rsidR="007B770C" w:rsidRDefault="007B770C" w:rsidP="007B770C">
      <w:pPr>
        <w:pStyle w:val="a7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крупных станков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=0,96-0,98</w:t>
      </w:r>
    </w:p>
    <w:p w:rsidR="007B770C" w:rsidRDefault="007B770C" w:rsidP="007B770C">
      <w:pPr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количество основного оборудования</w:t>
      </w:r>
    </w:p>
    <w:p w:rsidR="007B770C" w:rsidRDefault="006B0B85" w:rsidP="007B7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шт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*П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эф</m:t>
                  </m:r>
                </m:sub>
              </m:sSub>
            </m:den>
          </m:f>
        </m:oMath>
      </m:oMathPara>
    </w:p>
    <w:p w:rsidR="007B770C" w:rsidRDefault="007B770C" w:rsidP="007B7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количество штук</w:t>
      </w:r>
    </w:p>
    <w:p w:rsidR="007B770C" w:rsidRDefault="007B770C" w:rsidP="007B7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штучного времени на операцию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н-ч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770C" w:rsidRPr="007B770C" w:rsidRDefault="007B770C" w:rsidP="007B770C">
      <w:pPr>
        <w:pStyle w:val="a7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7B770C">
        <w:rPr>
          <w:rFonts w:ascii="Times New Roman" w:hAnsi="Times New Roman" w:cs="Times New Roman"/>
          <w:sz w:val="28"/>
          <w:szCs w:val="28"/>
        </w:rPr>
        <w:tab/>
        <w:t>Определяем коэффициент загрузки оборудования</w:t>
      </w:r>
    </w:p>
    <w:p w:rsidR="007B770C" w:rsidRPr="006867C0" w:rsidRDefault="007B770C" w:rsidP="007B770C">
      <w:pPr>
        <w:spacing w:line="360" w:lineRule="auto"/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</m:t>
          </m:r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з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 100%</m:t>
          </m:r>
        </m:oMath>
      </m:oMathPara>
    </w:p>
    <w:p w:rsidR="007B770C" w:rsidRPr="006867C0" w:rsidRDefault="007B770C" w:rsidP="007B7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расчетное количество станков,</w:t>
      </w:r>
    </w:p>
    <w:p w:rsidR="007B770C" w:rsidRPr="006867C0" w:rsidRDefault="007B770C" w:rsidP="007B7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принятое количество станков.</w:t>
      </w:r>
    </w:p>
    <w:p w:rsidR="007B770C" w:rsidRDefault="007B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5E1" w:rsidRPr="00766F5D" w:rsidRDefault="001375E1" w:rsidP="00A548C1">
      <w:pPr>
        <w:pStyle w:val="1"/>
        <w:rPr>
          <w:rFonts w:ascii="Times New Roman" w:hAnsi="Times New Roman" w:cs="Times New Roman"/>
          <w:b/>
          <w:color w:val="auto"/>
        </w:rPr>
      </w:pPr>
      <w:bookmarkStart w:id="6" w:name="_Toc470010428"/>
      <w:bookmarkStart w:id="7" w:name="_Toc502305139"/>
      <w:bookmarkStart w:id="8" w:name="_Toc528089796"/>
      <w:r w:rsidRPr="00766F5D">
        <w:rPr>
          <w:rFonts w:ascii="Times New Roman" w:hAnsi="Times New Roman" w:cs="Times New Roman"/>
          <w:b/>
          <w:color w:val="auto"/>
        </w:rPr>
        <w:lastRenderedPageBreak/>
        <w:t>Р</w:t>
      </w:r>
      <w:r w:rsidR="00A548C1" w:rsidRPr="00766F5D">
        <w:rPr>
          <w:rFonts w:ascii="Times New Roman" w:hAnsi="Times New Roman" w:cs="Times New Roman"/>
          <w:b/>
          <w:color w:val="auto"/>
        </w:rPr>
        <w:t>асчёт баланса металла</w:t>
      </w:r>
      <w:bookmarkEnd w:id="6"/>
      <w:bookmarkEnd w:id="7"/>
      <w:bookmarkEnd w:id="8"/>
    </w:p>
    <w:p w:rsidR="001375E1" w:rsidRPr="002060A1" w:rsidRDefault="001375E1" w:rsidP="002060A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sz w:val="28"/>
          <w:szCs w:val="28"/>
        </w:rPr>
        <w:t>Расчет баланса металла в денежном выражении производится с целью своевременного обеспечения производства сырьем и материалами и определяет их стоимость.</w:t>
      </w:r>
    </w:p>
    <w:p w:rsidR="001A1AFC" w:rsidRPr="001A1AFC" w:rsidRDefault="001A1AFC" w:rsidP="001A1AFC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 w:rsidRPr="001A1AFC">
        <w:rPr>
          <w:rFonts w:ascii="Times New Roman" w:hAnsi="Times New Roman" w:cs="Times New Roman"/>
          <w:sz w:val="24"/>
          <w:szCs w:val="28"/>
        </w:rPr>
        <w:t>Таблица № 4</w:t>
      </w:r>
    </w:p>
    <w:p w:rsidR="001A1AFC" w:rsidRPr="001A1AFC" w:rsidRDefault="001A1AFC" w:rsidP="001A1AFC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 w:rsidRPr="001A1AFC">
        <w:rPr>
          <w:rFonts w:ascii="Times New Roman" w:hAnsi="Times New Roman" w:cs="Times New Roman"/>
          <w:sz w:val="24"/>
          <w:szCs w:val="28"/>
        </w:rPr>
        <w:t>Баланс металла в денежном выражении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19"/>
        <w:gridCol w:w="1269"/>
        <w:gridCol w:w="1611"/>
        <w:gridCol w:w="1550"/>
        <w:gridCol w:w="1686"/>
      </w:tblGrid>
      <w:tr w:rsidR="001375E1" w:rsidRPr="001375E1" w:rsidTr="001A1A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Статьи баланса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Кол-во металла (т)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Цена за 1 т. (руб.)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1375E1" w:rsidRPr="001375E1" w:rsidTr="001A1A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A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Выход годного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1A1A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A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Металла на запуск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1A1A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A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Возвратные отходы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1A1A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A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Безвозвратные отходы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1A1AF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A1A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Годовая программа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5D" w:rsidRDefault="00766F5D" w:rsidP="00766F5D">
      <w:pPr>
        <w:pStyle w:val="a7"/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1375E1" w:rsidRPr="00766F5D" w:rsidRDefault="002060A1" w:rsidP="00766F5D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F5D">
        <w:rPr>
          <w:rFonts w:ascii="Times New Roman" w:hAnsi="Times New Roman" w:cs="Times New Roman"/>
          <w:sz w:val="28"/>
          <w:szCs w:val="28"/>
        </w:rPr>
        <w:t>.1</w:t>
      </w:r>
      <w:r w:rsidR="00766F5D">
        <w:rPr>
          <w:rFonts w:ascii="Times New Roman" w:hAnsi="Times New Roman" w:cs="Times New Roman"/>
          <w:sz w:val="28"/>
          <w:szCs w:val="28"/>
        </w:rPr>
        <w:tab/>
      </w:r>
      <w:r w:rsidR="001375E1" w:rsidRPr="00766F5D">
        <w:rPr>
          <w:rFonts w:ascii="Times New Roman" w:hAnsi="Times New Roman" w:cs="Times New Roman"/>
          <w:sz w:val="28"/>
          <w:szCs w:val="28"/>
        </w:rPr>
        <w:t>Определяю количество металла на запуск (по ТЭК)=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E84B98">
        <w:rPr>
          <w:rFonts w:ascii="Times New Roman" w:hAnsi="Times New Roman" w:cs="Times New Roman"/>
          <w:sz w:val="28"/>
          <w:szCs w:val="28"/>
        </w:rPr>
        <w:t xml:space="preserve"> = ГП × 100% / ВГ</w:t>
      </w:r>
    </w:p>
    <w:p w:rsidR="001375E1" w:rsidRPr="001375E1" w:rsidRDefault="001A1AFC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75E1" w:rsidRPr="001375E1">
        <w:rPr>
          <w:rFonts w:ascii="Times New Roman" w:hAnsi="Times New Roman" w:cs="Times New Roman"/>
          <w:sz w:val="28"/>
          <w:szCs w:val="28"/>
        </w:rPr>
        <w:t xml:space="preserve">де ГП – годовая </w:t>
      </w:r>
      <w:r w:rsidR="00E84B98">
        <w:rPr>
          <w:rFonts w:ascii="Times New Roman" w:hAnsi="Times New Roman" w:cs="Times New Roman"/>
          <w:sz w:val="28"/>
          <w:szCs w:val="28"/>
        </w:rPr>
        <w:t>программа</w:t>
      </w:r>
    </w:p>
    <w:p w:rsidR="00766F5D" w:rsidRDefault="001375E1" w:rsidP="00766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ВГ – выход годного, %</w:t>
      </w:r>
    </w:p>
    <w:p w:rsidR="001375E1" w:rsidRPr="00766F5D" w:rsidRDefault="002060A1" w:rsidP="00766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6F5D">
        <w:rPr>
          <w:rFonts w:ascii="Times New Roman" w:hAnsi="Times New Roman" w:cs="Times New Roman"/>
          <w:sz w:val="28"/>
          <w:szCs w:val="28"/>
        </w:rPr>
        <w:t>.2</w:t>
      </w:r>
      <w:r w:rsidR="00766F5D">
        <w:rPr>
          <w:rFonts w:ascii="Times New Roman" w:hAnsi="Times New Roman" w:cs="Times New Roman"/>
          <w:sz w:val="28"/>
          <w:szCs w:val="28"/>
        </w:rPr>
        <w:tab/>
      </w:r>
      <w:r w:rsidR="001375E1" w:rsidRPr="00766F5D">
        <w:rPr>
          <w:rFonts w:ascii="Times New Roman" w:hAnsi="Times New Roman" w:cs="Times New Roman"/>
          <w:sz w:val="28"/>
          <w:szCs w:val="28"/>
        </w:rPr>
        <w:t>Определяем количество возвратных отходов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ВО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E84B98">
        <w:rPr>
          <w:rFonts w:ascii="Times New Roman" w:hAnsi="Times New Roman" w:cs="Times New Roman"/>
          <w:sz w:val="28"/>
          <w:szCs w:val="28"/>
        </w:rPr>
        <w:t>× ВО / 100%</w:t>
      </w:r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E84B98">
        <w:rPr>
          <w:rFonts w:ascii="Times New Roman" w:hAnsi="Times New Roman" w:cs="Times New Roman"/>
          <w:sz w:val="28"/>
          <w:szCs w:val="28"/>
        </w:rPr>
        <w:t xml:space="preserve"> – металла на запуск</w:t>
      </w:r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ВО – возвратные отходы, %</w:t>
      </w:r>
    </w:p>
    <w:p w:rsidR="001375E1" w:rsidRPr="002060A1" w:rsidRDefault="001375E1" w:rsidP="002060A1">
      <w:pPr>
        <w:pStyle w:val="a7"/>
        <w:numPr>
          <w:ilvl w:val="1"/>
          <w:numId w:val="1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sz w:val="28"/>
          <w:szCs w:val="28"/>
        </w:rPr>
        <w:t>Определяем количество безвозвратных отходов: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БО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="00E84B98">
        <w:rPr>
          <w:rFonts w:ascii="Times New Roman" w:hAnsi="Times New Roman" w:cs="Times New Roman"/>
          <w:sz w:val="28"/>
          <w:szCs w:val="28"/>
        </w:rPr>
        <w:t>× БО / 100%</w:t>
      </w:r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– металла на запуск</w:t>
      </w:r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БО – безвозвратные потери, %</w:t>
      </w:r>
    </w:p>
    <w:p w:rsidR="001375E1" w:rsidRPr="002060A1" w:rsidRDefault="001375E1" w:rsidP="002060A1">
      <w:pPr>
        <w:pStyle w:val="a7"/>
        <w:numPr>
          <w:ilvl w:val="1"/>
          <w:numId w:val="1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sz w:val="28"/>
          <w:szCs w:val="28"/>
        </w:rPr>
        <w:t>Определяем стоимость металла на запуск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Ц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375E1">
        <w:rPr>
          <w:rFonts w:ascii="Times New Roman" w:hAnsi="Times New Roman" w:cs="Times New Roman"/>
          <w:sz w:val="28"/>
          <w:szCs w:val="28"/>
        </w:rPr>
        <w:t>×М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Ц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2060A1">
        <w:rPr>
          <w:rFonts w:ascii="Times New Roman" w:hAnsi="Times New Roman" w:cs="Times New Roman"/>
          <w:sz w:val="28"/>
          <w:szCs w:val="28"/>
        </w:rPr>
        <w:t xml:space="preserve"> – цена за 1 т, руб.</w:t>
      </w:r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М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– металла на запуск, т</w:t>
      </w:r>
    </w:p>
    <w:p w:rsidR="001375E1" w:rsidRPr="00C70D61" w:rsidRDefault="001375E1" w:rsidP="002060A1">
      <w:pPr>
        <w:pStyle w:val="a7"/>
        <w:numPr>
          <w:ilvl w:val="1"/>
          <w:numId w:val="1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D61">
        <w:rPr>
          <w:rFonts w:ascii="Times New Roman" w:hAnsi="Times New Roman" w:cs="Times New Roman"/>
          <w:sz w:val="28"/>
          <w:szCs w:val="28"/>
        </w:rPr>
        <w:t>Определяем стоимость возвратных отходов: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Ц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375E1">
        <w:rPr>
          <w:rFonts w:ascii="Times New Roman" w:hAnsi="Times New Roman" w:cs="Times New Roman"/>
          <w:sz w:val="28"/>
          <w:szCs w:val="28"/>
        </w:rPr>
        <w:t>×ВО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, руб.</w:t>
      </w:r>
    </w:p>
    <w:p w:rsidR="001375E1" w:rsidRPr="001375E1" w:rsidRDefault="001375E1" w:rsidP="001A1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Ц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– цена 1 т. возвратных отходов (25% от стоимости металла)</w:t>
      </w:r>
    </w:p>
    <w:p w:rsidR="001375E1" w:rsidRPr="00C70D61" w:rsidRDefault="001375E1" w:rsidP="002060A1">
      <w:pPr>
        <w:pStyle w:val="a7"/>
        <w:numPr>
          <w:ilvl w:val="1"/>
          <w:numId w:val="1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D61">
        <w:rPr>
          <w:rFonts w:ascii="Times New Roman" w:hAnsi="Times New Roman" w:cs="Times New Roman"/>
          <w:sz w:val="28"/>
          <w:szCs w:val="28"/>
        </w:rPr>
        <w:t>Определяем стоимость металла годового выпуска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, руб.</w:t>
      </w:r>
    </w:p>
    <w:p w:rsidR="001375E1" w:rsidRPr="00C70D61" w:rsidRDefault="001375E1" w:rsidP="002060A1">
      <w:pPr>
        <w:pStyle w:val="a7"/>
        <w:numPr>
          <w:ilvl w:val="1"/>
          <w:numId w:val="1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D61">
        <w:rPr>
          <w:rFonts w:ascii="Times New Roman" w:hAnsi="Times New Roman" w:cs="Times New Roman"/>
          <w:sz w:val="28"/>
          <w:szCs w:val="28"/>
        </w:rPr>
        <w:t>Определяю стоимость 1 тонны на годовую программу</w:t>
      </w:r>
    </w:p>
    <w:p w:rsidR="001375E1" w:rsidRPr="001375E1" w:rsidRDefault="001375E1" w:rsidP="001A1A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1т</w:t>
      </w:r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/ ГП, руб.</w:t>
      </w:r>
    </w:p>
    <w:p w:rsidR="001375E1" w:rsidRPr="001375E1" w:rsidRDefault="001375E1" w:rsidP="001375E1">
      <w:pPr>
        <w:spacing w:line="360" w:lineRule="auto"/>
        <w:ind w:firstLine="1077"/>
        <w:rPr>
          <w:rFonts w:ascii="Times New Roman" w:hAnsi="Times New Roman" w:cs="Times New Roman"/>
          <w:b/>
          <w:bCs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br w:type="page"/>
      </w:r>
    </w:p>
    <w:p w:rsidR="001375E1" w:rsidRPr="002060A1" w:rsidRDefault="001375E1" w:rsidP="001A1AFC">
      <w:pPr>
        <w:pStyle w:val="1"/>
        <w:rPr>
          <w:rFonts w:ascii="Times New Roman" w:hAnsi="Times New Roman" w:cs="Times New Roman"/>
          <w:b/>
          <w:color w:val="auto"/>
        </w:rPr>
      </w:pPr>
      <w:bookmarkStart w:id="9" w:name="_Toc470010429"/>
      <w:bookmarkStart w:id="10" w:name="_Toc502305140"/>
      <w:bookmarkStart w:id="11" w:name="_Toc528089797"/>
      <w:r w:rsidRPr="002060A1">
        <w:rPr>
          <w:rFonts w:ascii="Times New Roman" w:hAnsi="Times New Roman" w:cs="Times New Roman"/>
          <w:b/>
          <w:color w:val="auto"/>
        </w:rPr>
        <w:lastRenderedPageBreak/>
        <w:t>Р</w:t>
      </w:r>
      <w:r w:rsidR="00766F5D" w:rsidRPr="002060A1">
        <w:rPr>
          <w:rFonts w:ascii="Times New Roman" w:hAnsi="Times New Roman" w:cs="Times New Roman"/>
          <w:b/>
          <w:color w:val="auto"/>
        </w:rPr>
        <w:t>асчёт ведомости амортизационных отчислений</w:t>
      </w:r>
      <w:bookmarkEnd w:id="9"/>
      <w:bookmarkEnd w:id="10"/>
      <w:bookmarkEnd w:id="11"/>
    </w:p>
    <w:p w:rsidR="002060A1" w:rsidRDefault="001375E1" w:rsidP="002060A1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sz w:val="28"/>
          <w:szCs w:val="28"/>
          <w:u w:val="single"/>
        </w:rPr>
        <w:t>Расчет ведомости амортизационных отчислений ОПФ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средства труда, участвующие во многих производственных циклах, сохраняющих свою натуральную форму и переносящие свою стоимость на вновь созданную продукцию в течении всего срока эксплуатации, постепенно, частями в виде амортизационных отчислений.</w:t>
      </w:r>
    </w:p>
    <w:p w:rsidR="001375E1" w:rsidRPr="002060A1" w:rsidRDefault="001375E1" w:rsidP="002060A1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sz w:val="28"/>
          <w:szCs w:val="28"/>
          <w:u w:val="single"/>
        </w:rPr>
        <w:t>Амортизация</w:t>
      </w:r>
      <w:r w:rsidRPr="002060A1">
        <w:rPr>
          <w:rFonts w:ascii="Times New Roman" w:hAnsi="Times New Roman" w:cs="Times New Roman"/>
          <w:sz w:val="28"/>
          <w:szCs w:val="28"/>
        </w:rPr>
        <w:t xml:space="preserve"> </w:t>
      </w:r>
      <w:r w:rsidRPr="001375E1">
        <w:rPr>
          <w:rFonts w:ascii="Times New Roman" w:hAnsi="Times New Roman" w:cs="Times New Roman"/>
          <w:sz w:val="28"/>
          <w:szCs w:val="28"/>
        </w:rPr>
        <w:t xml:space="preserve">– денежное возмещение износа основных фондов путем включения части их стоимости в затраты на выпуск продукции. Отношение годовой суммы амортизации к стоимости основных фондов, выраженная в процентах называется </w:t>
      </w:r>
      <w:r w:rsidRPr="002060A1">
        <w:rPr>
          <w:rFonts w:ascii="Times New Roman" w:hAnsi="Times New Roman" w:cs="Times New Roman"/>
          <w:sz w:val="28"/>
          <w:szCs w:val="28"/>
          <w:u w:val="single"/>
        </w:rPr>
        <w:t>нормой амортизации</w:t>
      </w:r>
      <w:r w:rsidRPr="002060A1">
        <w:rPr>
          <w:rFonts w:ascii="Times New Roman" w:hAnsi="Times New Roman" w:cs="Times New Roman"/>
          <w:sz w:val="28"/>
          <w:szCs w:val="28"/>
        </w:rPr>
        <w:t>.</w:t>
      </w:r>
    </w:p>
    <w:p w:rsidR="001375E1" w:rsidRPr="001375E1" w:rsidRDefault="001375E1" w:rsidP="002060A1">
      <w:pPr>
        <w:spacing w:after="0"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Из периодических амортизационных отчислений на предприятии создается амортизационный фонд для целевого накопления для восстановления и воспроизводства основных фондов.</w:t>
      </w:r>
    </w:p>
    <w:p w:rsidR="002060A1" w:rsidRPr="002060A1" w:rsidRDefault="00D15566" w:rsidP="002060A1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 5</w:t>
      </w:r>
    </w:p>
    <w:p w:rsidR="002060A1" w:rsidRPr="002060A1" w:rsidRDefault="002060A1" w:rsidP="002060A1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 w:rsidRPr="002060A1">
        <w:rPr>
          <w:rFonts w:ascii="Times New Roman" w:hAnsi="Times New Roman" w:cs="Times New Roman"/>
          <w:sz w:val="24"/>
          <w:szCs w:val="28"/>
        </w:rPr>
        <w:t>Ведомость расчет амортизационных отчислений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352"/>
        <w:gridCol w:w="1260"/>
        <w:gridCol w:w="1597"/>
        <w:gridCol w:w="1620"/>
        <w:gridCol w:w="923"/>
        <w:gridCol w:w="1620"/>
      </w:tblGrid>
      <w:tr w:rsidR="001375E1" w:rsidRPr="001375E1" w:rsidTr="00283854">
        <w:trPr>
          <w:cantSplit/>
          <w:jc w:val="center"/>
        </w:trPr>
        <w:tc>
          <w:tcPr>
            <w:tcW w:w="636" w:type="dxa"/>
            <w:vMerge w:val="restart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2" w:type="dxa"/>
            <w:vMerge w:val="restart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60" w:type="dxa"/>
            <w:vMerge w:val="restart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</w:t>
            </w:r>
          </w:p>
        </w:tc>
        <w:tc>
          <w:tcPr>
            <w:tcW w:w="3217" w:type="dxa"/>
            <w:gridSpan w:val="2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923" w:type="dxa"/>
            <w:vMerge w:val="restart"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NNa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620" w:type="dxa"/>
            <w:vMerge w:val="restart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Годовая сумма 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. отчислений, руб.</w:t>
            </w:r>
          </w:p>
        </w:tc>
      </w:tr>
      <w:tr w:rsidR="001375E1" w:rsidRPr="001375E1" w:rsidTr="00283854">
        <w:trPr>
          <w:cantSplit/>
          <w:jc w:val="center"/>
        </w:trPr>
        <w:tc>
          <w:tcPr>
            <w:tcW w:w="636" w:type="dxa"/>
            <w:vMerge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За ед. (руб.)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Всего (руб.)</w:t>
            </w:r>
          </w:p>
        </w:tc>
        <w:tc>
          <w:tcPr>
            <w:tcW w:w="923" w:type="dxa"/>
            <w:vMerge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rPr>
          <w:jc w:val="center"/>
        </w:trPr>
        <w:tc>
          <w:tcPr>
            <w:tcW w:w="636" w:type="dxa"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1375E1" w:rsidRPr="001375E1" w:rsidRDefault="002060A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оборудование</w:t>
            </w:r>
          </w:p>
        </w:tc>
        <w:tc>
          <w:tcPr>
            <w:tcW w:w="12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rPr>
          <w:jc w:val="center"/>
        </w:trPr>
        <w:tc>
          <w:tcPr>
            <w:tcW w:w="636" w:type="dxa"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1375E1" w:rsidRPr="001375E1" w:rsidRDefault="002060A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Вспомогательное оборудование</w:t>
            </w:r>
          </w:p>
        </w:tc>
        <w:tc>
          <w:tcPr>
            <w:tcW w:w="12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rPr>
          <w:jc w:val="center"/>
        </w:trPr>
        <w:tc>
          <w:tcPr>
            <w:tcW w:w="2988" w:type="dxa"/>
            <w:gridSpan w:val="2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566" w:rsidRDefault="001375E1" w:rsidP="00D15566">
      <w:pPr>
        <w:spacing w:line="360" w:lineRule="auto"/>
        <w:ind w:firstLine="107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А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Ст.всего× 5,6% / 100% = руб.</w:t>
      </w:r>
    </w:p>
    <w:p w:rsidR="00D15566" w:rsidRPr="001375E1" w:rsidRDefault="00D15566" w:rsidP="00D15566">
      <w:pPr>
        <w:spacing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– стоимость ОПФ</w:t>
      </w:r>
    </w:p>
    <w:p w:rsidR="00D15566" w:rsidRPr="001375E1" w:rsidRDefault="00D15566" w:rsidP="00D15566">
      <w:pPr>
        <w:spacing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75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норма амортизации</w:t>
      </w:r>
      <w:r>
        <w:rPr>
          <w:rFonts w:ascii="Times New Roman" w:hAnsi="Times New Roman" w:cs="Times New Roman"/>
          <w:sz w:val="28"/>
          <w:szCs w:val="28"/>
        </w:rPr>
        <w:t xml:space="preserve"> 5,60%</w:t>
      </w:r>
    </w:p>
    <w:p w:rsidR="001375E1" w:rsidRPr="00D15566" w:rsidRDefault="00D15566" w:rsidP="00D15566">
      <w:pPr>
        <w:spacing w:line="360" w:lineRule="auto"/>
        <w:ind w:firstLine="1077"/>
        <w:rPr>
          <w:rFonts w:ascii="Times New Roman" w:hAnsi="Times New Roman" w:cs="Times New Roman"/>
          <w:sz w:val="28"/>
          <w:szCs w:val="28"/>
        </w:rPr>
        <w:sectPr w:rsidR="001375E1" w:rsidRPr="00D15566" w:rsidSect="005A296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А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– годовая амортизация</w:t>
      </w:r>
    </w:p>
    <w:p w:rsidR="001375E1" w:rsidRPr="00D15566" w:rsidRDefault="001375E1" w:rsidP="00D15566">
      <w:pPr>
        <w:pStyle w:val="1"/>
        <w:rPr>
          <w:rFonts w:ascii="Times New Roman" w:hAnsi="Times New Roman" w:cs="Times New Roman"/>
          <w:b/>
          <w:caps/>
          <w:color w:val="auto"/>
        </w:rPr>
      </w:pPr>
      <w:bookmarkStart w:id="12" w:name="_Toc470010430"/>
      <w:bookmarkStart w:id="13" w:name="_Toc502305141"/>
      <w:bookmarkStart w:id="14" w:name="_Toc528089798"/>
      <w:r w:rsidRPr="00D15566">
        <w:rPr>
          <w:rFonts w:ascii="Times New Roman" w:hAnsi="Times New Roman" w:cs="Times New Roman"/>
          <w:b/>
          <w:color w:val="auto"/>
        </w:rPr>
        <w:lastRenderedPageBreak/>
        <w:t>О</w:t>
      </w:r>
      <w:r w:rsidR="00D15566">
        <w:rPr>
          <w:rFonts w:ascii="Times New Roman" w:hAnsi="Times New Roman" w:cs="Times New Roman"/>
          <w:b/>
          <w:color w:val="auto"/>
        </w:rPr>
        <w:t>пределение количества основных рабочих</w:t>
      </w:r>
      <w:bookmarkEnd w:id="12"/>
      <w:bookmarkEnd w:id="13"/>
      <w:bookmarkEnd w:id="14"/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15566">
        <w:rPr>
          <w:rFonts w:ascii="Times New Roman" w:hAnsi="Times New Roman" w:cs="Times New Roman"/>
          <w:sz w:val="28"/>
          <w:szCs w:val="28"/>
          <w:u w:val="single"/>
        </w:rPr>
        <w:t>Кадры предприятия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совокупность различных профессионально квалифицированных групп, занятых на предприятии и входящих в его списочный состав.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Под кадрами предприятия понимается промышленно-производственный состав работников предприятия, которые в зависимости от выполняемых функций делится на следующие категории: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рабочие (производственные и вспомогательные)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служащие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специалисты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МОП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Каждая категория предусматривает ряд профессий.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15566">
        <w:rPr>
          <w:rFonts w:ascii="Times New Roman" w:hAnsi="Times New Roman" w:cs="Times New Roman"/>
          <w:sz w:val="28"/>
          <w:szCs w:val="28"/>
          <w:u w:val="single"/>
        </w:rPr>
        <w:t>Профессия</w:t>
      </w:r>
      <w:r w:rsidRPr="00D15566">
        <w:rPr>
          <w:rFonts w:ascii="Times New Roman" w:hAnsi="Times New Roman" w:cs="Times New Roman"/>
          <w:sz w:val="28"/>
          <w:szCs w:val="28"/>
        </w:rPr>
        <w:t xml:space="preserve"> </w:t>
      </w:r>
      <w:r w:rsidRPr="001375E1">
        <w:rPr>
          <w:rFonts w:ascii="Times New Roman" w:hAnsi="Times New Roman" w:cs="Times New Roman"/>
          <w:sz w:val="28"/>
          <w:szCs w:val="28"/>
        </w:rPr>
        <w:t>– это совокупность специальных теоретических знаний и практических навыков, необходимых для выполнения определенного вида работ в какой-либо отрасли производства.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D15566">
        <w:rPr>
          <w:rFonts w:ascii="Times New Roman" w:hAnsi="Times New Roman" w:cs="Times New Roman"/>
          <w:sz w:val="28"/>
          <w:szCs w:val="28"/>
          <w:u w:val="single"/>
        </w:rPr>
        <w:t>Специальность</w:t>
      </w:r>
      <w:r w:rsidRPr="00D15566">
        <w:rPr>
          <w:rFonts w:ascii="Times New Roman" w:hAnsi="Times New Roman" w:cs="Times New Roman"/>
          <w:sz w:val="28"/>
          <w:szCs w:val="28"/>
        </w:rPr>
        <w:t xml:space="preserve"> –</w:t>
      </w:r>
      <w:r w:rsidRPr="001375E1">
        <w:rPr>
          <w:rFonts w:ascii="Times New Roman" w:hAnsi="Times New Roman" w:cs="Times New Roman"/>
          <w:sz w:val="28"/>
          <w:szCs w:val="28"/>
        </w:rPr>
        <w:t xml:space="preserve"> это деление внутри профессии, требующее дополнительных навыков для выполнения работы на конкретном участке производства.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При расчете численности работников различают: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явочный состав (минимально необходимое количество рабочих, занятых выполнением сменного задания и которые фактически явились на работу);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штатный состав (больше явочного на количество рабочих, необходимых для подмены в праздничные и выходные дни);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списочный состав (больше штатного на количество отсутствующих по различным причинам).</w:t>
      </w:r>
    </w:p>
    <w:p w:rsidR="00D15566" w:rsidRPr="00D15566" w:rsidRDefault="00D15566" w:rsidP="00D15566">
      <w:pPr>
        <w:spacing w:after="0" w:line="240" w:lineRule="auto"/>
        <w:ind w:firstLine="1077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 6</w:t>
      </w:r>
    </w:p>
    <w:p w:rsidR="00D15566" w:rsidRPr="00D15566" w:rsidRDefault="00D15566" w:rsidP="00D15566">
      <w:pPr>
        <w:spacing w:after="0" w:line="240" w:lineRule="auto"/>
        <w:ind w:firstLine="107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D15566">
        <w:rPr>
          <w:rFonts w:ascii="Times New Roman" w:hAnsi="Times New Roman" w:cs="Times New Roman"/>
          <w:bCs/>
          <w:sz w:val="24"/>
          <w:szCs w:val="28"/>
        </w:rPr>
        <w:t>Расчет численности основных рабочих</w:t>
      </w:r>
    </w:p>
    <w:p w:rsidR="001375E1" w:rsidRPr="001375E1" w:rsidRDefault="001375E1" w:rsidP="00D15566">
      <w:pPr>
        <w:spacing w:after="0" w:line="36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1877"/>
        <w:gridCol w:w="1251"/>
        <w:gridCol w:w="1252"/>
        <w:gridCol w:w="1251"/>
        <w:gridCol w:w="1252"/>
        <w:gridCol w:w="1251"/>
        <w:gridCol w:w="1252"/>
      </w:tblGrid>
      <w:tr w:rsidR="001375E1" w:rsidRPr="001375E1" w:rsidTr="00283854">
        <w:trPr>
          <w:cantSplit/>
          <w:jc w:val="center"/>
        </w:trPr>
        <w:tc>
          <w:tcPr>
            <w:tcW w:w="7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Кол-во оборудования</w:t>
            </w: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Норма численности</w:t>
            </w: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Численность явочная</w:t>
            </w: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Коэффициент среднесписочного состава</w:t>
            </w: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Численность списочная</w:t>
            </w:r>
          </w:p>
        </w:tc>
      </w:tr>
      <w:tr w:rsidR="001375E1" w:rsidRPr="001375E1" w:rsidTr="00283854">
        <w:trPr>
          <w:cantSplit/>
          <w:jc w:val="center"/>
        </w:trPr>
        <w:tc>
          <w:tcPr>
            <w:tcW w:w="751" w:type="dxa"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rPr>
          <w:cantSplit/>
          <w:jc w:val="center"/>
        </w:trPr>
        <w:tc>
          <w:tcPr>
            <w:tcW w:w="751" w:type="dxa"/>
          </w:tcPr>
          <w:p w:rsidR="001375E1" w:rsidRPr="001375E1" w:rsidRDefault="001375E1" w:rsidP="001375E1">
            <w:pPr>
              <w:spacing w:line="360" w:lineRule="auto"/>
              <w:ind w:firstLine="10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5E1" w:rsidRPr="001375E1" w:rsidRDefault="001375E1" w:rsidP="00137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E1" w:rsidRPr="001375E1" w:rsidRDefault="001375E1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b/>
          <w:sz w:val="28"/>
          <w:szCs w:val="28"/>
        </w:rPr>
        <w:t>1.</w:t>
      </w:r>
      <w:r w:rsidRPr="001375E1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D3D1C">
        <w:rPr>
          <w:rFonts w:ascii="Times New Roman" w:hAnsi="Times New Roman" w:cs="Times New Roman"/>
          <w:sz w:val="28"/>
          <w:szCs w:val="28"/>
        </w:rPr>
        <w:t>яю потребность основных рабочих</w:t>
      </w:r>
    </w:p>
    <w:p w:rsidR="00AD3D1C" w:rsidRPr="001375E1" w:rsidRDefault="00AD3D1C" w:rsidP="00C06BE4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Ч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. = Н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375E1">
        <w:rPr>
          <w:rFonts w:ascii="Times New Roman" w:hAnsi="Times New Roman" w:cs="Times New Roman"/>
          <w:sz w:val="28"/>
          <w:szCs w:val="28"/>
        </w:rPr>
        <w:t>× А × С, чел.</w:t>
      </w:r>
    </w:p>
    <w:p w:rsidR="00AD3D1C" w:rsidRPr="001375E1" w:rsidRDefault="00AD3D1C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где</w:t>
      </w:r>
      <w:r w:rsidRPr="001375E1">
        <w:rPr>
          <w:rFonts w:ascii="Times New Roman" w:hAnsi="Times New Roman" w:cs="Times New Roman"/>
          <w:sz w:val="28"/>
          <w:szCs w:val="28"/>
        </w:rPr>
        <w:tab/>
        <w:t>Н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норма численности, чел.</w:t>
      </w:r>
    </w:p>
    <w:p w:rsidR="00AD3D1C" w:rsidRPr="001375E1" w:rsidRDefault="00AD3D1C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А – количество оборудования, шт.</w:t>
      </w:r>
    </w:p>
    <w:p w:rsidR="00AD3D1C" w:rsidRPr="001375E1" w:rsidRDefault="00AD3D1C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 – количество смен, шт.</w:t>
      </w:r>
    </w:p>
    <w:p w:rsidR="001375E1" w:rsidRPr="001375E1" w:rsidRDefault="001375E1" w:rsidP="00C06BE4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Ч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с.с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Ч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× 1,1=</w:t>
      </w:r>
    </w:p>
    <w:p w:rsidR="001375E1" w:rsidRDefault="001375E1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b/>
          <w:sz w:val="28"/>
          <w:szCs w:val="28"/>
        </w:rPr>
        <w:t>2</w:t>
      </w:r>
      <w:r w:rsidRPr="001375E1">
        <w:rPr>
          <w:rFonts w:ascii="Times New Roman" w:hAnsi="Times New Roman" w:cs="Times New Roman"/>
          <w:sz w:val="28"/>
          <w:szCs w:val="28"/>
        </w:rPr>
        <w:t>.</w:t>
      </w:r>
      <w:r w:rsidR="00AD3D1C">
        <w:rPr>
          <w:rFonts w:ascii="Times New Roman" w:hAnsi="Times New Roman" w:cs="Times New Roman"/>
          <w:sz w:val="28"/>
          <w:szCs w:val="28"/>
        </w:rPr>
        <w:t xml:space="preserve"> Определяю потребность рабочих</w:t>
      </w:r>
    </w:p>
    <w:p w:rsidR="00AD3D1C" w:rsidRPr="001375E1" w:rsidRDefault="00AD3D1C" w:rsidP="00C06BE4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Ч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. = Н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375E1">
        <w:rPr>
          <w:rFonts w:ascii="Times New Roman" w:hAnsi="Times New Roman" w:cs="Times New Roman"/>
          <w:sz w:val="28"/>
          <w:szCs w:val="28"/>
        </w:rPr>
        <w:t>× А × С, чел.</w:t>
      </w:r>
    </w:p>
    <w:p w:rsidR="00AD3D1C" w:rsidRPr="001375E1" w:rsidRDefault="00AD3D1C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1375E1">
        <w:rPr>
          <w:rFonts w:ascii="Times New Roman" w:hAnsi="Times New Roman" w:cs="Times New Roman"/>
          <w:sz w:val="28"/>
          <w:szCs w:val="28"/>
        </w:rPr>
        <w:t>Н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норма численности, чел.</w:t>
      </w:r>
    </w:p>
    <w:p w:rsidR="00AD3D1C" w:rsidRPr="001375E1" w:rsidRDefault="00AD3D1C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А – количество оборудования, шт.</w:t>
      </w:r>
    </w:p>
    <w:p w:rsidR="00AD3D1C" w:rsidRPr="001375E1" w:rsidRDefault="00AD3D1C" w:rsidP="00C06BE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 – количество смен, шт.</w:t>
      </w:r>
    </w:p>
    <w:p w:rsidR="00AD3D1C" w:rsidRPr="001375E1" w:rsidRDefault="00AD3D1C" w:rsidP="00C06BE4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Ч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с.с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Ч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яв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× 1,1=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  <w:sectPr w:rsidR="001375E1" w:rsidRPr="001375E1" w:rsidSect="00283854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1375E1" w:rsidRDefault="001375E1" w:rsidP="00AD3D1C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02305142"/>
      <w:bookmarkStart w:id="16" w:name="_Toc528089799"/>
      <w:r w:rsidRPr="001375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</w:t>
      </w:r>
      <w:r w:rsidR="00AD3D1C">
        <w:rPr>
          <w:rFonts w:ascii="Times New Roman" w:hAnsi="Times New Roman" w:cs="Times New Roman"/>
          <w:b/>
          <w:color w:val="auto"/>
          <w:sz w:val="28"/>
          <w:szCs w:val="28"/>
        </w:rPr>
        <w:t>асчёт средней заработной платы основного рабочего</w:t>
      </w:r>
      <w:bookmarkEnd w:id="15"/>
      <w:bookmarkEnd w:id="16"/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C06BE4">
        <w:rPr>
          <w:rFonts w:ascii="Times New Roman" w:hAnsi="Times New Roman" w:cs="Times New Roman"/>
          <w:sz w:val="28"/>
          <w:szCs w:val="28"/>
          <w:u w:val="single"/>
        </w:rPr>
        <w:t>Заработная плата</w:t>
      </w:r>
      <w:r w:rsidRPr="001375E1">
        <w:rPr>
          <w:rFonts w:ascii="Times New Roman" w:hAnsi="Times New Roman" w:cs="Times New Roman"/>
          <w:sz w:val="28"/>
          <w:szCs w:val="28"/>
        </w:rPr>
        <w:t xml:space="preserve"> представляет собой форму вознаграждения за труд.</w:t>
      </w:r>
    </w:p>
    <w:p w:rsidR="001375E1" w:rsidRPr="00C06BE4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6BE4">
        <w:rPr>
          <w:rFonts w:ascii="Times New Roman" w:hAnsi="Times New Roman" w:cs="Times New Roman"/>
          <w:sz w:val="28"/>
          <w:szCs w:val="28"/>
          <w:u w:val="single"/>
        </w:rPr>
        <w:t>Формы заработной платы: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  <w:u w:val="single"/>
        </w:rPr>
        <w:t>сдельная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оплата за каждую единицу продукции или выполненный объем работ;</w:t>
      </w:r>
    </w:p>
    <w:p w:rsidR="001375E1" w:rsidRPr="001375E1" w:rsidRDefault="001375E1" w:rsidP="001375E1">
      <w:pPr>
        <w:numPr>
          <w:ilvl w:val="0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  <w:u w:val="single"/>
        </w:rPr>
        <w:t>повременная</w:t>
      </w:r>
      <w:r w:rsidRPr="001375E1">
        <w:rPr>
          <w:rFonts w:ascii="Times New Roman" w:hAnsi="Times New Roman" w:cs="Times New Roman"/>
          <w:sz w:val="28"/>
          <w:szCs w:val="28"/>
        </w:rPr>
        <w:t xml:space="preserve"> – оплата за отработанное время, но не календарное, а нормативное, предусмотренное тарифной системой.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В тарифную систему входят: </w:t>
      </w:r>
    </w:p>
    <w:p w:rsidR="001375E1" w:rsidRPr="001375E1" w:rsidRDefault="001375E1" w:rsidP="001375E1">
      <w:pPr>
        <w:numPr>
          <w:ilvl w:val="1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тарифные квалификационные справочники,</w:t>
      </w:r>
    </w:p>
    <w:p w:rsidR="001375E1" w:rsidRPr="001375E1" w:rsidRDefault="001375E1" w:rsidP="001375E1">
      <w:pPr>
        <w:numPr>
          <w:ilvl w:val="1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тарифная сетка;</w:t>
      </w:r>
    </w:p>
    <w:p w:rsidR="001375E1" w:rsidRPr="001375E1" w:rsidRDefault="001375E1" w:rsidP="001375E1">
      <w:pPr>
        <w:numPr>
          <w:ilvl w:val="1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тарифная ставка.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Тарифная сетка состоит:</w:t>
      </w:r>
    </w:p>
    <w:p w:rsidR="001375E1" w:rsidRPr="001375E1" w:rsidRDefault="001375E1" w:rsidP="001375E1">
      <w:pPr>
        <w:numPr>
          <w:ilvl w:val="1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тарифный разряд – определяет квалификацию рабочего в зависимости от этого размер оплаты его труда;</w:t>
      </w:r>
    </w:p>
    <w:p w:rsidR="001375E1" w:rsidRPr="001375E1" w:rsidRDefault="001375E1" w:rsidP="001375E1">
      <w:pPr>
        <w:numPr>
          <w:ilvl w:val="1"/>
          <w:numId w:val="3"/>
        </w:numPr>
        <w:spacing w:after="0" w:line="360" w:lineRule="auto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тарифный коэффициент – отношение, показывающее во сколько раз тарифная ставка данного разряда больше тарифной ставки первого разряда. 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Тарифная ставка определяет размер оплаты труда рабочего каждого разряда за единицу времени.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Повременная заработная плата имеет две системы: простую повременную и повременно-премиальную.</w:t>
      </w:r>
    </w:p>
    <w:p w:rsidR="001375E1" w:rsidRPr="001375E1" w:rsidRDefault="001375E1" w:rsidP="001375E1">
      <w:pPr>
        <w:spacing w:line="36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При расчетах фонда оплаты труда мы выбираем повременно-премиальную систему оплаты труда.</w:t>
      </w:r>
    </w:p>
    <w:p w:rsidR="001375E1" w:rsidRPr="001375E1" w:rsidRDefault="001375E1" w:rsidP="001375E1">
      <w:pPr>
        <w:spacing w:line="36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</w:p>
    <w:p w:rsidR="001375E1" w:rsidRPr="001375E1" w:rsidRDefault="001375E1" w:rsidP="001375E1">
      <w:pPr>
        <w:spacing w:line="36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  <w:sectPr w:rsidR="001375E1" w:rsidRPr="00137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BE4" w:rsidRPr="00C06BE4" w:rsidRDefault="00C06BE4" w:rsidP="00C06BE4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 w:rsidRPr="00C06BE4">
        <w:rPr>
          <w:rFonts w:ascii="Times New Roman" w:hAnsi="Times New Roman" w:cs="Times New Roman"/>
          <w:sz w:val="24"/>
          <w:szCs w:val="28"/>
        </w:rPr>
        <w:lastRenderedPageBreak/>
        <w:t>Таблица № 7</w:t>
      </w:r>
    </w:p>
    <w:p w:rsidR="00C06BE4" w:rsidRPr="00C06BE4" w:rsidRDefault="00C06BE4" w:rsidP="00C06BE4">
      <w:pPr>
        <w:spacing w:after="0" w:line="240" w:lineRule="auto"/>
        <w:ind w:firstLine="1077"/>
        <w:jc w:val="right"/>
        <w:rPr>
          <w:rFonts w:ascii="Times New Roman" w:hAnsi="Times New Roman" w:cs="Times New Roman"/>
          <w:sz w:val="24"/>
          <w:szCs w:val="28"/>
        </w:rPr>
      </w:pPr>
      <w:r w:rsidRPr="00C06BE4">
        <w:rPr>
          <w:rFonts w:ascii="Times New Roman" w:hAnsi="Times New Roman" w:cs="Times New Roman"/>
          <w:sz w:val="24"/>
          <w:szCs w:val="28"/>
        </w:rPr>
        <w:t>Баланс рабочего времени.</w:t>
      </w:r>
    </w:p>
    <w:p w:rsidR="001375E1" w:rsidRPr="001375E1" w:rsidRDefault="001375E1" w:rsidP="00C06BE4">
      <w:pPr>
        <w:spacing w:after="0" w:line="360" w:lineRule="auto"/>
        <w:ind w:firstLine="107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5413"/>
        <w:gridCol w:w="1531"/>
        <w:gridCol w:w="1497"/>
      </w:tblGrid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Календарный фонд времени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Номинальный фонд времени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Невыходы всего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очередные отпуска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5E1" w:rsidRPr="001375E1" w:rsidTr="00283854">
        <w:tc>
          <w:tcPr>
            <w:tcW w:w="1188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5E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Эффективный фонд времени </w:t>
            </w:r>
          </w:p>
        </w:tc>
        <w:tc>
          <w:tcPr>
            <w:tcW w:w="1620" w:type="dxa"/>
          </w:tcPr>
          <w:p w:rsidR="001375E1" w:rsidRPr="001375E1" w:rsidRDefault="001375E1" w:rsidP="00137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375E1" w:rsidRPr="001375E1" w:rsidRDefault="001375E1" w:rsidP="001375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Определяем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C06BE4">
        <w:rPr>
          <w:rFonts w:ascii="Times New Roman" w:hAnsi="Times New Roman" w:cs="Times New Roman"/>
          <w:sz w:val="28"/>
          <w:szCs w:val="28"/>
        </w:rPr>
        <w:t xml:space="preserve"> из баланса рабочего времени</w:t>
      </w:r>
    </w:p>
    <w:p w:rsidR="00C06BE4" w:rsidRPr="001375E1" w:rsidRDefault="006B0B85" w:rsidP="000E6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0E67F3">
        <w:rPr>
          <w:rFonts w:ascii="Times New Roman" w:hAnsi="Times New Roman" w:cs="Times New Roman"/>
          <w:sz w:val="28"/>
          <w:szCs w:val="28"/>
        </w:rPr>
        <w:t xml:space="preserve">=эф.фонд времени х кол-во мес. Календ.= </w:t>
      </w:r>
      <w:r w:rsidR="000E67F3">
        <w:rPr>
          <w:rFonts w:ascii="Times New Roman" w:hAnsi="Times New Roman" w:cs="Times New Roman"/>
          <w:sz w:val="28"/>
          <w:szCs w:val="28"/>
        </w:rPr>
        <w:tab/>
        <w:t>(ч)</w:t>
      </w:r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Определяем среднее количество часов в месяц 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=Эф.фонд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времени / 12= </w:t>
      </w:r>
      <w:r w:rsidR="000E67F3">
        <w:rPr>
          <w:rFonts w:ascii="Times New Roman" w:hAnsi="Times New Roman" w:cs="Times New Roman"/>
          <w:sz w:val="28"/>
          <w:szCs w:val="28"/>
        </w:rPr>
        <w:tab/>
      </w:r>
      <w:r w:rsidRPr="001375E1">
        <w:rPr>
          <w:rFonts w:ascii="Times New Roman" w:hAnsi="Times New Roman" w:cs="Times New Roman"/>
          <w:sz w:val="28"/>
          <w:szCs w:val="28"/>
        </w:rPr>
        <w:t>(ч)</w:t>
      </w:r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часовую тарифную ставку</w:t>
      </w:r>
      <w:r w:rsidR="000E67F3">
        <w:rPr>
          <w:rFonts w:ascii="Times New Roman" w:hAnsi="Times New Roman" w:cs="Times New Roman"/>
          <w:sz w:val="28"/>
          <w:szCs w:val="28"/>
        </w:rPr>
        <w:t xml:space="preserve"> (ЕТС, тот разряд который больше)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375E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</w:t>
      </w:r>
      <w:r w:rsidR="000E67F3">
        <w:rPr>
          <w:rFonts w:ascii="Times New Roman" w:hAnsi="Times New Roman" w:cs="Times New Roman"/>
          <w:sz w:val="28"/>
          <w:szCs w:val="28"/>
        </w:rPr>
        <w:t>диапазон ТС</w:t>
      </w:r>
      <w:r w:rsidRPr="001375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 = (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)</w:t>
      </w:r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фонд заработной платы по тарифу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Ф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1375E1">
        <w:rPr>
          <w:rFonts w:ascii="Times New Roman" w:hAnsi="Times New Roman" w:cs="Times New Roman"/>
          <w:sz w:val="28"/>
          <w:szCs w:val="28"/>
        </w:rPr>
        <w:t>×Т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доплаты:</w:t>
      </w:r>
    </w:p>
    <w:p w:rsidR="001375E1" w:rsidRPr="001375E1" w:rsidRDefault="001375E1" w:rsidP="00C06BE4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Премия составляет </w:t>
      </w:r>
      <w:r w:rsidRPr="001375E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375E1">
        <w:rPr>
          <w:rFonts w:ascii="Times New Roman" w:hAnsi="Times New Roman" w:cs="Times New Roman"/>
          <w:sz w:val="28"/>
          <w:szCs w:val="28"/>
        </w:rPr>
        <w:t>0% от заработной платы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1375E1">
        <w:rPr>
          <w:rFonts w:ascii="Times New Roman" w:hAnsi="Times New Roman" w:cs="Times New Roman"/>
          <w:sz w:val="28"/>
          <w:szCs w:val="28"/>
        </w:rPr>
        <w:t>П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375E1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375E1">
        <w:rPr>
          <w:rFonts w:ascii="Times New Roman" w:hAnsi="Times New Roman" w:cs="Times New Roman"/>
          <w:smallCaps/>
          <w:sz w:val="28"/>
          <w:szCs w:val="28"/>
        </w:rPr>
        <w:t>Ф</w:t>
      </w:r>
      <w:r w:rsidRPr="001375E1">
        <w:rPr>
          <w:rFonts w:ascii="Times New Roman" w:hAnsi="Times New Roman" w:cs="Times New Roman"/>
          <w:smallCaps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×</w:t>
      </w:r>
      <w:r w:rsidRPr="001375E1">
        <w:rPr>
          <w:rFonts w:ascii="Times New Roman" w:hAnsi="Times New Roman" w:cs="Times New Roman"/>
          <w:sz w:val="28"/>
          <w:szCs w:val="28"/>
          <w:lang w:val="en-US"/>
        </w:rPr>
        <w:t xml:space="preserve"> 60 / 100</w:t>
      </w:r>
    </w:p>
    <w:p w:rsidR="001375E1" w:rsidRPr="001375E1" w:rsidRDefault="001375E1" w:rsidP="00C06BE4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За работу в ночное время 40% 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ноч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/ 24×7= </w:t>
      </w:r>
      <w:r w:rsidR="000E67F3">
        <w:rPr>
          <w:rFonts w:ascii="Times New Roman" w:hAnsi="Times New Roman" w:cs="Times New Roman"/>
          <w:sz w:val="28"/>
          <w:szCs w:val="28"/>
        </w:rPr>
        <w:tab/>
      </w:r>
      <w:r w:rsidR="000E67F3">
        <w:rPr>
          <w:rFonts w:ascii="Times New Roman" w:hAnsi="Times New Roman" w:cs="Times New Roman"/>
          <w:sz w:val="28"/>
          <w:szCs w:val="28"/>
        </w:rPr>
        <w:tab/>
        <w:t>(</w:t>
      </w:r>
      <w:r w:rsidRPr="001375E1">
        <w:rPr>
          <w:rFonts w:ascii="Times New Roman" w:hAnsi="Times New Roman" w:cs="Times New Roman"/>
          <w:sz w:val="28"/>
          <w:szCs w:val="28"/>
        </w:rPr>
        <w:t>ч</w:t>
      </w:r>
      <w:r w:rsidR="000E67F3">
        <w:rPr>
          <w:rFonts w:ascii="Times New Roman" w:hAnsi="Times New Roman" w:cs="Times New Roman"/>
          <w:sz w:val="28"/>
          <w:szCs w:val="28"/>
        </w:rPr>
        <w:t>)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Т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ноч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) ×40 / 100%</w:t>
      </w:r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Районный коэффициент УК = 15% 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У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1375E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Ф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П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Д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) × 15% / 100%</w:t>
      </w:r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основной заработок с учетом всех доплат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О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Ф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1375E1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П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Д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У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Определяем фонд дополнительной заработной платы 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Д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375E1">
        <w:rPr>
          <w:rFonts w:ascii="Times New Roman" w:hAnsi="Times New Roman" w:cs="Times New Roman"/>
          <w:sz w:val="28"/>
          <w:szCs w:val="28"/>
        </w:rPr>
        <w:t>=О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>× 10 / 100</w:t>
      </w:r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ГФОТ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 xml:space="preserve">ГФОТ =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О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1375E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375E1">
        <w:rPr>
          <w:rFonts w:ascii="Times New Roman" w:hAnsi="Times New Roman" w:cs="Times New Roman"/>
          <w:sz w:val="28"/>
          <w:szCs w:val="28"/>
        </w:rPr>
        <w:t>Д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</w:p>
    <w:p w:rsidR="001375E1" w:rsidRPr="001375E1" w:rsidRDefault="001375E1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Определяем среднемесячную заработную плату кузнеца</w:t>
      </w:r>
    </w:p>
    <w:p w:rsidR="001375E1" w:rsidRPr="001375E1" w:rsidRDefault="001375E1" w:rsidP="000E67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5E1">
        <w:rPr>
          <w:rFonts w:ascii="Times New Roman" w:hAnsi="Times New Roman" w:cs="Times New Roman"/>
          <w:sz w:val="28"/>
          <w:szCs w:val="28"/>
        </w:rPr>
        <w:t>С</w:t>
      </w:r>
      <w:r w:rsidRPr="001375E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375E1">
        <w:rPr>
          <w:rFonts w:ascii="Times New Roman" w:hAnsi="Times New Roman" w:cs="Times New Roman"/>
          <w:sz w:val="28"/>
          <w:szCs w:val="28"/>
        </w:rPr>
        <w:t>. = ГФОТ / 12</w:t>
      </w:r>
    </w:p>
    <w:p w:rsidR="001375E1" w:rsidRPr="001375E1" w:rsidRDefault="003A2AA5" w:rsidP="00C06BE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 ГФОТ всех работников</w:t>
      </w:r>
    </w:p>
    <w:p w:rsidR="000E67F3" w:rsidRDefault="001375E1" w:rsidP="000E67F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1375E1">
        <w:rPr>
          <w:rFonts w:ascii="Times New Roman" w:hAnsi="Times New Roman" w:cs="Times New Roman"/>
          <w:color w:val="000000" w:themeColor="text1"/>
          <w:sz w:val="28"/>
          <w:szCs w:val="28"/>
        </w:rPr>
        <w:t>ГФОТ = С</w:t>
      </w:r>
      <w:r w:rsidRPr="001375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р </w:t>
      </w:r>
      <w:proofErr w:type="spellStart"/>
      <w:r w:rsidRPr="001375E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13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75E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375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</w:p>
    <w:p w:rsidR="0065523A" w:rsidRPr="0065523A" w:rsidRDefault="001375E1" w:rsidP="0065523A">
      <w:pPr>
        <w:pStyle w:val="a7"/>
        <w:numPr>
          <w:ilvl w:val="0"/>
          <w:numId w:val="4"/>
        </w:numPr>
        <w:spacing w:line="360" w:lineRule="auto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7F3">
        <w:rPr>
          <w:rFonts w:ascii="Times New Roman" w:hAnsi="Times New Roman" w:cs="Times New Roman"/>
          <w:sz w:val="28"/>
          <w:szCs w:val="28"/>
        </w:rPr>
        <w:t xml:space="preserve">Определяем </w:t>
      </w:r>
      <w:r w:rsidR="003A2AA5">
        <w:rPr>
          <w:rFonts w:ascii="Times New Roman" w:hAnsi="Times New Roman" w:cs="Times New Roman"/>
          <w:sz w:val="28"/>
          <w:szCs w:val="28"/>
        </w:rPr>
        <w:t xml:space="preserve">страховые взносы в фонды, согласно ФЗ от 2 декабря 2013 г. </w:t>
      </w:r>
      <w:r w:rsidR="0065523A">
        <w:rPr>
          <w:rFonts w:ascii="Times New Roman" w:hAnsi="Times New Roman" w:cs="Times New Roman"/>
          <w:sz w:val="28"/>
          <w:szCs w:val="28"/>
        </w:rPr>
        <w:t>№331-ФЗ</w:t>
      </w:r>
    </w:p>
    <w:p w:rsidR="008A7EC9" w:rsidRDefault="0065523A" w:rsidP="0065523A">
      <w:pPr>
        <w:pStyle w:val="a7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75E1" w:rsidRPr="0065523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375E1" w:rsidRPr="0065523A">
        <w:rPr>
          <w:rFonts w:ascii="Times New Roman" w:hAnsi="Times New Roman" w:cs="Times New Roman"/>
          <w:sz w:val="28"/>
          <w:szCs w:val="28"/>
        </w:rPr>
        <w:t>ГФОТ×</w:t>
      </w:r>
      <w:r w:rsidRPr="0065523A">
        <w:rPr>
          <w:rFonts w:ascii="Times New Roman" w:hAnsi="Times New Roman" w:cs="Times New Roman"/>
          <w:sz w:val="28"/>
          <w:szCs w:val="28"/>
        </w:rPr>
        <w:t>%отчисления</w:t>
      </w:r>
      <w:proofErr w:type="spellEnd"/>
      <w:r w:rsidR="001375E1" w:rsidRPr="0065523A">
        <w:rPr>
          <w:rFonts w:ascii="Times New Roman" w:hAnsi="Times New Roman" w:cs="Times New Roman"/>
          <w:sz w:val="28"/>
          <w:szCs w:val="28"/>
        </w:rPr>
        <w:t xml:space="preserve"> / 100</w:t>
      </w:r>
      <w:bookmarkStart w:id="17" w:name="_GoBack"/>
      <w:bookmarkEnd w:id="17"/>
      <w:r w:rsidRPr="006552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23A" w:rsidRDefault="00204415" w:rsidP="0065523A">
      <w:pPr>
        <w:pStyle w:val="a7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в </w:t>
      </w:r>
      <w:r w:rsidR="0065523A">
        <w:rPr>
          <w:rFonts w:ascii="Times New Roman" w:hAnsi="Times New Roman" w:cs="Times New Roman"/>
          <w:sz w:val="28"/>
          <w:szCs w:val="28"/>
        </w:rPr>
        <w:t xml:space="preserve">ПФР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523A">
        <w:rPr>
          <w:rFonts w:ascii="Times New Roman" w:hAnsi="Times New Roman" w:cs="Times New Roman"/>
          <w:sz w:val="28"/>
          <w:szCs w:val="28"/>
        </w:rPr>
        <w:t>пенсионное страхование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523A">
        <w:rPr>
          <w:rFonts w:ascii="Times New Roman" w:hAnsi="Times New Roman" w:cs="Times New Roman"/>
          <w:sz w:val="28"/>
          <w:szCs w:val="28"/>
        </w:rPr>
        <w:t xml:space="preserve"> – 22%</w:t>
      </w:r>
    </w:p>
    <w:p w:rsidR="0065523A" w:rsidRDefault="00204415" w:rsidP="0065523A">
      <w:pPr>
        <w:pStyle w:val="a7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Страховые взносы в </w:t>
      </w:r>
      <w:r w:rsidR="0065523A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523A">
        <w:rPr>
          <w:rFonts w:ascii="Times New Roman" w:hAnsi="Times New Roman" w:cs="Times New Roman"/>
          <w:sz w:val="28"/>
          <w:szCs w:val="28"/>
        </w:rPr>
        <w:t>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523A">
        <w:rPr>
          <w:rFonts w:ascii="Times New Roman" w:hAnsi="Times New Roman" w:cs="Times New Roman"/>
          <w:sz w:val="28"/>
          <w:szCs w:val="28"/>
        </w:rPr>
        <w:t xml:space="preserve"> – 5,1%</w:t>
      </w:r>
    </w:p>
    <w:p w:rsidR="0065523A" w:rsidRDefault="00204415" w:rsidP="0065523A">
      <w:pPr>
        <w:pStyle w:val="a7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в О</w:t>
      </w:r>
      <w:r w:rsidR="0065523A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523A">
        <w:rPr>
          <w:rFonts w:ascii="Times New Roman" w:hAnsi="Times New Roman" w:cs="Times New Roman"/>
          <w:sz w:val="28"/>
          <w:szCs w:val="28"/>
        </w:rPr>
        <w:t>социальное страхование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523A">
        <w:rPr>
          <w:rFonts w:ascii="Times New Roman" w:hAnsi="Times New Roman" w:cs="Times New Roman"/>
          <w:sz w:val="28"/>
          <w:szCs w:val="28"/>
        </w:rPr>
        <w:t xml:space="preserve"> – 2,9%</w:t>
      </w:r>
    </w:p>
    <w:p w:rsidR="0065523A" w:rsidRPr="0065523A" w:rsidRDefault="00204415" w:rsidP="0065523A">
      <w:pPr>
        <w:pStyle w:val="a7"/>
        <w:spacing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23A">
        <w:rPr>
          <w:rFonts w:ascii="Times New Roman" w:hAnsi="Times New Roman" w:cs="Times New Roman"/>
          <w:sz w:val="28"/>
          <w:szCs w:val="28"/>
        </w:rPr>
        <w:t>траховы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523A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523A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 от несчастных случаев на производстве и профессиональных заболеваний – 0,2% (не является единым, устанавливается работодателем)</w:t>
      </w:r>
    </w:p>
    <w:sectPr w:rsidR="0065523A" w:rsidRPr="0065523A" w:rsidSect="00C3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7F" w:rsidRDefault="00B9257F" w:rsidP="005A2961">
      <w:pPr>
        <w:spacing w:after="0" w:line="240" w:lineRule="auto"/>
      </w:pPr>
      <w:r>
        <w:separator/>
      </w:r>
    </w:p>
  </w:endnote>
  <w:endnote w:type="continuationSeparator" w:id="0">
    <w:p w:rsidR="00B9257F" w:rsidRDefault="00B9257F" w:rsidP="005A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751"/>
      <w:docPartObj>
        <w:docPartGallery w:val="Page Numbers (Bottom of Page)"/>
        <w:docPartUnique/>
      </w:docPartObj>
    </w:sdtPr>
    <w:sdtContent>
      <w:p w:rsidR="00D6700B" w:rsidRDefault="006B0B85">
        <w:pPr>
          <w:pStyle w:val="ac"/>
          <w:jc w:val="right"/>
        </w:pPr>
        <w:fldSimple w:instr=" PAGE   \* MERGEFORMAT ">
          <w:r w:rsidR="00545518">
            <w:rPr>
              <w:noProof/>
            </w:rPr>
            <w:t>16</w:t>
          </w:r>
        </w:fldSimple>
      </w:p>
    </w:sdtContent>
  </w:sdt>
  <w:p w:rsidR="00D6700B" w:rsidRDefault="00D670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7F" w:rsidRDefault="00B9257F" w:rsidP="005A2961">
      <w:pPr>
        <w:spacing w:after="0" w:line="240" w:lineRule="auto"/>
      </w:pPr>
      <w:r>
        <w:separator/>
      </w:r>
    </w:p>
  </w:footnote>
  <w:footnote w:type="continuationSeparator" w:id="0">
    <w:p w:rsidR="00B9257F" w:rsidRDefault="00B9257F" w:rsidP="005A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10E"/>
    <w:multiLevelType w:val="multilevel"/>
    <w:tmpl w:val="4F106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1139BC"/>
    <w:multiLevelType w:val="multilevel"/>
    <w:tmpl w:val="3FB0C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713170"/>
    <w:multiLevelType w:val="multilevel"/>
    <w:tmpl w:val="3FB0C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CF73532"/>
    <w:multiLevelType w:val="multilevel"/>
    <w:tmpl w:val="14E26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6EE798A"/>
    <w:multiLevelType w:val="multilevel"/>
    <w:tmpl w:val="14E26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869405E"/>
    <w:multiLevelType w:val="hybridMultilevel"/>
    <w:tmpl w:val="FC5A8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0229F"/>
    <w:multiLevelType w:val="multilevel"/>
    <w:tmpl w:val="AF025C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4D8C4815"/>
    <w:multiLevelType w:val="multilevel"/>
    <w:tmpl w:val="3FB0C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EC4D2B"/>
    <w:multiLevelType w:val="multilevel"/>
    <w:tmpl w:val="5F2ECE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5E6524CC"/>
    <w:multiLevelType w:val="multilevel"/>
    <w:tmpl w:val="FFE0CA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0">
    <w:nsid w:val="68F852B2"/>
    <w:multiLevelType w:val="multilevel"/>
    <w:tmpl w:val="3FB0C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0CC22E4"/>
    <w:multiLevelType w:val="multilevel"/>
    <w:tmpl w:val="3FB0C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4E2C12"/>
    <w:multiLevelType w:val="hybridMultilevel"/>
    <w:tmpl w:val="92ECF7B0"/>
    <w:lvl w:ilvl="0" w:tplc="2F180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AC449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EC9"/>
    <w:rsid w:val="000D5F61"/>
    <w:rsid w:val="000E67F3"/>
    <w:rsid w:val="001375E1"/>
    <w:rsid w:val="001A1AFC"/>
    <w:rsid w:val="00204415"/>
    <w:rsid w:val="002060A1"/>
    <w:rsid w:val="00283854"/>
    <w:rsid w:val="00332319"/>
    <w:rsid w:val="003A0FDC"/>
    <w:rsid w:val="003A2AA5"/>
    <w:rsid w:val="003B636C"/>
    <w:rsid w:val="003D323A"/>
    <w:rsid w:val="00456FE3"/>
    <w:rsid w:val="005406FA"/>
    <w:rsid w:val="00545518"/>
    <w:rsid w:val="00560420"/>
    <w:rsid w:val="005864EB"/>
    <w:rsid w:val="005A2961"/>
    <w:rsid w:val="00602126"/>
    <w:rsid w:val="0065350E"/>
    <w:rsid w:val="0065523A"/>
    <w:rsid w:val="006867C0"/>
    <w:rsid w:val="006A0515"/>
    <w:rsid w:val="006B0B85"/>
    <w:rsid w:val="007248F5"/>
    <w:rsid w:val="00766F5D"/>
    <w:rsid w:val="007B770C"/>
    <w:rsid w:val="0083173F"/>
    <w:rsid w:val="008A7EC9"/>
    <w:rsid w:val="00953551"/>
    <w:rsid w:val="0097597F"/>
    <w:rsid w:val="00A14429"/>
    <w:rsid w:val="00A2316F"/>
    <w:rsid w:val="00A31D58"/>
    <w:rsid w:val="00A548C1"/>
    <w:rsid w:val="00AD3D1C"/>
    <w:rsid w:val="00B9257F"/>
    <w:rsid w:val="00C06BE4"/>
    <w:rsid w:val="00C33D35"/>
    <w:rsid w:val="00C37999"/>
    <w:rsid w:val="00C70D61"/>
    <w:rsid w:val="00C873F0"/>
    <w:rsid w:val="00D15566"/>
    <w:rsid w:val="00D20D79"/>
    <w:rsid w:val="00D5588D"/>
    <w:rsid w:val="00D6700B"/>
    <w:rsid w:val="00E40C4E"/>
    <w:rsid w:val="00E84B98"/>
    <w:rsid w:val="00EA04D3"/>
    <w:rsid w:val="00EE469E"/>
    <w:rsid w:val="00FA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5"/>
  </w:style>
  <w:style w:type="paragraph" w:styleId="1">
    <w:name w:val="heading 1"/>
    <w:basedOn w:val="a"/>
    <w:next w:val="a"/>
    <w:link w:val="10"/>
    <w:uiPriority w:val="9"/>
    <w:qFormat/>
    <w:rsid w:val="001375E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E4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D5F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E40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C873F0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873F0"/>
    <w:pPr>
      <w:spacing w:after="100"/>
    </w:pPr>
  </w:style>
  <w:style w:type="character" w:styleId="a9">
    <w:name w:val="Hyperlink"/>
    <w:basedOn w:val="a0"/>
    <w:uiPriority w:val="99"/>
    <w:unhideWhenUsed/>
    <w:rsid w:val="00C873F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A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2961"/>
  </w:style>
  <w:style w:type="paragraph" w:styleId="ac">
    <w:name w:val="footer"/>
    <w:basedOn w:val="a"/>
    <w:link w:val="ad"/>
    <w:uiPriority w:val="99"/>
    <w:unhideWhenUsed/>
    <w:rsid w:val="005A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021F-78E9-4699-9AE8-A8284AE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</dc:creator>
  <cp:keywords/>
  <dc:description/>
  <cp:lastModifiedBy>Christina</cp:lastModifiedBy>
  <cp:revision>12</cp:revision>
  <cp:lastPrinted>2018-09-18T07:23:00Z</cp:lastPrinted>
  <dcterms:created xsi:type="dcterms:W3CDTF">2018-08-29T08:03:00Z</dcterms:created>
  <dcterms:modified xsi:type="dcterms:W3CDTF">2018-10-23T15:28:00Z</dcterms:modified>
</cp:coreProperties>
</file>