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9" w:rsidRPr="00057480" w:rsidRDefault="00DF06D9" w:rsidP="00057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sdt>
      <w:sdtPr>
        <w:rPr>
          <w:rFonts w:ascii="Times New Roman" w:hAnsi="Times New Roman"/>
          <w:b/>
          <w:bCs/>
          <w:sz w:val="24"/>
          <w:szCs w:val="24"/>
        </w:rPr>
        <w:id w:val="1233749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20F5C" w:rsidRPr="00DF06D9" w:rsidRDefault="005F1571" w:rsidP="00DF06D9">
          <w:pPr>
            <w:pStyle w:val="26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5F1571">
            <w:rPr>
              <w:rFonts w:ascii="Times New Roman" w:hAnsi="Times New Roman"/>
              <w:b/>
              <w:bCs/>
              <w:color w:val="365F91"/>
              <w:sz w:val="24"/>
              <w:szCs w:val="24"/>
              <w:lang w:eastAsia="ru-RU"/>
            </w:rPr>
            <w:fldChar w:fldCharType="begin"/>
          </w:r>
          <w:r w:rsidR="002A26A5" w:rsidRPr="00DF06D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F1571">
            <w:rPr>
              <w:rFonts w:ascii="Times New Roman" w:hAnsi="Times New Roman"/>
              <w:b/>
              <w:bCs/>
              <w:color w:val="365F91"/>
              <w:sz w:val="24"/>
              <w:szCs w:val="24"/>
              <w:lang w:eastAsia="ru-RU"/>
            </w:rPr>
            <w:fldChar w:fldCharType="separate"/>
          </w:r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1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_Toc20860851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2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1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_Toc20860852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3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«Определение видов публичного выступления»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_Toc20860853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4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2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_Toc20860854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5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«Анализ логической стороны текстов публичных выступлений»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_Toc20860855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6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3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_Toc20860856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7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«Дискуссия на тему (по выбору)»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_Toc20860857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8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4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_Toc20860858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59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«Упражнения со скороговорками»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_Toc20860859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0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5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_Toc20860860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1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«Выразительное чтение заранее подготовленного текста»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_Toc20860861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2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6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_Toc20860862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3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«Краткое публичное выступление»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_Toc20860863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4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7, 9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_Toc20860864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5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«Коллективный анализ выступлений 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_Toc20860865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6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8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_Toc20860866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7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«Демонстрация публичных выступлений»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_Toc20860867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8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Практическая работа № 10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_Toc20860868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69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«Составление выступления»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_Toc20860869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F5C" w:rsidRPr="00DF06D9" w:rsidRDefault="005F1571" w:rsidP="00DF06D9">
          <w:pPr>
            <w:pStyle w:val="12"/>
            <w:tabs>
              <w:tab w:val="right" w:leader="dot" w:pos="10053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0860870" w:history="1">
            <w:r w:rsidR="00320F5C" w:rsidRPr="00DF06D9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Список литературы</w:t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_Toc20860870 \h </w:instrTex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0F5C"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DF06D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26A5" w:rsidRPr="00DF06D9" w:rsidRDefault="005F1571" w:rsidP="00DF06D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06D9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2A26A5" w:rsidRPr="00DF06D9" w:rsidRDefault="002A26A5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br w:type="page"/>
      </w:r>
      <w:bookmarkStart w:id="0" w:name="_Toc20860851"/>
      <w:r w:rsidRPr="00DF06D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</w:p>
    <w:p w:rsidR="00797561" w:rsidRPr="00DF06D9" w:rsidRDefault="00797561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b/>
          <w:sz w:val="24"/>
          <w:szCs w:val="24"/>
          <w:lang w:eastAsia="ru-RU"/>
        </w:rPr>
        <w:t>Место учебной дисциплины</w:t>
      </w:r>
      <w:r w:rsidRPr="00DF06D9">
        <w:rPr>
          <w:rFonts w:ascii="Times New Roman" w:hAnsi="Times New Roman"/>
          <w:sz w:val="24"/>
          <w:szCs w:val="24"/>
          <w:lang w:eastAsia="ru-RU"/>
        </w:rPr>
        <w:t xml:space="preserve"> в структуре основной профессиональной программы: дисциплина «Практическая риторика» относится к циклу</w:t>
      </w:r>
      <w:r w:rsidRPr="00DF06D9">
        <w:rPr>
          <w:rFonts w:ascii="Times New Roman" w:hAnsi="Times New Roman"/>
          <w:sz w:val="24"/>
          <w:szCs w:val="24"/>
        </w:rPr>
        <w:t xml:space="preserve"> общих гуманитарных и социально-экономических дисциплин</w:t>
      </w:r>
      <w:r w:rsidRPr="00DF06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7561" w:rsidRPr="00DF06D9" w:rsidRDefault="00797561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ab/>
      </w:r>
      <w:r w:rsidRPr="00DF06D9">
        <w:rPr>
          <w:rFonts w:ascii="Times New Roman" w:hAnsi="Times New Roman"/>
          <w:b/>
          <w:sz w:val="24"/>
          <w:szCs w:val="24"/>
          <w:lang w:eastAsia="ru-RU"/>
        </w:rPr>
        <w:t>Цели и задачи учебной дисциплины</w:t>
      </w:r>
      <w:r w:rsidRPr="00DF06D9">
        <w:rPr>
          <w:rFonts w:ascii="Times New Roman" w:hAnsi="Times New Roman"/>
          <w:sz w:val="24"/>
          <w:szCs w:val="24"/>
          <w:lang w:eastAsia="ru-RU"/>
        </w:rPr>
        <w:t xml:space="preserve"> – требования к результатам освоения учебной дисциплины:</w:t>
      </w:r>
    </w:p>
    <w:p w:rsidR="00797561" w:rsidRPr="00DF06D9" w:rsidRDefault="00797561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>В результате изучения обязательной части цикла обучающийся должен:</w:t>
      </w:r>
    </w:p>
    <w:p w:rsidR="00797561" w:rsidRPr="00DF06D9" w:rsidRDefault="00797561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06D9">
        <w:rPr>
          <w:rFonts w:ascii="Times New Roman" w:hAnsi="Times New Roman"/>
          <w:sz w:val="24"/>
          <w:szCs w:val="24"/>
          <w:u w:val="single"/>
        </w:rPr>
        <w:t>знать: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факторы, правила, приемы и способы речевого воздействия;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 роли и месте дисциплины в системе профессионального образования;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 значении курса «Практическая риторика» для освоения своей профессии;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историю возникновения риторики, знаменитых ораторов Древней Греции и Древнего Рима, известных ораторов России, основные труды М. В. Ломоносова, М. М. Сперанского, работы В. Г. Белинского;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основные виды публичного выступления (по цели, по форме);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способы организации публичных выступлений;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орфоэпические нормы в публичном выступлении;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жанры публичных выступлений и их особенности;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правила подготовки и проведения публичных выступлений разных жанров;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правила повышения эффективности публичного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как оценивается публичного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типы аудитории;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основные функции оратора во время выступления.</w:t>
      </w:r>
    </w:p>
    <w:p w:rsidR="00797561" w:rsidRPr="00DF06D9" w:rsidRDefault="00797561" w:rsidP="00DF06D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  <w:u w:val="single"/>
        </w:rPr>
        <w:t>уметь: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различать основные виды публичных выступлений;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различать публицистический стиль и стиль публичного 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составлять тексты различных видов публичных выступлений;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анализировать логическую сторону текстов публичных выступлений;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проводить дискуссии;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менять громкость, темп, ритм речи в процессе публичного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демонстрировать приемы привлечения внимания, воздействия на эмоции слушателей в фрагментных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составлять публичное выступление в любом жанре;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различать жанры публичных выступлений;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пользоваться правилами повышения эффективности публичного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оценивать эффективность публичного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выступать в разных типах аудитории;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не допускать ошибки во время выступления;</w:t>
      </w:r>
    </w:p>
    <w:p w:rsidR="00797561" w:rsidRPr="00DF06D9" w:rsidRDefault="00797561" w:rsidP="00DF06D9">
      <w:pPr>
        <w:numPr>
          <w:ilvl w:val="0"/>
          <w:numId w:val="8"/>
        </w:numPr>
        <w:tabs>
          <w:tab w:val="clear" w:pos="10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правильно использовать мимику и жесты во время выступления.</w:t>
      </w:r>
    </w:p>
    <w:p w:rsidR="00797561" w:rsidRPr="00DF06D9" w:rsidRDefault="00797561" w:rsidP="00DF06D9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 xml:space="preserve">Полученные знания и приобретенные умения направлены на формирование следующих компетенций:  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97561" w:rsidRPr="00DF06D9" w:rsidRDefault="00797561" w:rsidP="00DF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C764D9" w:rsidRPr="00DF06D9" w:rsidRDefault="00C764D9" w:rsidP="00DF06D9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26B89" w:rsidRPr="00DF06D9" w:rsidRDefault="00A26B89" w:rsidP="00DF06D9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Требования  к  уровню  освоения  курса</w:t>
      </w:r>
    </w:p>
    <w:p w:rsidR="00A26B89" w:rsidRPr="00DF06D9" w:rsidRDefault="00A26B89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26B89" w:rsidRPr="00DF06D9" w:rsidRDefault="00A26B89" w:rsidP="00DF0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содержаниекурса"/>
      <w:bookmarkEnd w:id="1"/>
      <w:r w:rsidRPr="00DF06D9">
        <w:rPr>
          <w:rFonts w:ascii="Times New Roman" w:hAnsi="Times New Roman"/>
          <w:b/>
          <w:sz w:val="24"/>
          <w:szCs w:val="24"/>
        </w:rPr>
        <w:t>Оценка 5 «отлично»:</w:t>
      </w:r>
      <w:r w:rsidRPr="00DF06D9">
        <w:rPr>
          <w:rFonts w:ascii="Times New Roman" w:hAnsi="Times New Roman"/>
          <w:spacing w:val="-3"/>
          <w:sz w:val="24"/>
          <w:szCs w:val="24"/>
        </w:rPr>
        <w:t xml:space="preserve">за глубокое и полное овладение содержанием учебного </w:t>
      </w:r>
      <w:r w:rsidRPr="00DF06D9">
        <w:rPr>
          <w:rFonts w:ascii="Times New Roman" w:hAnsi="Times New Roman"/>
          <w:sz w:val="24"/>
          <w:szCs w:val="24"/>
        </w:rPr>
        <w:t xml:space="preserve">материала, в котором обучающийся легко ориентируется; </w:t>
      </w:r>
      <w:r w:rsidRPr="00DF06D9">
        <w:rPr>
          <w:rFonts w:ascii="Times New Roman" w:hAnsi="Times New Roman"/>
          <w:spacing w:val="-2"/>
          <w:sz w:val="24"/>
          <w:szCs w:val="24"/>
        </w:rPr>
        <w:t xml:space="preserve">за умение практически применять теоретические знания, качественно выполнять все виды </w:t>
      </w:r>
      <w:r w:rsidRPr="00DF06D9">
        <w:rPr>
          <w:rFonts w:ascii="Times New Roman" w:hAnsi="Times New Roman"/>
          <w:spacing w:val="-1"/>
          <w:sz w:val="24"/>
          <w:szCs w:val="24"/>
        </w:rPr>
        <w:t>лабораторных и практических работ, высказывать и обосновывать свои суждения. Отличная отмет</w:t>
      </w:r>
      <w:r w:rsidRPr="00DF06D9">
        <w:rPr>
          <w:rFonts w:ascii="Times New Roman" w:hAnsi="Times New Roman"/>
          <w:spacing w:val="1"/>
          <w:sz w:val="24"/>
          <w:szCs w:val="24"/>
        </w:rPr>
        <w:t>ка предполагает грамотное и логичное изложе</w:t>
      </w:r>
      <w:r w:rsidRPr="00DF06D9">
        <w:rPr>
          <w:rFonts w:ascii="Times New Roman" w:hAnsi="Times New Roman"/>
          <w:spacing w:val="-1"/>
          <w:sz w:val="24"/>
          <w:szCs w:val="24"/>
        </w:rPr>
        <w:t>ние ответа (в устной или письменной форме) на практико-ориентированные вопросы, обоснование своего высказывания с точки зрения теоретических положений</w:t>
      </w:r>
      <w:r w:rsidRPr="00DF06D9">
        <w:rPr>
          <w:rFonts w:ascii="Times New Roman" w:hAnsi="Times New Roman"/>
          <w:sz w:val="24"/>
          <w:szCs w:val="24"/>
        </w:rPr>
        <w:t>.</w:t>
      </w:r>
    </w:p>
    <w:p w:rsidR="00A26B89" w:rsidRPr="00DF06D9" w:rsidRDefault="00A26B89" w:rsidP="00DF0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 xml:space="preserve">Оценка 4 «хорошо»: </w:t>
      </w:r>
      <w:r w:rsidRPr="00DF06D9">
        <w:rPr>
          <w:rFonts w:ascii="Times New Roman" w:hAnsi="Times New Roman"/>
          <w:spacing w:val="-1"/>
          <w:sz w:val="24"/>
          <w:szCs w:val="24"/>
        </w:rPr>
        <w:t xml:space="preserve">если </w:t>
      </w:r>
      <w:r w:rsidRPr="00DF06D9">
        <w:rPr>
          <w:rFonts w:ascii="Times New Roman" w:hAnsi="Times New Roman"/>
          <w:sz w:val="24"/>
          <w:szCs w:val="24"/>
        </w:rPr>
        <w:t xml:space="preserve">обучающийся </w:t>
      </w:r>
      <w:r w:rsidRPr="00DF06D9">
        <w:rPr>
          <w:rFonts w:ascii="Times New Roman" w:hAnsi="Times New Roman"/>
          <w:spacing w:val="-1"/>
          <w:sz w:val="24"/>
          <w:szCs w:val="24"/>
        </w:rPr>
        <w:t xml:space="preserve">полно освоил учебный материал, владеет </w:t>
      </w:r>
      <w:r w:rsidRPr="00DF06D9">
        <w:rPr>
          <w:rFonts w:ascii="Times New Roman" w:hAnsi="Times New Roman"/>
          <w:spacing w:val="-2"/>
          <w:sz w:val="24"/>
          <w:szCs w:val="24"/>
        </w:rPr>
        <w:t xml:space="preserve">понятийным аппаратом, ориентируется в изученном материале, осознанно </w:t>
      </w:r>
      <w:r w:rsidRPr="00DF06D9">
        <w:rPr>
          <w:rFonts w:ascii="Times New Roman" w:hAnsi="Times New Roman"/>
          <w:spacing w:val="-1"/>
          <w:sz w:val="24"/>
          <w:szCs w:val="24"/>
        </w:rPr>
        <w:t>применяет знания на практике, грамотно излагает ответ (в устной или письменной форме), но содержа</w:t>
      </w:r>
      <w:r w:rsidRPr="00DF06D9">
        <w:rPr>
          <w:rFonts w:ascii="Times New Roman" w:hAnsi="Times New Roman"/>
          <w:spacing w:val="-2"/>
          <w:sz w:val="24"/>
          <w:szCs w:val="24"/>
        </w:rPr>
        <w:t>ние и форма ответа имеют отдельные неточности</w:t>
      </w:r>
      <w:r w:rsidRPr="00DF06D9">
        <w:rPr>
          <w:rFonts w:ascii="Times New Roman" w:hAnsi="Times New Roman"/>
          <w:sz w:val="24"/>
          <w:szCs w:val="24"/>
        </w:rPr>
        <w:t>.</w:t>
      </w:r>
    </w:p>
    <w:p w:rsidR="00A26B89" w:rsidRPr="00DF06D9" w:rsidRDefault="00A26B89" w:rsidP="00DF0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Оценка 3 «удовлетворительно»:</w:t>
      </w:r>
      <w:r w:rsidRPr="00DF06D9">
        <w:rPr>
          <w:rFonts w:ascii="Times New Roman" w:hAnsi="Times New Roman"/>
          <w:spacing w:val="2"/>
          <w:sz w:val="24"/>
          <w:szCs w:val="24"/>
        </w:rPr>
        <w:t xml:space="preserve">если </w:t>
      </w:r>
      <w:r w:rsidRPr="00DF06D9">
        <w:rPr>
          <w:rFonts w:ascii="Times New Roman" w:hAnsi="Times New Roman"/>
          <w:sz w:val="24"/>
          <w:szCs w:val="24"/>
        </w:rPr>
        <w:t xml:space="preserve">обучающийся </w:t>
      </w:r>
      <w:r w:rsidRPr="00DF06D9">
        <w:rPr>
          <w:rFonts w:ascii="Times New Roman" w:hAnsi="Times New Roman"/>
          <w:spacing w:val="2"/>
          <w:sz w:val="24"/>
          <w:szCs w:val="24"/>
        </w:rPr>
        <w:t>обнаруживает знание и понима</w:t>
      </w:r>
      <w:r w:rsidRPr="00DF06D9">
        <w:rPr>
          <w:rFonts w:ascii="Times New Roman" w:hAnsi="Times New Roman"/>
          <w:spacing w:val="-2"/>
          <w:sz w:val="24"/>
          <w:szCs w:val="24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DF06D9">
        <w:rPr>
          <w:rFonts w:ascii="Times New Roman" w:hAnsi="Times New Roman"/>
          <w:spacing w:val="3"/>
          <w:sz w:val="24"/>
          <w:szCs w:val="24"/>
        </w:rPr>
        <w:t>знаний при выполнении заданий</w:t>
      </w:r>
      <w:r w:rsidRPr="00DF06D9">
        <w:rPr>
          <w:rFonts w:ascii="Times New Roman" w:hAnsi="Times New Roman"/>
          <w:sz w:val="24"/>
          <w:szCs w:val="24"/>
        </w:rPr>
        <w:t>.</w:t>
      </w:r>
    </w:p>
    <w:p w:rsidR="00A26B89" w:rsidRPr="00DF06D9" w:rsidRDefault="00A26B89" w:rsidP="00DF06D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 xml:space="preserve">Оценка 2 «неудовлетворительно»: </w:t>
      </w:r>
      <w:r w:rsidRPr="00DF06D9">
        <w:rPr>
          <w:rFonts w:ascii="Times New Roman" w:hAnsi="Times New Roman"/>
          <w:sz w:val="24"/>
          <w:szCs w:val="24"/>
        </w:rPr>
        <w:t>если обучающийся</w:t>
      </w:r>
      <w:r w:rsidRPr="00DF06D9">
        <w:rPr>
          <w:rFonts w:ascii="Times New Roman" w:hAnsi="Times New Roman"/>
          <w:color w:val="000000"/>
          <w:sz w:val="24"/>
          <w:szCs w:val="24"/>
        </w:rPr>
        <w:t xml:space="preserve"> имеет разрозненные, бессис</w:t>
      </w:r>
      <w:r w:rsidRPr="00DF06D9">
        <w:rPr>
          <w:rFonts w:ascii="Times New Roman" w:hAnsi="Times New Roman"/>
          <w:color w:val="000000"/>
          <w:spacing w:val="-1"/>
          <w:sz w:val="24"/>
          <w:szCs w:val="24"/>
        </w:rPr>
        <w:t>темные знания по дисциплине, допускает ошибки</w:t>
      </w:r>
      <w:r w:rsidRPr="00DF06D9">
        <w:rPr>
          <w:rFonts w:ascii="Times New Roman" w:hAnsi="Times New Roman"/>
          <w:color w:val="000000"/>
          <w:spacing w:val="-2"/>
          <w:sz w:val="24"/>
          <w:szCs w:val="24"/>
        </w:rPr>
        <w:t>, искажает их смысл; не может практически применять теоретические знания</w:t>
      </w:r>
      <w:r w:rsidRPr="00DF06D9">
        <w:rPr>
          <w:rFonts w:ascii="Times New Roman" w:hAnsi="Times New Roman"/>
          <w:color w:val="FF0000"/>
          <w:sz w:val="24"/>
          <w:szCs w:val="24"/>
        </w:rPr>
        <w:t>.</w:t>
      </w:r>
    </w:p>
    <w:p w:rsidR="00A26B89" w:rsidRPr="00DF06D9" w:rsidRDefault="00C764D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обеспечениекурса"/>
      <w:bookmarkStart w:id="3" w:name="_Toc20860852"/>
      <w:bookmarkEnd w:id="2"/>
      <w:r w:rsidRPr="00DF06D9">
        <w:rPr>
          <w:rFonts w:ascii="Times New Roman" w:hAnsi="Times New Roman"/>
          <w:sz w:val="24"/>
          <w:szCs w:val="24"/>
        </w:rPr>
        <w:lastRenderedPageBreak/>
        <w:t>Практическая работа</w:t>
      </w:r>
      <w:r w:rsidR="00A26B89" w:rsidRPr="00DF06D9">
        <w:rPr>
          <w:rFonts w:ascii="Times New Roman" w:hAnsi="Times New Roman"/>
          <w:sz w:val="24"/>
          <w:szCs w:val="24"/>
        </w:rPr>
        <w:t xml:space="preserve"> № 1</w:t>
      </w:r>
      <w:bookmarkEnd w:id="3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20860853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>Определение видов публичного выступления</w:t>
      </w:r>
      <w:r w:rsidRPr="00DF06D9">
        <w:rPr>
          <w:rFonts w:ascii="Times New Roman" w:hAnsi="Times New Roman"/>
          <w:sz w:val="24"/>
          <w:szCs w:val="24"/>
        </w:rPr>
        <w:t>»</w:t>
      </w:r>
      <w:bookmarkEnd w:id="4"/>
    </w:p>
    <w:p w:rsidR="00797561" w:rsidRPr="00DF06D9" w:rsidRDefault="00797561" w:rsidP="00DF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6695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89" w:rsidRPr="00DF06D9" w:rsidRDefault="00A26B89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" w:name="_Toc20860854"/>
      <w:r w:rsidRPr="00DF06D9">
        <w:rPr>
          <w:rFonts w:ascii="Times New Roman" w:hAnsi="Times New Roman"/>
          <w:sz w:val="24"/>
          <w:szCs w:val="24"/>
        </w:rPr>
        <w:lastRenderedPageBreak/>
        <w:t xml:space="preserve">Практическая работа № </w:t>
      </w:r>
      <w:r w:rsidR="00EE32A6" w:rsidRPr="00DF06D9">
        <w:rPr>
          <w:rFonts w:ascii="Times New Roman" w:hAnsi="Times New Roman"/>
          <w:sz w:val="24"/>
          <w:szCs w:val="24"/>
        </w:rPr>
        <w:t>2</w:t>
      </w:r>
      <w:bookmarkEnd w:id="5"/>
    </w:p>
    <w:p w:rsidR="009159B0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" w:name="_Toc20160201"/>
      <w:bookmarkStart w:id="7" w:name="_Toc20160427"/>
      <w:bookmarkStart w:id="8" w:name="_Toc20860855"/>
      <w:r w:rsidRPr="00DF06D9">
        <w:rPr>
          <w:rFonts w:ascii="Times New Roman" w:hAnsi="Times New Roman"/>
          <w:sz w:val="24"/>
          <w:szCs w:val="24"/>
        </w:rPr>
        <w:t>«</w:t>
      </w:r>
      <w:r w:rsidR="00FC56AE" w:rsidRPr="00DF06D9">
        <w:rPr>
          <w:rFonts w:ascii="Times New Roman" w:hAnsi="Times New Roman"/>
          <w:sz w:val="24"/>
          <w:szCs w:val="24"/>
        </w:rPr>
        <w:t xml:space="preserve">Анализ </w:t>
      </w:r>
      <w:r w:rsidR="00797561" w:rsidRPr="00DF06D9">
        <w:rPr>
          <w:rFonts w:ascii="Times New Roman" w:hAnsi="Times New Roman"/>
          <w:sz w:val="24"/>
          <w:szCs w:val="24"/>
        </w:rPr>
        <w:t>логической стороны текстов публичных выступлений</w:t>
      </w:r>
      <w:r w:rsidR="00FC56AE" w:rsidRPr="00DF06D9">
        <w:rPr>
          <w:rFonts w:ascii="Times New Roman" w:hAnsi="Times New Roman"/>
          <w:sz w:val="24"/>
          <w:szCs w:val="24"/>
        </w:rPr>
        <w:t>»</w:t>
      </w:r>
      <w:bookmarkEnd w:id="6"/>
      <w:bookmarkEnd w:id="7"/>
      <w:bookmarkEnd w:id="8"/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1. Закончите фразы: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1. Чтобы производить хорошее впечатление своей речью, надо...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2. Мне нравится X., потому что он (она) говорит... (как?)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3. Мне не нравится X., потому что он (она) говорит... (как?)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2. Что такое  компетентный? О ком можно сказать, что он компетентный человек? Кто из ваших сокурсников и в чем может считаться компетентным? Придумайте предложение с выражением  Он компетентен в...; Он не компетентен в...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3 .Придумайте или вспомните чью-либо фразу с речевыми ошибками, которые бы свидетельствовали о низком уровне образования и общей компетенции говорящего.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06D9">
        <w:rPr>
          <w:rFonts w:ascii="Times New Roman" w:hAnsi="Times New Roman"/>
          <w:i/>
          <w:sz w:val="24"/>
          <w:szCs w:val="24"/>
        </w:rPr>
        <w:t>Образец: (из выступления зрителя — участника телепередачи «Времена»)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06D9">
        <w:rPr>
          <w:rFonts w:ascii="Times New Roman" w:hAnsi="Times New Roman"/>
          <w:i/>
          <w:sz w:val="24"/>
          <w:szCs w:val="24"/>
        </w:rPr>
        <w:t>Эти «олиграрфи»  всю нашу страну разорили, судить их всех надо...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4. </w:t>
      </w:r>
      <w:r w:rsidRPr="00DF06D9">
        <w:rPr>
          <w:rFonts w:ascii="Times New Roman" w:hAnsi="Times New Roman"/>
          <w:b/>
          <w:sz w:val="24"/>
          <w:szCs w:val="24"/>
        </w:rPr>
        <w:t>Прочитайте рассказ. Как можно описать изменение впечатления о девушке у молодого человека после ее фразы? Какого он был мнения о ней сначала? Почему? Как изменилось впечатление о девушке у молодого человека? Как можно описать его нынешнее представление о ней — какая она, по его мнению? Охарактеризуйте языковой паспорт девушки. Какие ошибки в речевом этикете и культуре речи она допустила?</w:t>
      </w:r>
    </w:p>
    <w:p w:rsidR="00E93BB0" w:rsidRPr="00DF06D9" w:rsidRDefault="00E93BB0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НЕЗНАКОМКА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Я увидел ее в кино. Шелестящая полутьма зрительного зала вдруг смолкла, словно насторожилась, а потом мне показалось, что желтоватые огни в тяжелых, пыльных люстрах засеребрились и вдруг вспыхнули радостно и торжественно. «Средь шумного бала, случайно, в тревоге мирской суеты тебя я увидел...», — пронеслось у меня в голове. Серые глаза, тонкие красивые руки — она напоминала незнакомку на картине Крамского. У меня потемнело в глазах. Девушки, боже мой, современные девушки — почему вас упрекают в прозаичности? Ведь вы все так красивы и загадочны... Что же изменилось, что? И мне вдруг захотелось говорить с ней, бродить по спящему изумрудному городу с разноцветными пятнами окон, собирать падающие звезды... Как она улыбается? Наверное, у нее улыбка Джоконды... Я выучу для нее все лучшие стихи, буду читать ей в лицах трагедии Шекспира... Она заметила мой взгляд и улыбнулась. Наши глаза встретились. Стало вдруг тихо-тихо и как-то хорошо. И вдруг она сказала: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— Ну, чего вылупился?</w:t>
      </w:r>
    </w:p>
    <w:p w:rsidR="00E93BB0" w:rsidRPr="00DF06D9" w:rsidRDefault="00E93BB0" w:rsidP="00DF0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(А. Моисеев)</w:t>
      </w:r>
    </w:p>
    <w:p w:rsidR="00E93BB0" w:rsidRPr="00DF06D9" w:rsidRDefault="00E93BB0" w:rsidP="00DF0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5. Прочитайте диалоги. Охарактеризуйте языковой паспорт говорящих. Какую информацию он о них сообщает?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I. — Салют, Ленка! — Приветик, старушка. 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2. — Приветствую Вас, уважаемый! — Нижайший Вам поклон, Иван Иванович. 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3. — Здравствуйте, Николай Иванович! — Здравствуйте!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 xml:space="preserve">6. Прочитайте текст. Все ли могут столь точно анализировать языковой паспорт собеседника? Что необходимо для столь точного анализа? 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В. И.Даль однажды встретил монаха и спросил его: «Какого, батюшка, монастыря?» — «Соловецкого, родненький». — «Из  Ярославской губернии?» (В. И.Даль знал, что слова  родненький, родименький часто употреблялись в Ярославской губернии.) — «Нетути, родненький, тамоди в Соловецком живу». — «Да еще из Ростовского уезда?» Монах упал в ноги: «Не погуби!». Оказалось, что это был беглый солдат из Ростовского уезда Ярославской губернии, выдававший себя за монаха.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lastRenderedPageBreak/>
        <w:t>7. Прочитайте правильно, заботясь о языковом паспорте культурного, образованного городского человека.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Город, Галя, главное, могу, слава богу, огород, пригодится, ага, главное, о господи, пошли гулять, голову вымой, гибкий.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8 .Что можно сказать о человеке, в языковой паспорт которого входят следующие слова: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• хочут, ложат, звонит, ходют, плотят, содят картошку; 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• прецедент, инцидент, электорат, Интернет, перипетия, беспрецедентный, рейтинг?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Все ли слова последнего списка вы знаете? Объясните их значение, приведите пример употребления.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9.Прочитайте текст. Какие речевые ошибки допустила красавица? Перечислите их. Как надо было сказать, если бы она заботилась о своем языковом паспорте? Какую ошибку в речевом этикете допустила она, выбирая тему для вступления в разговор? Почему она показалась автору уродиной?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Летом я жила в Мисхоре. На морском берегу невдалеке от меня расположилась обнаженная красавица. Глядя на нее с восхищением, я невольно повторяла стихи: «Все в ней гармония, все диво...».  Каждая линия ее прекрасного тела была так благородна, что нельзя было не вспомнить античную статую. Через три дня красавица заговорила со мной... Слова ее были такие: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— Ну и взопрела я на этом пляжу!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Она сразу показалась мне уродиной.</w:t>
      </w:r>
    </w:p>
    <w:p w:rsidR="00E93BB0" w:rsidRPr="00DF06D9" w:rsidRDefault="00E93BB0" w:rsidP="00DF0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(По К. Чуковскому)</w:t>
      </w:r>
    </w:p>
    <w:p w:rsidR="00E93BB0" w:rsidRPr="00DF06D9" w:rsidRDefault="00E93BB0" w:rsidP="00DF0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10.  Прочитайте текст. Согласны ли вы с оценкой автора? Какую речевую ошибку допустила «дама»? Какое мнение о ней формируется, ориентируясь на ее языковой паспорт? Сформулируйте.</w:t>
      </w:r>
    </w:p>
    <w:p w:rsidR="00E93BB0" w:rsidRPr="00DF06D9" w:rsidRDefault="00E93BB0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6D9">
        <w:rPr>
          <w:rFonts w:ascii="Times New Roman" w:hAnsi="Times New Roman"/>
          <w:b/>
          <w:sz w:val="24"/>
          <w:szCs w:val="24"/>
        </w:rPr>
        <w:t>ДАМА С СОБАЧКОЙ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Какая-то «дама с собачкой», одетая нарядно и со вкусом, хотела показать своим новым знакомым, какой у нее дрессированный пудель, и крикнула ему повелительно:</w:t>
      </w:r>
    </w:p>
    <w:p w:rsidR="00E93BB0" w:rsidRPr="00DF06D9" w:rsidRDefault="00E93BB0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— Ляжь!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Одного этого «ляжь» оказалось достаточно, чтобы для меня обозначился низкий уровень ее духовной культуры, и в моих глазах она сразу утратила обаяние изящества, миловидности, молодости.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И я тут же подумал, что если бы чеховская «дама с собачкой» сказала при Дмитрии Гурове своему белому шпицу: «Ляжь!», Гуров конечно не мог бы влюбиться в нее и даже вряд ли бы начал с ней тот разговор, который привел их к сближению.</w:t>
      </w:r>
    </w:p>
    <w:p w:rsidR="00E93BB0" w:rsidRPr="00DF06D9" w:rsidRDefault="00E93BB0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 этом «ляжь» отпечаток такой темной среды, что человек, претендующий на причастность к культуре, сразу обнаружит свое самозванство, едва только произнесет это слово.</w:t>
      </w:r>
    </w:p>
    <w:p w:rsidR="00E93BB0" w:rsidRPr="00DF06D9" w:rsidRDefault="00E93BB0" w:rsidP="00DF06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(По К.Чуковскому)</w:t>
      </w:r>
    </w:p>
    <w:p w:rsidR="00A26B89" w:rsidRPr="00DF06D9" w:rsidRDefault="00A26B89" w:rsidP="00DF06D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20860856"/>
      <w:r w:rsidRPr="00DF06D9">
        <w:rPr>
          <w:rFonts w:ascii="Times New Roman" w:hAnsi="Times New Roman"/>
          <w:sz w:val="24"/>
          <w:szCs w:val="24"/>
        </w:rPr>
        <w:t xml:space="preserve">Практическая работа № </w:t>
      </w:r>
      <w:r w:rsidR="00EE32A6" w:rsidRPr="00DF06D9">
        <w:rPr>
          <w:rFonts w:ascii="Times New Roman" w:hAnsi="Times New Roman"/>
          <w:sz w:val="24"/>
          <w:szCs w:val="24"/>
        </w:rPr>
        <w:t>3</w:t>
      </w:r>
      <w:bookmarkEnd w:id="9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20160203"/>
      <w:bookmarkStart w:id="11" w:name="_Toc20160429"/>
      <w:bookmarkStart w:id="12" w:name="_Toc20860857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>Дискуссия на тему (по выбору)</w:t>
      </w:r>
      <w:r w:rsidRPr="00DF06D9">
        <w:rPr>
          <w:rFonts w:ascii="Times New Roman" w:hAnsi="Times New Roman"/>
          <w:sz w:val="24"/>
          <w:szCs w:val="24"/>
        </w:rPr>
        <w:t>»</w:t>
      </w:r>
      <w:bookmarkEnd w:id="10"/>
      <w:bookmarkEnd w:id="11"/>
      <w:bookmarkEnd w:id="12"/>
    </w:p>
    <w:p w:rsidR="00E93BB0" w:rsidRPr="00DF06D9" w:rsidRDefault="00E93BB0" w:rsidP="00DF0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Дискуссия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–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метод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группового активного социально-психологического обучения, основанный на общении или организационной коммуникации участников в процессе решения ими учебно-профессиональных задач. Любая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дискуссия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предполагает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обсуждение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какого-либо вопроса, темы или проблемы, в отношении которых уже существуют различные точки зрения или мнения присутствующих актуализируются непосредственно в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дискуссии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D4B33" w:rsidRPr="00DF06D9" w:rsidRDefault="007D4B33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3" w:name="_Toc20860858"/>
      <w:r w:rsidRPr="00DF06D9">
        <w:rPr>
          <w:rFonts w:ascii="Times New Roman" w:hAnsi="Times New Roman"/>
          <w:sz w:val="24"/>
          <w:szCs w:val="24"/>
        </w:rPr>
        <w:t xml:space="preserve">Практическая работа № </w:t>
      </w:r>
      <w:r w:rsidR="00FC56AE" w:rsidRPr="00DF06D9">
        <w:rPr>
          <w:rFonts w:ascii="Times New Roman" w:hAnsi="Times New Roman"/>
          <w:sz w:val="24"/>
          <w:szCs w:val="24"/>
        </w:rPr>
        <w:t>4</w:t>
      </w:r>
      <w:bookmarkEnd w:id="13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4" w:name="_Toc20160205"/>
      <w:bookmarkStart w:id="15" w:name="_Toc20160431"/>
      <w:bookmarkStart w:id="16" w:name="_Toc20860859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>Упражнения со скороговорками</w:t>
      </w:r>
      <w:r w:rsidR="00FC56AE" w:rsidRPr="00DF06D9">
        <w:rPr>
          <w:rFonts w:ascii="Times New Roman" w:hAnsi="Times New Roman"/>
          <w:sz w:val="24"/>
          <w:szCs w:val="24"/>
        </w:rPr>
        <w:t>»</w:t>
      </w:r>
      <w:bookmarkEnd w:id="14"/>
      <w:bookmarkEnd w:id="15"/>
      <w:bookmarkEnd w:id="16"/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Интервьюер интервента интервьюировал.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Жили-были три китайца: Як, Як-цедрак, Як-цедрак-цедрак-цедрони.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Жили-были три китайки: Цыпа, Цыпа-дрыпа, Цыпа-дрыпа-дрымпампони.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 они переженились: Як на Цыпе, Як-цедрак на Цыпе-дрыпе,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Як-цедрак-цедрак-цедрони на Цыпе-дрыпе-дрымпампони.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 у них родились дети. У Яка с Цыпой — Шах, у Яка-цедрака с Цыпой-дрыпой — Шах-шарах, у Яка-цедрака-цедрака-цедрони с Цыпой-дрыпой-дрымпампони — Шах-шарах-шарах-широни.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про покупки! — Про какие про покупки?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 покупки, про покупки, про покупочки свои.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Рыла свинья белорыла, тупорыла; полдвора рылом изрыла, вырыла, подрыла.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Скороговорун скороговорил скоровыговаривал,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всех скороговорок не перескороговоришь не перескоровыговариваешь,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Но, заскороговорившись, выскороговорил,</w:t>
      </w: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все скороговорки перескороговоришь, да не перескоровыговариваешь.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прыгают скороговорки, как караси на сковородке.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Карл у Клары украл рекламу, а Клара у Карла украла бюджет.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 рекламы ухватов — швах с охватом, а прихватки и без охвата расхватали.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Мерчендайзеры соврали — сорван сэмплинг самоваров!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Ядро потребителей пиастров — пираты, а пиратов — пираньи.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Полосу про паласы заменили двумя полуполосами про пылесосы.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Невелик на ситиборде бодибилдера бицепс.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Скреативлен креатив не по-креативному, нужно перекреативить!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Брейншторм: гам, гром, ор ртов, пир рифм, вдруг — бум! Блеск!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Выборка по уборщицам на роллс-ройсах нерепрезентативна.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Пакет под попкорн.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Банкиров ребрендили-ребрендили-ребрендили, да не выребрендировали.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Каннах львы только ленивым венки не вили.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Кабардино-Балкарии валокордин из Болгарии.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Деидеологизировали-деидеологизировали, и додеидеологизировались.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 пестициды не перепистицидят наши по своей пестицидности.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Кокосовары варят в скорококосоварках кокосовый сок.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предприятие приватизировали-приватизировали, да не выприватизировали.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Сиреневенькая зубовыковыривательница.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Флюорографист флюорографировал флюорографистку.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 — вертикультяп. Могу вертикультяпнуться, могу вывертикультяпнуться.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Стаффордширский терьер ретив, а черношерстный ризеншнауцер резв.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колониализм? — Нет, это не колониализм, а неоколониализм!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Волховал волхв в хлеву с волхвами.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 ели-ели ершей у ели. Их еле-еле у ели доели.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дворе — трава, на траве — дрова. Не руби дрова на траве двора!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голова вашего голову головой переголовил, перевыголовил.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Павлушку пеленовал-пеленовал и распелёновывал.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Рапортовал, да не дорапортовал; дорапортовал, да зарапортовался.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Регулировщик лигуриец регулировал в Лигурии.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 нас во дворе-подворье погода размокропогодилась.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 Сени и Сани в сенях сом с усами.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 осы не усы, не усища, а усики.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Везет Сенька Саньку с Сонькой на санках. Санки скок, Сеньку с ног, Соньку в лоб, все — в сугроб.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Осип охрип, Архип осип.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 хочет косой косить косой, говорит, коса коса.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Сачок зацепился за сучок.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 семеро в сани уселись сами.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 кузова в кузов шла перегрузка арбузов. В грозу в грязи от груза арбузов развалился кузов.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Свиристель свиристит свирелью.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реки: Вазуза с Гжатью, Вазуза с Гжатью.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Шла Саша по шоссе и сосала сушку.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шоссе Саша шел, саше на шоссе Саша нашел.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Цапля чахла, цапля сохла, цапля сдохла.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Чешуя у щучки, щетинка у чушки.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Шестнадцать шли мышей и шесть нашли грошей, а мыши, что поплоше, шумливо шарят гроши.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Шли сорок мышей и шесть нашли грошей, а мыши, что поплоше, нашли по два гроша.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Четверть четверика гороха без червоточинки.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Инцидент с интендантом.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Прецедент с претендентом.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Константин констатировал.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Расчувствовавшаяся Лукерья расчувствовала нерасчувствовавшегося Николку.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Ценит цеп косец по косовице.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Косарь Касьян косой косит косо. Не скосит косарь Касьян покоса.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 ежа — ежата, у ужа — ужата.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Жутко жуку жить на суку.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щенка щека к щеке щиплют щетку в уголке.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Течет речка, печет печка.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Щипцы да клещи — вот наши вещи.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Тщетно тщится щука ущемить леща.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Поезд мчится скрежеща: ж, ч, ш, щ, ж, ч, ш, щ.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Цыпленок цапли цепко цеплялся за цеп.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 шею, даже уши ты испачкал в черной туши. Становись скорей под душ. Смой с ушей под душем тушь. Смой и с шеи тушь под душем. После душа Вытрись суше. Шею суше, суше уши — и не пачкай больше уши.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Около колодца кольцо не найдется.</w:t>
      </w:r>
    </w:p>
    <w:p w:rsidR="00E93BB0" w:rsidRPr="00DF06D9" w:rsidRDefault="00E93BB0" w:rsidP="00DF06D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Жужжит жужелица, жужжит, да не кружится.</w:t>
      </w:r>
    </w:p>
    <w:p w:rsidR="00A26B89" w:rsidRPr="00DF06D9" w:rsidRDefault="00EE32A6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_Toc20860860"/>
      <w:r w:rsidRPr="00DF06D9">
        <w:rPr>
          <w:rFonts w:ascii="Times New Roman" w:hAnsi="Times New Roman"/>
          <w:sz w:val="24"/>
          <w:szCs w:val="24"/>
        </w:rPr>
        <w:t xml:space="preserve">Практическая работа № </w:t>
      </w:r>
      <w:r w:rsidR="00FC56AE" w:rsidRPr="00DF06D9">
        <w:rPr>
          <w:rFonts w:ascii="Times New Roman" w:hAnsi="Times New Roman"/>
          <w:sz w:val="24"/>
          <w:szCs w:val="24"/>
        </w:rPr>
        <w:t>5</w:t>
      </w:r>
      <w:bookmarkEnd w:id="17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8" w:name="_Toc20160207"/>
      <w:bookmarkStart w:id="19" w:name="_Toc20160433"/>
      <w:bookmarkStart w:id="20" w:name="_Toc20860861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 xml:space="preserve">Выразительное чтение </w:t>
      </w:r>
      <w:r w:rsidR="00E93BB0" w:rsidRPr="00DF06D9">
        <w:rPr>
          <w:rFonts w:ascii="Times New Roman" w:hAnsi="Times New Roman"/>
          <w:sz w:val="24"/>
          <w:szCs w:val="24"/>
        </w:rPr>
        <w:t xml:space="preserve">заранее </w:t>
      </w:r>
      <w:r w:rsidR="00797561" w:rsidRPr="00DF06D9">
        <w:rPr>
          <w:rFonts w:ascii="Times New Roman" w:hAnsi="Times New Roman"/>
          <w:sz w:val="24"/>
          <w:szCs w:val="24"/>
        </w:rPr>
        <w:t>подготовленного текста</w:t>
      </w:r>
      <w:r w:rsidR="00FC56AE" w:rsidRPr="00DF06D9">
        <w:rPr>
          <w:rFonts w:ascii="Times New Roman" w:hAnsi="Times New Roman"/>
          <w:sz w:val="24"/>
          <w:szCs w:val="24"/>
        </w:rPr>
        <w:t>»</w:t>
      </w:r>
      <w:bookmarkEnd w:id="18"/>
      <w:bookmarkEnd w:id="19"/>
      <w:bookmarkEnd w:id="20"/>
    </w:p>
    <w:p w:rsidR="00405B5B" w:rsidRPr="00DF06D9" w:rsidRDefault="00405B5B" w:rsidP="00DF06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561" w:rsidRPr="00DF06D9" w:rsidRDefault="00E93BB0" w:rsidP="00DF0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Выразительное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чтение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— искусство воссоздания в живом слове чувств и мыслей, которыми насыщено </w:t>
      </w:r>
      <w:r w:rsidRPr="00DF06D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художественное</w:t>
      </w:r>
      <w:r w:rsidRPr="00DF06D9">
        <w:rPr>
          <w:rFonts w:ascii="Times New Roman" w:hAnsi="Times New Roman"/>
          <w:sz w:val="24"/>
          <w:szCs w:val="24"/>
          <w:shd w:val="clear" w:color="auto" w:fill="FFFFFF"/>
        </w:rPr>
        <w:t> произведение, выражения личного отношения исполнителя к произведению.</w:t>
      </w:r>
    </w:p>
    <w:p w:rsidR="00E93BB0" w:rsidRPr="00DF06D9" w:rsidRDefault="00E93BB0" w:rsidP="00DF06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6B89" w:rsidRPr="00DF06D9" w:rsidRDefault="00EE32A6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1" w:name="_Toc20860862"/>
      <w:r w:rsidRPr="00DF06D9">
        <w:rPr>
          <w:rFonts w:ascii="Times New Roman" w:hAnsi="Times New Roman"/>
          <w:sz w:val="24"/>
          <w:szCs w:val="24"/>
        </w:rPr>
        <w:t xml:space="preserve">Практическая работа № </w:t>
      </w:r>
      <w:r w:rsidR="00FC56AE" w:rsidRPr="00DF06D9">
        <w:rPr>
          <w:rFonts w:ascii="Times New Roman" w:hAnsi="Times New Roman"/>
          <w:sz w:val="24"/>
          <w:szCs w:val="24"/>
        </w:rPr>
        <w:t>6</w:t>
      </w:r>
      <w:bookmarkEnd w:id="21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2" w:name="_Toc20160209"/>
      <w:bookmarkStart w:id="23" w:name="_Toc20160435"/>
      <w:bookmarkStart w:id="24" w:name="_Toc20860863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>Краткое публичное выступление</w:t>
      </w:r>
      <w:r w:rsidRPr="00DF06D9">
        <w:rPr>
          <w:rFonts w:ascii="Times New Roman" w:hAnsi="Times New Roman"/>
          <w:sz w:val="24"/>
          <w:szCs w:val="24"/>
        </w:rPr>
        <w:t>»</w:t>
      </w:r>
      <w:bookmarkEnd w:id="22"/>
      <w:bookmarkEnd w:id="23"/>
      <w:bookmarkEnd w:id="24"/>
    </w:p>
    <w:p w:rsidR="00405B5B" w:rsidRPr="00DF06D9" w:rsidRDefault="00405B5B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b/>
          <w:sz w:val="24"/>
          <w:szCs w:val="24"/>
          <w:lang w:eastAsia="ru-RU"/>
        </w:rPr>
        <w:t>Публичное выступление</w:t>
      </w:r>
      <w:r w:rsidRPr="00DF06D9">
        <w:rPr>
          <w:rFonts w:ascii="Times New Roman" w:hAnsi="Times New Roman"/>
          <w:sz w:val="24"/>
          <w:szCs w:val="24"/>
          <w:lang w:eastAsia="ru-RU"/>
        </w:rPr>
        <w:t> — это общественное мероприятие, в котором оратор информирует аудиторию, побуждает или переубеждает ее в чем-то. Характерные особенности:</w:t>
      </w:r>
    </w:p>
    <w:p w:rsidR="00405B5B" w:rsidRPr="00DF06D9" w:rsidRDefault="00405B5B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>большое количество слушателей (как минимум группа);</w:t>
      </w:r>
    </w:p>
    <w:p w:rsidR="00405B5B" w:rsidRPr="00DF06D9" w:rsidRDefault="00405B5B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>явное преобладание монологических высказываний;</w:t>
      </w:r>
    </w:p>
    <w:p w:rsidR="00405B5B" w:rsidRPr="00DF06D9" w:rsidRDefault="00405B5B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>выстроенная структура речи;</w:t>
      </w:r>
    </w:p>
    <w:p w:rsidR="00405B5B" w:rsidRPr="00DF06D9" w:rsidRDefault="00405B5B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>наличие конкретной цели.</w:t>
      </w:r>
    </w:p>
    <w:p w:rsidR="00405B5B" w:rsidRPr="00DF06D9" w:rsidRDefault="00405B5B" w:rsidP="00DF0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t>Многие убеждены: публичные выступления проводятся только политиками, культурными или общественными деятелями. Это мнение ошибочно, как и то, что подобные события обязательно сопровождаются видеосъемками или нашествием репортеров. В эту же категорию входят обычные родительские собрания, защита научных диссертаций, провозглашение тостов на свадьбах и подобные события.</w:t>
      </w:r>
    </w:p>
    <w:p w:rsidR="00405B5B" w:rsidRPr="00DF06D9" w:rsidRDefault="00405B5B" w:rsidP="00DF0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D9">
        <w:rPr>
          <w:rFonts w:ascii="Times New Roman" w:hAnsi="Times New Roman"/>
          <w:sz w:val="24"/>
          <w:szCs w:val="24"/>
          <w:lang w:eastAsia="ru-RU"/>
        </w:rPr>
        <w:lastRenderedPageBreak/>
        <w:t>Общение с публикой может быть спонтанным, но запланированные выступления практикуются чаще. В чем заключаются основные правила таких представлений?</w:t>
      </w:r>
    </w:p>
    <w:p w:rsidR="002D69C6" w:rsidRPr="00DF06D9" w:rsidRDefault="002D69C6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26B89" w:rsidRPr="00DF06D9" w:rsidRDefault="00EE32A6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5" w:name="_Toc20860864"/>
      <w:r w:rsidRPr="00DF06D9">
        <w:rPr>
          <w:rFonts w:ascii="Times New Roman" w:hAnsi="Times New Roman"/>
          <w:sz w:val="24"/>
          <w:szCs w:val="24"/>
        </w:rPr>
        <w:t xml:space="preserve">Практическая работа № </w:t>
      </w:r>
      <w:r w:rsidR="00FC56AE" w:rsidRPr="00DF06D9">
        <w:rPr>
          <w:rFonts w:ascii="Times New Roman" w:hAnsi="Times New Roman"/>
          <w:sz w:val="24"/>
          <w:szCs w:val="24"/>
        </w:rPr>
        <w:t>7</w:t>
      </w:r>
      <w:r w:rsidR="003D73D7" w:rsidRPr="00DF06D9">
        <w:rPr>
          <w:rFonts w:ascii="Times New Roman" w:hAnsi="Times New Roman"/>
          <w:sz w:val="24"/>
          <w:szCs w:val="24"/>
        </w:rPr>
        <w:t>, 9</w:t>
      </w:r>
      <w:bookmarkEnd w:id="25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6" w:name="_Toc20160211"/>
      <w:bookmarkStart w:id="27" w:name="_Toc20160437"/>
      <w:bookmarkStart w:id="28" w:name="_Toc20860865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 xml:space="preserve">Коллективный анализ выступлений </w:t>
      </w:r>
      <w:r w:rsidRPr="00DF06D9">
        <w:rPr>
          <w:rFonts w:ascii="Times New Roman" w:hAnsi="Times New Roman"/>
          <w:sz w:val="24"/>
          <w:szCs w:val="24"/>
        </w:rPr>
        <w:t>»</w:t>
      </w:r>
      <w:bookmarkEnd w:id="26"/>
      <w:bookmarkEnd w:id="27"/>
      <w:bookmarkEnd w:id="28"/>
    </w:p>
    <w:p w:rsidR="00A26B89" w:rsidRPr="00DF06D9" w:rsidRDefault="00A26B89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опроса или интервью.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Учащиеся группы делятся на пары (выбор может осуществляться с помощью жребия: каждому участнику предлагается одна из карточек, на которой изображена часть рисунка, по другой части рисунка участник находит свою пару). В течение 5 минут пары обмениваются информацией по предлагаемому вопросу (например, анализ одного из этапов дела), затем каждая пара поочередно представляет полученную информацию всем. Причем каждый участник высказывает не свое мнение, а мнение своего собеседника.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Достоинствами данного метода мы считаем живой контакт, возможность индивидуализации вопросов, их варьирования, охват большого количества опрашиваемых и выявление массового мнения.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анкетирования.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 реализации данного метода мы используем анкеты различных типов: открытые (ответ формулирует опрашиваемый); полузакрытые (ответ можно выбрать из предлагаемых или сформулировать самому); закрытые (выбор одного из предлагаемых готовых ответов). Также анкеты с ответами «да», «нет» и ответами по балльной системе. Следует помнить, что вопрос необходимо ставить однозначно, ясно и четко. Нельзя задавать вопросы подсказывающего характера. Вопросы должны располагать к откровенности, быть взаимосвязанными и частично перекрывать друг друга.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«Круглый стол»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 При реализации данного метода важно научить участников коллективного анализа правилам обсуждения. Сначала вопросы обсуждаются в группах, а потом их представители высказывают общее мнение всему коллективу. Прежде выбирается тот, кто будет выступать перед всеми с общим мнением. Затем каждый по очереди высказывает свои суждения, а выступающий фиксирует их. Начать анализ нужно с положительного — отметить достижения, а потом остановиться на ошибках. После того как выступит представитель, другие участники могут при желании дополнить его, задать вопросы. </w:t>
      </w: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«Неоконченное высказывание».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Учащимся предлагается закончить следующие высказывания: «В проведенном мероприятии мне понравилось…», «Меня удивило, что…», «Мне не понравилось, что…», «Я узнал …», «В следующем деле я хотел бы изменить…» и т.п.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«Снежный ком».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Участники анализа садятся в круг. Первому предлагается высказать что-то хорошее об анализируемом мероприятии (одно предложение). Следующий участник повторяет сказанное предшествующим и добавляет свое предложение. Таким образом получается «снежный ком» из положительных моментов дела. Так же можно проанализировать и неудавшиеся стороны.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«Рефлексивная мишень».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 листе бумаги формата А-3 или формата ватманского листа рисуется мишень, которая делится на четыре (можно и больше, меньше) сектора. В каждом из секторов записываются параметры – аспекты рефлексии состоявшейся деятельности, взаимодействия. Например, сектор 1 – оценка содержания; сектор 2 – оценка формы, методов взаимодействия; сектор 3 – оценка деятельности педагога; сектор 4 – оценка своей деятельности (см. рисунок).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1. Содержание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4.Моя деятельность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 Форма, методы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3.Деятельность педагога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Каждый участник педагогического взаимодействия маркером или фломастером четыре раза (по одному в каждый сектор) «стреляет» в мишень, делая отметку (ставит точку, плюс). Отметка (выстрел) соответствует его оценке результатов состоявшегося взаимодействия. Если участник очень низко оценивает результаты, отметка ставится им в «молоко» - или в поле «0» на мишени, если выше, то в поле «5». Если результаты оцениваются очень высоко, то отметка 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ставится в «яблочко» - в поле мишени «10». После того, как каждый участник взаимодействия «выстрелил» (поставил четыре отметки) в рефлексивную мишень, она вывешивается на общее обозрение и педагог организует комментарий учащимися полученного результата.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«Поменяемся местами».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Все участники садятся в круг. Учитель объясняет, как реализуется метод: участники быстро меняются местами, отвечая таким образом на вопросы и выражая свое отношение к каким либо предметам, фразам, событиям. Оптимальное количество вопросов – 10-15. В формулировки вопросов включаются оценочные суждения. Например, предлагается поменяться местами тем учащимся, кто: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удовлетворен состоявшейся работой;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неудовлетворен;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кому трудно определить свое эмоциональное состояние;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чему-либо научился;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высоко оценивает содержание дела;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доволен состоявшимся общением;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работал творчески, а не по шаблону;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устал;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хотел бы продолжить обсуждение данной темы;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кто считает, что время прошло не зря и т. д.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«Смена собеседника».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Участникам предлагается рассчитаться на первый-второй. Первые номера берут по стулу и садятся на них в круг, спиной друг к другу, - это внутренний круг. Вторые номера, взяв по стулу, садятся на них напротив каждого из участников – первых номеров, образовав внешний круг. Собеседникам (парам) предлагается назвать друг другу любой положительный и отрицательный момент прошедшего дела и обсудить их. Затем участники внешнего круга передвигаются на одного человека (на один стул) по часовой стрелке (собеседники меняются) и продолжают обсуждение. На общее обсуждение выносятся моменты, которые чаще других называли учащиеся.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«Групповой штурм».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Из числа участников создаются три творческие группы (примерно равной численности). Каждой группе предлагается сделать анализ одного из этапов (либо направления) проведенного дела. Группы в течение 5-10 минут работают над заданием, оформляя свое решение на листах бумаги с помощью маркеров (составляя схемы, рисунки, ассоциации). Далее каждая из творческих групп поочередно представляет результаты своей работы. Все рисунки, плакаты вывешиваются на доске для общего обозрения и анализа, чтобы каждый ученик мог высказать свое мнение.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Метод «Четыре угла».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ходе анализа дела каждому участнику предлагается ответить на вопросы, делая тот или иной выбор (предлагается 4 варианта ответа). После того, как с выбором определились, необходимо пройти в тот угол (тот цвет), который соответствует сделанному выбору. Если из предлагаемых выборов-ответов ни один не устраивает, следует пройти в центр аудитории. Когда все участники сделали выбор, они в создавшихся группах организуют обсуждение: каждый объясняет «своему углу» свой выбор. Обмен мнениями проводится очень быстро. Далее предлагается следующий вопрос и очередные 4 варианта ответа. Создаются новые группы, анализ продолжается. Оптимальное количество вопросов – 7-10.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Кроме вышеперечисленных методов анализа мероприятия мы предлагаем также использовать </w:t>
      </w:r>
      <w:r w:rsidRPr="00DF06D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следующие приемы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: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«Ролевая маска»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(учащимся предлагается войти в роль и выступить уже не от своего имени, а от имени, например, завуча, классного руководителя).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«Непрерывная эстафета мнений»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(учащиеся по цепочке высказываются об анализируемом деле).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«Самостимулирование»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(учащиеся, разделенные на группы, готовят друг другу вопросы по итогам прошедшего дела, затем все обсуждается).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«Импровизация на свободную тему»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(учащиеся выбирают этап мероприятия, вызвавший наибольший интерес, творчески развивают основные сюжет линии, переносят события в др. условия).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lastRenderedPageBreak/>
        <w:t>«Импровизация на заданную тему»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(учащиеся свободно импровизируют на обозначенную тему, могут моделировать, конструировать, комментировать, делать зарисовки и пр., т.е. учащиеся поставлены в творческие условия – </w:t>
      </w: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«педмастерская»).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«Обнажение противоречий» </w:t>
      </w: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(это разграничение позиций учащихся, по тому или иному вопросу, возникшему в ходе проведения мероприятия, с последующим столкновением противоречивых суждений.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Педагогу в воспитательной работе необходимо использовать различные методы и приемы анализа проведенных мероприятий. Не менее важно решить вопрос о собственной позиции при анализе. Учитель может быть ведущим или рядовым участником, ненавязчиво направляя обсуждение, или помощником ведущего, которым станет кто-то из школьников. Когда идет обсуждение в группах, ему необходимо уделить внимание каждой группе, необходимо помочь детям занять правильную позицию при обсуждении итогов, чтобы школьники не навязывали своего мнения, не подавляли своих товарищей, а сотрудничали друг с другом. Педагог как участник обсуждения свою точку зрения высказывает в последнюю очередь, корректируя противоречивые мнения, акцентируя внимание на важных моментах, сглаживая, снимая конфликты, давая, с одной стороны, объективную оценку, а с другой — создавая оптимистический настрой на дальнейшую работу.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заключение хочется отметить, что учить анализу, умению правильно оценить успех и поражение, наметить пути улучшения работы, видеть ступеней роста товарищей и коллектива - дело не из легких. Но это возможно. И одним из способов достижения этого является вовлечение наших учеников в анализ воспитательных мероприятий.</w:t>
      </w:r>
    </w:p>
    <w:p w:rsidR="00405B5B" w:rsidRPr="00DF06D9" w:rsidRDefault="00405B5B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6B89" w:rsidRPr="00DF06D9" w:rsidRDefault="00EE32A6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9" w:name="_Toc20860866"/>
      <w:r w:rsidRPr="00DF06D9">
        <w:rPr>
          <w:rFonts w:ascii="Times New Roman" w:hAnsi="Times New Roman"/>
          <w:sz w:val="24"/>
          <w:szCs w:val="24"/>
        </w:rPr>
        <w:t xml:space="preserve">Практическая </w:t>
      </w:r>
      <w:r w:rsidR="002A26A5" w:rsidRPr="00DF06D9">
        <w:rPr>
          <w:rFonts w:ascii="Times New Roman" w:hAnsi="Times New Roman"/>
          <w:sz w:val="24"/>
          <w:szCs w:val="24"/>
        </w:rPr>
        <w:t xml:space="preserve">работа </w:t>
      </w:r>
      <w:r w:rsidRPr="00DF06D9">
        <w:rPr>
          <w:rFonts w:ascii="Times New Roman" w:hAnsi="Times New Roman"/>
          <w:sz w:val="24"/>
          <w:szCs w:val="24"/>
        </w:rPr>
        <w:t xml:space="preserve">№ </w:t>
      </w:r>
      <w:r w:rsidR="00FC56AE" w:rsidRPr="00DF06D9">
        <w:rPr>
          <w:rFonts w:ascii="Times New Roman" w:hAnsi="Times New Roman"/>
          <w:sz w:val="24"/>
          <w:szCs w:val="24"/>
        </w:rPr>
        <w:t>8</w:t>
      </w:r>
      <w:bookmarkEnd w:id="29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0" w:name="_Toc20160213"/>
      <w:bookmarkStart w:id="31" w:name="_Toc20160439"/>
      <w:bookmarkStart w:id="32" w:name="_Toc20860867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>Демонстрация публичных выступлений</w:t>
      </w:r>
      <w:r w:rsidRPr="00DF06D9">
        <w:rPr>
          <w:rFonts w:ascii="Times New Roman" w:hAnsi="Times New Roman"/>
          <w:sz w:val="24"/>
          <w:szCs w:val="24"/>
        </w:rPr>
        <w:t>»</w:t>
      </w:r>
      <w:bookmarkEnd w:id="30"/>
      <w:bookmarkEnd w:id="31"/>
      <w:bookmarkEnd w:id="32"/>
    </w:p>
    <w:p w:rsidR="00A26B89" w:rsidRPr="00DF06D9" w:rsidRDefault="00A26B89" w:rsidP="00DF0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Публичное выступление </w:t>
      </w: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процесс передачи информации, основная цель которого - убедить слушателей в правильности тех или иных положений.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Виды публичных выступлений  по цели:</w:t>
      </w: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Информационное (дает новое представление о предмете речи). 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2) Убеждающее (доказывает или опровергает какое-либо положение).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3) Протокольно-этикетное (соответствует стандартам и требованиям нормативных документов).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4) Агитационное (призывает к действию: к новому, к продолжению или прекращению прежнего).5)Развлекательное (потешает  и развлекает слушателей).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Также различают виды публичной речи по форме:</w:t>
      </w: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Доклад;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Сообщение;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Выступление;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Лекция;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Беседа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>Выступление обычно строится по традиционной трехчастной композиции: вступление, основная часть, заключение. Данная композиция традиционна, аудитория ждет именно такой композиции. Именно такое построение выступления облегчает аудитории восприятие устного выступления.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Аргументация публичного выступления: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 xml:space="preserve">Аргументация – 1) искусство подбора веских подтверждений сказанному, искусство ведения дискуссии; 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t xml:space="preserve">2) логическая операция, представляющая собой комбинирование суждений (умозаключений – элементов доказательства); </w:t>
      </w:r>
    </w:p>
    <w:p w:rsidR="00405B5B" w:rsidRPr="00DF06D9" w:rsidRDefault="00405B5B" w:rsidP="00DF06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логико-коммуникативный процесс, направленный на обоснование позиции выступающего с целью последующего понимания этой позиции и принятия её другим человеком.</w:t>
      </w:r>
    </w:p>
    <w:p w:rsidR="00797561" w:rsidRPr="00DF06D9" w:rsidRDefault="00797561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26B89" w:rsidRPr="00DF06D9" w:rsidRDefault="00EE32A6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3" w:name="_Toc20860868"/>
      <w:r w:rsidRPr="00DF06D9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A26B89" w:rsidRPr="00DF06D9">
        <w:rPr>
          <w:rFonts w:ascii="Times New Roman" w:hAnsi="Times New Roman"/>
          <w:sz w:val="24"/>
          <w:szCs w:val="24"/>
        </w:rPr>
        <w:t xml:space="preserve">№ </w:t>
      </w:r>
      <w:r w:rsidR="00797561" w:rsidRPr="00DF06D9">
        <w:rPr>
          <w:rFonts w:ascii="Times New Roman" w:hAnsi="Times New Roman"/>
          <w:sz w:val="24"/>
          <w:szCs w:val="24"/>
        </w:rPr>
        <w:t>10</w:t>
      </w:r>
      <w:bookmarkEnd w:id="33"/>
    </w:p>
    <w:p w:rsidR="00A26B89" w:rsidRPr="00DF06D9" w:rsidRDefault="00A26B89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4" w:name="_Toc20160217"/>
      <w:bookmarkStart w:id="35" w:name="_Toc20160443"/>
      <w:bookmarkStart w:id="36" w:name="_Toc20860869"/>
      <w:r w:rsidRPr="00DF06D9">
        <w:rPr>
          <w:rFonts w:ascii="Times New Roman" w:hAnsi="Times New Roman"/>
          <w:sz w:val="24"/>
          <w:szCs w:val="24"/>
        </w:rPr>
        <w:t>«</w:t>
      </w:r>
      <w:r w:rsidR="00797561" w:rsidRPr="00DF06D9">
        <w:rPr>
          <w:rFonts w:ascii="Times New Roman" w:hAnsi="Times New Roman"/>
          <w:sz w:val="24"/>
          <w:szCs w:val="24"/>
        </w:rPr>
        <w:t>Составление выступления</w:t>
      </w:r>
      <w:r w:rsidRPr="00DF06D9">
        <w:rPr>
          <w:rFonts w:ascii="Times New Roman" w:hAnsi="Times New Roman"/>
          <w:sz w:val="24"/>
          <w:szCs w:val="24"/>
        </w:rPr>
        <w:t>»</w:t>
      </w:r>
      <w:bookmarkEnd w:id="34"/>
      <w:bookmarkEnd w:id="35"/>
      <w:bookmarkEnd w:id="36"/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06D9">
        <w:rPr>
          <w:rFonts w:ascii="Times New Roman" w:hAnsi="Times New Roman"/>
          <w:b/>
          <w:sz w:val="24"/>
          <w:szCs w:val="24"/>
          <w:lang w:eastAsia="ru-RU"/>
        </w:rPr>
        <w:t>Как написать текст выступления: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1</w:t>
      </w:r>
      <w:bookmarkStart w:id="37" w:name="step_1_1"/>
      <w:bookmarkEnd w:id="37"/>
      <w:r w:rsidRPr="00DF06D9">
        <w:rPr>
          <w:rFonts w:ascii="Times New Roman" w:hAnsi="Times New Roman"/>
          <w:b/>
          <w:bCs/>
          <w:sz w:val="24"/>
          <w:szCs w:val="24"/>
        </w:rPr>
        <w:t xml:space="preserve"> Хорошо изучите тему.</w:t>
      </w:r>
      <w:r w:rsidRPr="00DF06D9">
        <w:rPr>
          <w:rFonts w:ascii="Times New Roman" w:hAnsi="Times New Roman"/>
          <w:sz w:val="24"/>
          <w:szCs w:val="24"/>
        </w:rPr>
        <w:t> Работа над информативной или убедительной речью требует глубокого изучения вопроса! Такой подход позволит написать достоверный и убедительный текст. Ищите сведения и доводы в надежных источниках — книгах, научных журналах, газетных статьях и на правительственных сайтах.</w:t>
      </w:r>
      <w:hyperlink r:id="rId9" w:anchor="_note-1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[1]</w:t>
        </w:r>
      </w:hyperlink>
    </w:p>
    <w:p w:rsidR="003D73D7" w:rsidRPr="00DF06D9" w:rsidRDefault="003D73D7" w:rsidP="00DF06D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Если нужно написать речь для урока, то уточните количество и допустимые типы источников у своего учителя.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2</w:t>
      </w:r>
      <w:bookmarkStart w:id="38" w:name="step_1_2"/>
      <w:bookmarkEnd w:id="38"/>
      <w:r w:rsidRPr="00DF06D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tooltip="составить план речи" w:history="1">
        <w:r w:rsidRPr="00DF06D9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</w:rPr>
          <w:t>Составьте план</w:t>
        </w:r>
      </w:hyperlink>
      <w:r w:rsidRPr="00DF06D9">
        <w:rPr>
          <w:rFonts w:ascii="Times New Roman" w:hAnsi="Times New Roman"/>
          <w:b/>
          <w:bCs/>
          <w:sz w:val="24"/>
          <w:szCs w:val="24"/>
        </w:rPr>
        <w:t> с утверждениями и доводами.</w:t>
      </w:r>
      <w:r w:rsidRPr="00DF06D9">
        <w:rPr>
          <w:rFonts w:ascii="Times New Roman" w:hAnsi="Times New Roman"/>
          <w:sz w:val="24"/>
          <w:szCs w:val="24"/>
        </w:rPr>
        <w:t> Структурируйте свои идеи и находки в виде плана, чтобы заранее проверить полноту и последовательность информации. Как правило, речь включает введение, пять основных тезисов с подтверждающими доказательствами (статистика, цитаты, примеры, случаи из жизни) и заключение. Используйте пронумерованный или маркированный список.</w:t>
      </w:r>
      <w:hyperlink r:id="rId11" w:anchor="_note-2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[2]</w:t>
        </w:r>
      </w:hyperlink>
    </w:p>
    <w:p w:rsidR="003D73D7" w:rsidRPr="00DF06D9" w:rsidRDefault="003D73D7" w:rsidP="00DF06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Если нужно написать информативную или убедительную речь, то используйте структуру в виде проблемы и решения. Сначала опишите суть проблемы и во второй части объясните, как ее можно решить.</w:t>
      </w:r>
      <w:hyperlink r:id="rId12" w:anchor="_note-3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[3]</w:t>
        </w:r>
      </w:hyperlink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3</w:t>
      </w:r>
      <w:bookmarkStart w:id="39" w:name="step_1_3"/>
      <w:bookmarkEnd w:id="39"/>
      <w:r w:rsidRPr="00DF06D9">
        <w:rPr>
          <w:rFonts w:ascii="Times New Roman" w:hAnsi="Times New Roman"/>
          <w:b/>
          <w:bCs/>
          <w:sz w:val="24"/>
          <w:szCs w:val="24"/>
        </w:rPr>
        <w:t xml:space="preserve"> Сообщите интересный факт, чтобы сразу привлечь внимание слушателей.</w:t>
      </w:r>
      <w:r w:rsidRPr="00DF06D9">
        <w:rPr>
          <w:rFonts w:ascii="Times New Roman" w:hAnsi="Times New Roman"/>
          <w:sz w:val="24"/>
          <w:szCs w:val="24"/>
        </w:rPr>
        <w:t> Первая фраза вашей речи может оказаться наиболее важной, так как в этот момент присутствующие решают, стоит ли вас слушать. В зависимости от темы и целей речи можно сообщить что-либо забавное, печальное, пугающее или шокирующее, чтобы заинтриговать слушателей.</w:t>
      </w:r>
      <w:hyperlink r:id="rId13" w:anchor="_note-4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[4]</w:t>
        </w:r>
      </w:hyperlink>
    </w:p>
    <w:p w:rsidR="003D73D7" w:rsidRPr="00DF06D9" w:rsidRDefault="003D73D7" w:rsidP="00DF06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Например, если нужно написать мотивационную речь о похудении, то можно сказать: «Пять лет назад я не могла пройти и одного лестничного пролета, чтобы не остановиться для передышки».</w:t>
      </w:r>
    </w:p>
    <w:p w:rsidR="003D73D7" w:rsidRPr="00DF06D9" w:rsidRDefault="003D73D7" w:rsidP="00DF06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Если вы стремитесь убедить слушателей меньше использовать ископаемое топливо, то скажите: «Автомобили с двигателем внутреннего сгорания способствуют глобальному потеплению, которое грозит уничтожить нашу планету».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4</w:t>
      </w:r>
      <w:bookmarkStart w:id="40" w:name="step_1_4"/>
      <w:bookmarkEnd w:id="40"/>
      <w:r w:rsidRPr="00DF06D9">
        <w:rPr>
          <w:rFonts w:ascii="Times New Roman" w:hAnsi="Times New Roman"/>
          <w:b/>
          <w:bCs/>
          <w:sz w:val="24"/>
          <w:szCs w:val="24"/>
        </w:rPr>
        <w:t xml:space="preserve"> Свяжите тему с более широкой проблемой, чтобы сообщить дополнительные сведения.</w:t>
      </w:r>
      <w:r w:rsidRPr="00DF06D9">
        <w:rPr>
          <w:rFonts w:ascii="Times New Roman" w:hAnsi="Times New Roman"/>
          <w:sz w:val="24"/>
          <w:szCs w:val="24"/>
        </w:rPr>
        <w:t> Возможно, аудитория не поймет важности выбранной темы без ваших объяснений. Если тема покажется совсем несущественной, то слушатели не будут следить за речью. Старайтесь мыслить глобально, чтобы вписать свою тему в общую картину. Почему людям должно быть интересно?</w:t>
      </w:r>
      <w:hyperlink r:id="rId14" w:anchor="_note-5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[5]</w:t>
        </w:r>
      </w:hyperlink>
    </w:p>
    <w:p w:rsidR="003D73D7" w:rsidRPr="00DF06D9" w:rsidRDefault="003D73D7" w:rsidP="00DF06D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Например, если вы хотите увеличить финансирование исследований болезни Альцгеймера, то сообщите о распространенности болезни и влиянии на жизнь семей. Можно привести статистику и случай из жизни.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5</w:t>
      </w:r>
      <w:bookmarkStart w:id="41" w:name="step_1_5"/>
      <w:bookmarkEnd w:id="41"/>
      <w:r w:rsidRPr="00DF06D9">
        <w:rPr>
          <w:rFonts w:ascii="Times New Roman" w:hAnsi="Times New Roman"/>
          <w:b/>
          <w:bCs/>
          <w:sz w:val="24"/>
          <w:szCs w:val="24"/>
        </w:rPr>
        <w:t xml:space="preserve"> Рассматривайте тезисы в логическом порядке.</w:t>
      </w:r>
      <w:r w:rsidRPr="00DF06D9">
        <w:rPr>
          <w:rFonts w:ascii="Times New Roman" w:hAnsi="Times New Roman"/>
          <w:sz w:val="24"/>
          <w:szCs w:val="24"/>
        </w:rPr>
        <w:t> После знакомства с темой и контекстом сразу же переходите к тезисам. Четко высказывайте каждое утверждение и сообщайте вспомогательные сведения, факты, доказательства и статистику, чтобы объяснить каждый тезис. Следует исходить из расчета 1 абзац на один аспект.</w:t>
      </w:r>
      <w:hyperlink r:id="rId15" w:anchor="_note-7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[7]</w:t>
        </w:r>
      </w:hyperlink>
    </w:p>
    <w:p w:rsidR="003D73D7" w:rsidRPr="00DF06D9" w:rsidRDefault="003D73D7" w:rsidP="00DF06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Например, если речь касается испытаний косметических средств на животных, сначала скажите о том, что это жестоко, затем объясните нецелесообразность и обсудите альтернативы.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6</w:t>
      </w:r>
      <w:bookmarkStart w:id="42" w:name="step_1_6"/>
      <w:bookmarkEnd w:id="42"/>
      <w:r w:rsidRPr="00DF06D9">
        <w:rPr>
          <w:rFonts w:ascii="Times New Roman" w:hAnsi="Times New Roman"/>
          <w:b/>
          <w:bCs/>
          <w:sz w:val="24"/>
          <w:szCs w:val="24"/>
        </w:rPr>
        <w:t xml:space="preserve"> Поднимайте новые темы и резюмируйте ранее рассмотренный материл.</w:t>
      </w:r>
      <w:r w:rsidRPr="00DF06D9">
        <w:rPr>
          <w:rFonts w:ascii="Times New Roman" w:hAnsi="Times New Roman"/>
          <w:sz w:val="24"/>
          <w:szCs w:val="24"/>
        </w:rPr>
        <w:t> Еще один способ помочь слушателям разобраться в тезисах — предложить беглый обзор на 1–2 предложения до перехода к новой теме и кратко подытожить материал в 1–2 предложениях после объяснения. Используйте для предварительного знакомства и резюме простые слова, которые помогут доступно изложить ваши идеи.</w:t>
      </w:r>
      <w:hyperlink r:id="rId16" w:anchor="_note-8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[8]</w:t>
        </w:r>
      </w:hyperlink>
    </w:p>
    <w:p w:rsidR="003D73D7" w:rsidRPr="00DF06D9" w:rsidRDefault="003D73D7" w:rsidP="00DF06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lastRenderedPageBreak/>
        <w:t>Например, если вы хотите рассмотреть синдром отсроченной мышечной боли (также известный как крепатура), то сначала вкратце объясните суть понятия, затем углубитесь в детали и скажите, как оно соотносится с темой, а завершите эту часть речи кратким выводом по основному тезису.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7</w:t>
      </w:r>
      <w:bookmarkStart w:id="43" w:name="step_1_7"/>
      <w:bookmarkEnd w:id="43"/>
      <w:r w:rsidRPr="00DF06D9">
        <w:rPr>
          <w:rFonts w:ascii="Times New Roman" w:hAnsi="Times New Roman"/>
          <w:b/>
          <w:bCs/>
          <w:sz w:val="24"/>
          <w:szCs w:val="24"/>
        </w:rPr>
        <w:t xml:space="preserve"> Используйте переходы для упрощения восприятия.</w:t>
      </w:r>
      <w:r w:rsidRPr="00DF06D9">
        <w:rPr>
          <w:rFonts w:ascii="Times New Roman" w:hAnsi="Times New Roman"/>
          <w:sz w:val="24"/>
          <w:szCs w:val="24"/>
        </w:rPr>
        <w:t> Переходы улучшают плавность речи, а также помогают увидеть связь между тезисами. Переходы не всегда заметны, когда вы читаете и пишете тексты, но их отсутствие сразу бросается в глаза. Убедитесь, что вы использовали в речи разные переходы. Примеры:</w:t>
      </w:r>
      <w:hyperlink r:id="rId17" w:anchor="_note-9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[9]</w:t>
        </w:r>
      </w:hyperlink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далее;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затем;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ранее;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впоследствии;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сначала;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во-вторых;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 настоящий момент;</w:t>
      </w:r>
    </w:p>
    <w:p w:rsidR="003D73D7" w:rsidRPr="00DF06D9" w:rsidRDefault="003D73D7" w:rsidP="00DF06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на следующей неделе.</w:t>
      </w:r>
    </w:p>
    <w:p w:rsidR="003D73D7" w:rsidRPr="00DF06D9" w:rsidRDefault="003D73D7" w:rsidP="00DF06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b/>
          <w:bCs/>
          <w:sz w:val="24"/>
          <w:szCs w:val="24"/>
        </w:rPr>
        <w:t>8</w:t>
      </w:r>
      <w:bookmarkStart w:id="44" w:name="step_1_8"/>
      <w:bookmarkEnd w:id="44"/>
      <w:r w:rsidRPr="00DF06D9">
        <w:rPr>
          <w:rFonts w:ascii="Times New Roman" w:hAnsi="Times New Roman"/>
          <w:b/>
          <w:bCs/>
          <w:sz w:val="24"/>
          <w:szCs w:val="24"/>
        </w:rPr>
        <w:t xml:space="preserve"> Завершите речь призывом к действию.</w:t>
      </w:r>
      <w:r w:rsidRPr="00DF06D9">
        <w:rPr>
          <w:rFonts w:ascii="Times New Roman" w:hAnsi="Times New Roman"/>
          <w:sz w:val="24"/>
          <w:szCs w:val="24"/>
        </w:rPr>
        <w:t> По мере приближения к завершению слушатели должны быть увлечены темой и готовы предпринять меры. Мотивируйте людей узнать больше и принять участие в решении описанной проблемы словами о том, как они могут это сделать. Это хорошая возможность поделиться ресурсами и задать направление.</w:t>
      </w:r>
      <w:hyperlink r:id="rId18" w:anchor="_note-10" w:history="1">
        <w:r w:rsidRPr="00DF06D9">
          <w:rPr>
            <w:rStyle w:val="ae"/>
            <w:rFonts w:ascii="Times New Roman" w:hAnsi="Times New Roman"/>
            <w:color w:val="auto"/>
            <w:sz w:val="24"/>
            <w:szCs w:val="24"/>
            <w:vertAlign w:val="superscript"/>
          </w:rPr>
          <w:t>[10]</w:t>
        </w:r>
      </w:hyperlink>
    </w:p>
    <w:p w:rsidR="003D73D7" w:rsidRPr="00DF06D9" w:rsidRDefault="003D73D7" w:rsidP="00DF06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Например, если вы описали влияние глобального потепления на численность белых медведей, то завершите речь рассказом о тех некоммерческих организациях, которые занимаются защитой окружающей среды и популяции белых медведей.</w:t>
      </w:r>
    </w:p>
    <w:p w:rsidR="003D73D7" w:rsidRPr="00DF06D9" w:rsidRDefault="003D73D7" w:rsidP="00DF06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Если вы поделились своей мотивирующей историей о похудении, то скажите, с чего следует начинать и какие полезные ресурсы использовать</w:t>
      </w:r>
    </w:p>
    <w:p w:rsidR="003D73D7" w:rsidRPr="00DF06D9" w:rsidRDefault="003D73D7" w:rsidP="00DF06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6B89" w:rsidRPr="00DF06D9" w:rsidRDefault="00797561" w:rsidP="00DF06D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br w:type="page"/>
      </w:r>
      <w:bookmarkStart w:id="45" w:name="_Toc20860870"/>
      <w:r w:rsidRPr="00DF06D9">
        <w:rPr>
          <w:rFonts w:ascii="Times New Roman" w:hAnsi="Times New Roman"/>
          <w:sz w:val="24"/>
          <w:szCs w:val="24"/>
        </w:rPr>
        <w:lastRenderedPageBreak/>
        <w:t>Список литературы</w:t>
      </w:r>
      <w:bookmarkEnd w:id="45"/>
    </w:p>
    <w:p w:rsidR="003D73D7" w:rsidRPr="00DF06D9" w:rsidRDefault="003D73D7" w:rsidP="00DF06D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D7" w:rsidRPr="00DF06D9" w:rsidRDefault="003D73D7" w:rsidP="00DF06D9">
      <w:pPr>
        <w:pStyle w:val="a3"/>
        <w:numPr>
          <w:ilvl w:val="0"/>
          <w:numId w:val="19"/>
        </w:numPr>
        <w:tabs>
          <w:tab w:val="clear" w:pos="720"/>
        </w:tabs>
        <w:ind w:left="0" w:firstLine="709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Стернин И. А. Практическая риторика: учебн. пособие для студ. высш. учеб. заведений. – М.: Академия, 2003. – 272 с.</w:t>
      </w:r>
    </w:p>
    <w:p w:rsidR="003D73D7" w:rsidRPr="00DF06D9" w:rsidRDefault="003D73D7" w:rsidP="00DF06D9">
      <w:pPr>
        <w:pStyle w:val="a3"/>
        <w:numPr>
          <w:ilvl w:val="0"/>
          <w:numId w:val="19"/>
        </w:numPr>
        <w:tabs>
          <w:tab w:val="clear" w:pos="720"/>
        </w:tabs>
        <w:ind w:left="0" w:firstLine="709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Риторика. Культура речи: учебное пособие для студ. высш. учеб. заведений, обуч. по пед. спец. – 2-е изд., испр. – М.: Издательский центр «Академия», 2004. – 272 с.</w:t>
      </w:r>
    </w:p>
    <w:p w:rsidR="003D73D7" w:rsidRPr="00DF06D9" w:rsidRDefault="003D73D7" w:rsidP="00DF06D9">
      <w:pPr>
        <w:pStyle w:val="a3"/>
        <w:numPr>
          <w:ilvl w:val="0"/>
          <w:numId w:val="19"/>
        </w:numPr>
        <w:tabs>
          <w:tab w:val="clear" w:pos="720"/>
        </w:tabs>
        <w:ind w:left="0" w:firstLine="709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Риторика: Понятия и упражнения: учеб. пособие для студ. высш. учеб. заведений / А.В. Филиппов, Н.Н. Романова. – 2-е изд., испр. – М.: Издательский центр «Академия», 2005. – 160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Большой фразеологический словарь русского языка. Значение. Употребление. Культурологический комментарий / Отв. ред. д-р филол. наук В.Н. Гелия. – М.: Русский язык, 2006. – 784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В.С. Елистратов. Толковый словарь русского сленга. – М.: АСТ-ПРЕССА КНИГА, 2005. – 672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Введенская Л. А. Культура речи. – Ростов н/Д.: Феникс, 2001. – 448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Давайте говорить правильно! Новые и наиболее распространенные сокращения в современном русском языке: краткий словарь-справочник – СПб.: Филологический факультет СПбГУ; М.: Издательский центр «Академия», 2006. – 160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Давайте говорить правильно! Новые и наиболее распространенные финансовые термины в современном русском языке: краткий словарь-справочник / Г.Н. Скляровская, Е.Ю. Ваулина. – СПб.: Филологический факультет СПбГУ; М.: Издательский центр «Академия», 2006. – 208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Давайте говорить правильно! Новые и наиболее распространенные экономические термины в современном русском языке: краткий словарь-справочник / Г.Н. Скляровская, Е.Ю. Ваулина. – СПб.: Филологический факультет СПбГУ; М.: Издательский центр «Академия», 2006. – 224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Давайте говорить правильно! Трудности современного русского произношения и ударения: краткий словарь-справочник / Л.А. Вербицкая, Н.В. Богданова, Г.Н. Скляровская – 5-е изд., стер. -  СПб.: Филологический факультет СПбГУ; М.: Издательский центр «Академия», 2005. – 160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Иванова С. Ф. Искусство диалога или беседы о риторике. – Пермь: Западно-Уральский учебно- научный центр, 1992. – 200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М.А. Надель-Чевинская, А.П. Червинская, Л.П. Червинская. Иностранные слова и сочетания с ними. Вопросы и задания по развитию речи для школ, гимназий, лицеев. Лингвопсихологический словарь-учебник. Часть 2. – г. Ростов-на-Дону: «Феникс», 1996. – 512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Михайличенко Н. А. Риторика: учебн. пособие для учащихся гимназий, лицеев и школ гуманитарного профиля. – М.: Новая школа, 1994. – 96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Орфоэпический словарь русского языка: Произношение, ударение, грамматические формы / С.Н. Борунова, В.Л. Воронцова, Н.А. Еськова; Под ред. Р.И. Аванесова. – 4-е изд., стер. – М.: Русский язык, 1988. – 704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Популярный словарь русского языка. Толково-энциклопедический / А.П. Гуськова, В.Б. Сотин – М.: Русский язык. – Медиа, 2003. – 869 с.  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Практическая риторика: Учеб. пособие для студ. высш. учеб. заведений. – М.: Издательский центр «Академия», 2003. – 272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Словарь антонимов русского языка. Св. 3000 антонимических пар / Под ред. Л.А.Новикова. – 8-е изд., стереотип. – М.: АСТ-ПРЕСС КНИГА, 2006. – 592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Словарь афоризмов русских писателей / А.В. Королькова, А.Г. Ломов, А.Н. Тихонов; под ред. Д-ра филол. наук, проф. А.Н. Тихонова. – М.: Русский язык – Медиа, 2004. – ХХ, 636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Словарь русского языка: Ок. 57000 слов / под ред.чл.-корр. АН СССР Н.Ю.Швецовой. – 19-е изд., испр. – М.: Русский язык., 1987. – 750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lastRenderedPageBreak/>
        <w:t>Собственные имена в русском языке: словарь ударений – Более 35000 словар. единиц. – М.: Издательство НЦЭНАС, 2001. – 376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Толковый словарь русского языка: 80000 слов и фразеологических выражений / Рос. академия наук. Институт русского языка им. В.В. Виноградова: 4-е изд., доп. – М.: Азбуковник, 1994. – 944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Толковый словарь-справочник русского языка. – Мн.: Интерпресссервис; Книжный Дом, 2—3. – 544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Школьный словарик антонимов и синонимов русского языка: 3-е издание / Авт. коллектив: И. Гуров, Е. Ладанникова, Н.Лобова: Оформление А.А. Громов. – СПб.: Издательский Дом А.Громова, М.: Вахрумка, 2002. – 256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Школьный фразеологический словарь русского языка: Пособие для учащихся – 2-е изд., перераб. – М.: Просвещение, 1989. – 383 с.</w:t>
      </w:r>
    </w:p>
    <w:p w:rsidR="003D73D7" w:rsidRPr="00DF06D9" w:rsidRDefault="003D73D7" w:rsidP="00DF06D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Школьный фразеологический словарь. Значение и происхождение словосочетаний / Н.М. Шанский, В.И. Зимин, А.В. Филиппов – 2-е изд. – М.: Дрофа; Русский язык, 1997. – 268 с.</w:t>
      </w:r>
    </w:p>
    <w:p w:rsidR="003D73D7" w:rsidRPr="00DF06D9" w:rsidRDefault="003D73D7" w:rsidP="00DF0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3D7" w:rsidRPr="00DF06D9" w:rsidRDefault="003D73D7" w:rsidP="00DF06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>Рекомендуемые источники:</w:t>
      </w:r>
    </w:p>
    <w:p w:rsidR="003D73D7" w:rsidRPr="00DF06D9" w:rsidRDefault="003D73D7" w:rsidP="00DF06D9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Воронцова Т.А. Риторика как публичная коммуникация. Учебное пособие. – Ижевск, 2009. – 133 с. </w:t>
      </w:r>
      <w:r w:rsidRPr="00DF06D9">
        <w:rPr>
          <w:rFonts w:ascii="Times New Roman" w:hAnsi="Times New Roman"/>
          <w:iCs/>
          <w:sz w:val="24"/>
          <w:szCs w:val="24"/>
        </w:rPr>
        <w:t>(электронная версия)</w:t>
      </w:r>
    </w:p>
    <w:p w:rsidR="003D73D7" w:rsidRPr="00DF06D9" w:rsidRDefault="003D73D7" w:rsidP="00DF06D9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Голованова И.И. Методика публичного выступления: Учебное пособие. – Казань: Центр инновационных технологий, 2009. – 110 с. </w:t>
      </w:r>
      <w:r w:rsidRPr="00DF06D9">
        <w:rPr>
          <w:rFonts w:ascii="Times New Roman" w:hAnsi="Times New Roman"/>
          <w:iCs/>
          <w:sz w:val="24"/>
          <w:szCs w:val="24"/>
        </w:rPr>
        <w:t>(электронная версия)</w:t>
      </w:r>
    </w:p>
    <w:p w:rsidR="003D73D7" w:rsidRPr="00DF06D9" w:rsidRDefault="003D73D7" w:rsidP="00DF06D9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Риторика и культура речи: краткий обучающий курс, 2016. – 28 с. </w:t>
      </w:r>
      <w:r w:rsidRPr="00DF06D9">
        <w:rPr>
          <w:rFonts w:ascii="Times New Roman" w:hAnsi="Times New Roman"/>
          <w:iCs/>
          <w:sz w:val="24"/>
          <w:szCs w:val="24"/>
        </w:rPr>
        <w:t>(электронная версия)</w:t>
      </w:r>
    </w:p>
    <w:p w:rsidR="003D73D7" w:rsidRPr="00DF06D9" w:rsidRDefault="003D73D7" w:rsidP="00DF06D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D9">
        <w:rPr>
          <w:rFonts w:ascii="Times New Roman" w:hAnsi="Times New Roman"/>
          <w:sz w:val="24"/>
          <w:szCs w:val="24"/>
        </w:rPr>
        <w:t xml:space="preserve">Риторика и культура речи в современном обществе и образовании: сборник материалов Х Международной конференции по риторике / науч. ред.-сост. В.И. Аннушкин, В.Э. Морозов. – М. : Флинта : Наука, 2006. – 496 с. </w:t>
      </w:r>
      <w:r w:rsidRPr="00DF06D9">
        <w:rPr>
          <w:rFonts w:ascii="Times New Roman" w:hAnsi="Times New Roman"/>
          <w:iCs/>
          <w:sz w:val="24"/>
          <w:szCs w:val="24"/>
        </w:rPr>
        <w:t>(электронная версия</w:t>
      </w:r>
    </w:p>
    <w:sectPr w:rsidR="003D73D7" w:rsidRPr="00DF06D9" w:rsidSect="0085772F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/>
      <w:pgMar w:top="1134" w:right="850" w:bottom="1134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F4" w:rsidRDefault="00BD24F4" w:rsidP="0095543D">
      <w:pPr>
        <w:spacing w:after="0" w:line="240" w:lineRule="auto"/>
      </w:pPr>
      <w:r>
        <w:separator/>
      </w:r>
    </w:p>
  </w:endnote>
  <w:endnote w:type="continuationSeparator" w:id="1">
    <w:p w:rsidR="00BD24F4" w:rsidRDefault="00BD24F4" w:rsidP="009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B" w:rsidRDefault="005F1571" w:rsidP="00A61FA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5B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5B5B" w:rsidRDefault="00405B5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B" w:rsidRDefault="005F1571" w:rsidP="00A61FA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5B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7480">
      <w:rPr>
        <w:rStyle w:val="ab"/>
        <w:noProof/>
      </w:rPr>
      <w:t>4</w:t>
    </w:r>
    <w:r>
      <w:rPr>
        <w:rStyle w:val="ab"/>
      </w:rPr>
      <w:fldChar w:fldCharType="end"/>
    </w:r>
  </w:p>
  <w:p w:rsidR="00405B5B" w:rsidRDefault="00405B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F4" w:rsidRDefault="00BD24F4" w:rsidP="0095543D">
      <w:pPr>
        <w:spacing w:after="0" w:line="240" w:lineRule="auto"/>
      </w:pPr>
      <w:r>
        <w:separator/>
      </w:r>
    </w:p>
  </w:footnote>
  <w:footnote w:type="continuationSeparator" w:id="1">
    <w:p w:rsidR="00BD24F4" w:rsidRDefault="00BD24F4" w:rsidP="0095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B" w:rsidRDefault="005F157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5B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5B5B">
      <w:rPr>
        <w:rStyle w:val="ab"/>
        <w:noProof/>
      </w:rPr>
      <w:t>6</w:t>
    </w:r>
    <w:r>
      <w:rPr>
        <w:rStyle w:val="ab"/>
      </w:rPr>
      <w:fldChar w:fldCharType="end"/>
    </w:r>
  </w:p>
  <w:p w:rsidR="00405B5B" w:rsidRDefault="00405B5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B" w:rsidRPr="002D3A2D" w:rsidRDefault="00405B5B" w:rsidP="00E646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6303FC"/>
    <w:multiLevelType w:val="multilevel"/>
    <w:tmpl w:val="101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B29F6"/>
    <w:multiLevelType w:val="multilevel"/>
    <w:tmpl w:val="E44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E56B4"/>
    <w:multiLevelType w:val="multilevel"/>
    <w:tmpl w:val="ED2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72F95"/>
    <w:multiLevelType w:val="singleLevel"/>
    <w:tmpl w:val="E6A02B94"/>
    <w:lvl w:ilvl="0">
      <w:start w:val="1"/>
      <w:numFmt w:val="upperRoman"/>
      <w:pStyle w:val="6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</w:abstractNum>
  <w:abstractNum w:abstractNumId="5">
    <w:nsid w:val="12B5683C"/>
    <w:multiLevelType w:val="multilevel"/>
    <w:tmpl w:val="3F6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A2E18"/>
    <w:multiLevelType w:val="hybridMultilevel"/>
    <w:tmpl w:val="245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E1FD0"/>
    <w:multiLevelType w:val="multilevel"/>
    <w:tmpl w:val="682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A169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9">
    <w:nsid w:val="377833F8"/>
    <w:multiLevelType w:val="hybridMultilevel"/>
    <w:tmpl w:val="245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97382"/>
    <w:multiLevelType w:val="multilevel"/>
    <w:tmpl w:val="3E5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E32C7"/>
    <w:multiLevelType w:val="multilevel"/>
    <w:tmpl w:val="5A9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32A03"/>
    <w:multiLevelType w:val="hybridMultilevel"/>
    <w:tmpl w:val="F50C967A"/>
    <w:lvl w:ilvl="0" w:tplc="49A22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7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8D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28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C0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E1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0B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3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4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069E"/>
    <w:multiLevelType w:val="multilevel"/>
    <w:tmpl w:val="2EE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61519"/>
    <w:multiLevelType w:val="hybridMultilevel"/>
    <w:tmpl w:val="DE52A5EA"/>
    <w:lvl w:ilvl="0" w:tplc="4A20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F083D"/>
    <w:multiLevelType w:val="multilevel"/>
    <w:tmpl w:val="762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64C9F"/>
    <w:multiLevelType w:val="hybridMultilevel"/>
    <w:tmpl w:val="5C6E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5E96"/>
    <w:multiLevelType w:val="multilevel"/>
    <w:tmpl w:val="F24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E776A"/>
    <w:multiLevelType w:val="singleLevel"/>
    <w:tmpl w:val="D72C4D1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72557798"/>
    <w:multiLevelType w:val="multilevel"/>
    <w:tmpl w:val="B5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  <w:num w:numId="2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43D"/>
    <w:rsid w:val="00007F5C"/>
    <w:rsid w:val="00057480"/>
    <w:rsid w:val="00085CE3"/>
    <w:rsid w:val="000A36D9"/>
    <w:rsid w:val="000A61E8"/>
    <w:rsid w:val="000D62F9"/>
    <w:rsid w:val="000F66B1"/>
    <w:rsid w:val="00121AB4"/>
    <w:rsid w:val="00140117"/>
    <w:rsid w:val="0018044D"/>
    <w:rsid w:val="00200685"/>
    <w:rsid w:val="00217C4F"/>
    <w:rsid w:val="0023545B"/>
    <w:rsid w:val="00241F5E"/>
    <w:rsid w:val="00252A8A"/>
    <w:rsid w:val="00264232"/>
    <w:rsid w:val="00295B6E"/>
    <w:rsid w:val="002A26A5"/>
    <w:rsid w:val="002B38BE"/>
    <w:rsid w:val="002C54B0"/>
    <w:rsid w:val="002D3A2D"/>
    <w:rsid w:val="002D69C6"/>
    <w:rsid w:val="002F7C8F"/>
    <w:rsid w:val="003039C3"/>
    <w:rsid w:val="00320F5C"/>
    <w:rsid w:val="00321544"/>
    <w:rsid w:val="00340D9B"/>
    <w:rsid w:val="0035631F"/>
    <w:rsid w:val="00366E0A"/>
    <w:rsid w:val="00391985"/>
    <w:rsid w:val="0039571D"/>
    <w:rsid w:val="003C2EAC"/>
    <w:rsid w:val="003D0835"/>
    <w:rsid w:val="003D73D7"/>
    <w:rsid w:val="00405B5B"/>
    <w:rsid w:val="00447B51"/>
    <w:rsid w:val="004650B8"/>
    <w:rsid w:val="00465521"/>
    <w:rsid w:val="00473BFA"/>
    <w:rsid w:val="00481E03"/>
    <w:rsid w:val="00482722"/>
    <w:rsid w:val="004C4D28"/>
    <w:rsid w:val="00552E0F"/>
    <w:rsid w:val="005B27BA"/>
    <w:rsid w:val="005E7A6C"/>
    <w:rsid w:val="005F1571"/>
    <w:rsid w:val="0061312A"/>
    <w:rsid w:val="00614680"/>
    <w:rsid w:val="006417E7"/>
    <w:rsid w:val="006503AB"/>
    <w:rsid w:val="00653776"/>
    <w:rsid w:val="006717C0"/>
    <w:rsid w:val="006A65E6"/>
    <w:rsid w:val="006B2E97"/>
    <w:rsid w:val="00745A55"/>
    <w:rsid w:val="00762AD5"/>
    <w:rsid w:val="007867A3"/>
    <w:rsid w:val="00797561"/>
    <w:rsid w:val="007B0CD0"/>
    <w:rsid w:val="007D4B33"/>
    <w:rsid w:val="007F0FF8"/>
    <w:rsid w:val="007F2DD9"/>
    <w:rsid w:val="00802C61"/>
    <w:rsid w:val="00814A62"/>
    <w:rsid w:val="008174EC"/>
    <w:rsid w:val="00835E7E"/>
    <w:rsid w:val="0085772F"/>
    <w:rsid w:val="00881E85"/>
    <w:rsid w:val="008C6704"/>
    <w:rsid w:val="008D09B7"/>
    <w:rsid w:val="009026BA"/>
    <w:rsid w:val="009159B0"/>
    <w:rsid w:val="009349B7"/>
    <w:rsid w:val="009418DA"/>
    <w:rsid w:val="00947249"/>
    <w:rsid w:val="0095543D"/>
    <w:rsid w:val="00963A62"/>
    <w:rsid w:val="00973D37"/>
    <w:rsid w:val="009D213B"/>
    <w:rsid w:val="009E73B7"/>
    <w:rsid w:val="00A10C33"/>
    <w:rsid w:val="00A26B89"/>
    <w:rsid w:val="00A437CF"/>
    <w:rsid w:val="00A5237A"/>
    <w:rsid w:val="00A61FA0"/>
    <w:rsid w:val="00A77F1C"/>
    <w:rsid w:val="00B35E31"/>
    <w:rsid w:val="00B749EB"/>
    <w:rsid w:val="00BB5BA9"/>
    <w:rsid w:val="00BC2416"/>
    <w:rsid w:val="00BD24F4"/>
    <w:rsid w:val="00BE297F"/>
    <w:rsid w:val="00BF6101"/>
    <w:rsid w:val="00C4511B"/>
    <w:rsid w:val="00C764D9"/>
    <w:rsid w:val="00CB60FC"/>
    <w:rsid w:val="00D17304"/>
    <w:rsid w:val="00D32794"/>
    <w:rsid w:val="00D37CE0"/>
    <w:rsid w:val="00D404C1"/>
    <w:rsid w:val="00D94656"/>
    <w:rsid w:val="00D96BFE"/>
    <w:rsid w:val="00DC0D17"/>
    <w:rsid w:val="00DD67D5"/>
    <w:rsid w:val="00DF06D9"/>
    <w:rsid w:val="00E62C9D"/>
    <w:rsid w:val="00E64645"/>
    <w:rsid w:val="00E857FB"/>
    <w:rsid w:val="00E93BB0"/>
    <w:rsid w:val="00EE32A6"/>
    <w:rsid w:val="00EF2C93"/>
    <w:rsid w:val="00F07364"/>
    <w:rsid w:val="00F21156"/>
    <w:rsid w:val="00F47ED5"/>
    <w:rsid w:val="00F53C9D"/>
    <w:rsid w:val="00F8161C"/>
    <w:rsid w:val="00F819FB"/>
    <w:rsid w:val="00F81EEA"/>
    <w:rsid w:val="00FA1D53"/>
    <w:rsid w:val="00FA22E2"/>
    <w:rsid w:val="00FB0CFF"/>
    <w:rsid w:val="00FC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54B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4B0"/>
    <w:pPr>
      <w:keepNext/>
      <w:spacing w:after="0" w:line="240" w:lineRule="auto"/>
      <w:outlineLvl w:val="0"/>
    </w:pPr>
    <w:rPr>
      <w:rFonts w:ascii="Arial" w:hAnsi="Arial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54B0"/>
    <w:pPr>
      <w:keepNext/>
      <w:tabs>
        <w:tab w:val="left" w:pos="6804"/>
      </w:tabs>
      <w:spacing w:after="0" w:line="360" w:lineRule="auto"/>
      <w:ind w:left="5040" w:firstLine="914"/>
      <w:jc w:val="both"/>
      <w:outlineLvl w:val="1"/>
    </w:pPr>
    <w:rPr>
      <w:rFonts w:ascii="Times NR Cyr MT" w:hAnsi="Times NR Cyr MT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54B0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2C54B0"/>
    <w:pPr>
      <w:keepNext/>
      <w:spacing w:after="0" w:line="240" w:lineRule="auto"/>
      <w:jc w:val="center"/>
      <w:outlineLvl w:val="3"/>
    </w:pPr>
    <w:rPr>
      <w:rFonts w:ascii="Arial" w:hAnsi="Arial"/>
      <w:b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C54B0"/>
    <w:pPr>
      <w:keepNext/>
      <w:spacing w:after="0" w:line="240" w:lineRule="auto"/>
      <w:ind w:firstLine="720"/>
      <w:outlineLvl w:val="4"/>
    </w:pPr>
    <w:rPr>
      <w:rFonts w:ascii="Times NR Cyr MT" w:hAnsi="Times NR Cyr MT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C54B0"/>
    <w:pPr>
      <w:keepNext/>
      <w:numPr>
        <w:numId w:val="2"/>
      </w:numPr>
      <w:spacing w:after="0" w:line="240" w:lineRule="auto"/>
      <w:jc w:val="center"/>
      <w:outlineLvl w:val="5"/>
    </w:pPr>
    <w:rPr>
      <w:rFonts w:ascii="Arial" w:hAnsi="Arial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C54B0"/>
    <w:pPr>
      <w:keepNext/>
      <w:spacing w:after="0" w:line="240" w:lineRule="auto"/>
      <w:ind w:right="-432"/>
      <w:jc w:val="center"/>
      <w:outlineLvl w:val="6"/>
    </w:pPr>
    <w:rPr>
      <w:rFonts w:ascii="Arial" w:hAnsi="Arial"/>
      <w:b/>
      <w:i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C54B0"/>
    <w:pPr>
      <w:keepNext/>
      <w:tabs>
        <w:tab w:val="left" w:pos="6804"/>
      </w:tabs>
      <w:spacing w:after="0" w:line="300" w:lineRule="auto"/>
      <w:ind w:firstLine="709"/>
      <w:jc w:val="both"/>
      <w:outlineLvl w:val="7"/>
    </w:pPr>
    <w:rPr>
      <w:rFonts w:ascii="Times NR Cyr MT" w:hAnsi="Times NR Cyr MT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C54B0"/>
    <w:pPr>
      <w:keepNext/>
      <w:spacing w:after="0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4B0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C54B0"/>
    <w:rPr>
      <w:rFonts w:ascii="Times NR Cyr MT" w:hAnsi="Times NR Cyr MT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C54B0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C54B0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C54B0"/>
    <w:rPr>
      <w:rFonts w:ascii="Times NR Cyr MT" w:hAnsi="Times NR Cyr MT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C54B0"/>
    <w:rPr>
      <w:rFonts w:ascii="Arial" w:hAnsi="Arial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2C54B0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C54B0"/>
    <w:rPr>
      <w:rFonts w:ascii="Times NR Cyr MT" w:hAnsi="Times NR Cyr MT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C54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5543D"/>
    <w:pPr>
      <w:widowControl w:val="0"/>
      <w:snapToGrid w:val="0"/>
      <w:spacing w:line="278" w:lineRule="auto"/>
      <w:ind w:left="40" w:firstLine="2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95543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95543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95543D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5543D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5543D"/>
    <w:rPr>
      <w:rFonts w:ascii="Arial" w:hAnsi="Arial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95543D"/>
    <w:pPr>
      <w:spacing w:after="0" w:line="240" w:lineRule="auto"/>
      <w:ind w:right="283" w:firstLine="284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5543D"/>
    <w:rPr>
      <w:rFonts w:ascii="Arial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5543D"/>
    <w:pPr>
      <w:spacing w:after="0" w:line="240" w:lineRule="auto"/>
      <w:ind w:right="-149" w:firstLine="284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543D"/>
    <w:rPr>
      <w:rFonts w:ascii="Arial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5543D"/>
    <w:pPr>
      <w:spacing w:after="0" w:line="240" w:lineRule="auto"/>
      <w:ind w:left="360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543D"/>
    <w:rPr>
      <w:rFonts w:ascii="Arial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5543D"/>
    <w:pPr>
      <w:spacing w:after="0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2C54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554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5543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95543D"/>
    <w:rPr>
      <w:rFonts w:cs="Times New Roman"/>
    </w:rPr>
  </w:style>
  <w:style w:type="paragraph" w:styleId="ac">
    <w:name w:val="footer"/>
    <w:basedOn w:val="a"/>
    <w:link w:val="ad"/>
    <w:uiPriority w:val="99"/>
    <w:rsid w:val="00955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5543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95543D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9554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rsid w:val="0095543D"/>
    <w:rPr>
      <w:rFonts w:cs="Times New Roman"/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2C54B0"/>
    <w:pPr>
      <w:spacing w:after="0" w:line="300" w:lineRule="auto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2C54B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C54B0"/>
    <w:pPr>
      <w:spacing w:after="0" w:line="300" w:lineRule="auto"/>
      <w:ind w:left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2C54B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95543D"/>
    <w:pPr>
      <w:shd w:val="clear" w:color="auto" w:fill="FFFFFF"/>
      <w:spacing w:after="0" w:line="240" w:lineRule="auto"/>
      <w:ind w:left="5" w:right="14" w:firstLine="336"/>
      <w:jc w:val="both"/>
    </w:pPr>
    <w:rPr>
      <w:rFonts w:ascii="Times NR Cyr MT" w:eastAsia="Times New Roman" w:hAnsi="Times NR Cyr MT"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rsid w:val="009554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locked/>
    <w:rsid w:val="0095543D"/>
    <w:rPr>
      <w:rFonts w:ascii="Tahoma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rsid w:val="009554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locked/>
    <w:rsid w:val="0095543D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95543D"/>
    <w:rPr>
      <w:rFonts w:cs="Times New Roman"/>
      <w:vertAlign w:val="superscript"/>
    </w:rPr>
  </w:style>
  <w:style w:type="character" w:styleId="afb">
    <w:name w:val="line number"/>
    <w:basedOn w:val="a0"/>
    <w:uiPriority w:val="99"/>
    <w:rsid w:val="0095543D"/>
    <w:rPr>
      <w:rFonts w:cs="Times New Roman"/>
    </w:rPr>
  </w:style>
  <w:style w:type="paragraph" w:styleId="afc">
    <w:name w:val="List Paragraph"/>
    <w:basedOn w:val="a"/>
    <w:uiPriority w:val="34"/>
    <w:qFormat/>
    <w:rsid w:val="002C54B0"/>
    <w:pPr>
      <w:ind w:left="720"/>
      <w:contextualSpacing/>
    </w:pPr>
  </w:style>
  <w:style w:type="character" w:styleId="afd">
    <w:name w:val="Strong"/>
    <w:basedOn w:val="a0"/>
    <w:uiPriority w:val="22"/>
    <w:qFormat/>
    <w:rsid w:val="002C54B0"/>
    <w:rPr>
      <w:rFonts w:cs="Times New Roman"/>
      <w:b/>
      <w:bCs/>
    </w:rPr>
  </w:style>
  <w:style w:type="character" w:styleId="afe">
    <w:name w:val="Emphasis"/>
    <w:basedOn w:val="a0"/>
    <w:uiPriority w:val="20"/>
    <w:qFormat/>
    <w:rsid w:val="002C54B0"/>
    <w:rPr>
      <w:rFonts w:cs="Times New Roman"/>
      <w:i/>
      <w:iCs/>
    </w:rPr>
  </w:style>
  <w:style w:type="paragraph" w:customStyle="1" w:styleId="Default">
    <w:name w:val="Default"/>
    <w:uiPriority w:val="99"/>
    <w:rsid w:val="00FA1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TOC Heading"/>
    <w:basedOn w:val="1"/>
    <w:next w:val="a"/>
    <w:uiPriority w:val="39"/>
    <w:qFormat/>
    <w:rsid w:val="002C54B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762AD5"/>
    <w:pPr>
      <w:spacing w:after="100"/>
      <w:ind w:left="220"/>
    </w:pPr>
  </w:style>
  <w:style w:type="paragraph" w:styleId="aff0">
    <w:name w:val="No Spacing"/>
    <w:link w:val="aff1"/>
    <w:uiPriority w:val="1"/>
    <w:qFormat/>
    <w:rsid w:val="002C54B0"/>
    <w:rPr>
      <w:rFonts w:eastAsia="Times New Roman"/>
    </w:rPr>
  </w:style>
  <w:style w:type="character" w:customStyle="1" w:styleId="aff1">
    <w:name w:val="Без интервала Знак"/>
    <w:basedOn w:val="a0"/>
    <w:link w:val="aff0"/>
    <w:uiPriority w:val="99"/>
    <w:locked/>
    <w:rsid w:val="002C54B0"/>
    <w:rPr>
      <w:rFonts w:eastAsia="Times New Roman" w:cs="Times New Roman"/>
      <w:sz w:val="22"/>
      <w:szCs w:val="22"/>
      <w:lang w:val="ru-RU" w:eastAsia="ru-RU" w:bidi="ar-SA"/>
    </w:rPr>
  </w:style>
  <w:style w:type="numbering" w:styleId="111111">
    <w:name w:val="Outline List 2"/>
    <w:basedOn w:val="a2"/>
    <w:uiPriority w:val="99"/>
    <w:semiHidden/>
    <w:unhideWhenUsed/>
    <w:locked/>
    <w:rsid w:val="007B17E6"/>
    <w:pPr>
      <w:numPr>
        <w:numId w:val="1"/>
      </w:numPr>
    </w:pPr>
  </w:style>
  <w:style w:type="paragraph" w:customStyle="1" w:styleId="msonormalcxspmiddlecxspmiddlecxspmiddlecxspmiddle">
    <w:name w:val="msonormalcxspmiddlecxspmiddlecxspmiddlecxspmiddle"/>
    <w:basedOn w:val="a"/>
    <w:rsid w:val="00C7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2A26A5"/>
    <w:pPr>
      <w:spacing w:after="100"/>
    </w:pPr>
  </w:style>
  <w:style w:type="paragraph" w:customStyle="1" w:styleId="Textbody">
    <w:name w:val="Text body"/>
    <w:basedOn w:val="a"/>
    <w:uiPriority w:val="99"/>
    <w:rsid w:val="00802C61"/>
    <w:pPr>
      <w:widowControl w:val="0"/>
      <w:suppressAutoHyphens/>
      <w:autoSpaceDN w:val="0"/>
      <w:spacing w:after="12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pcont">
    <w:name w:val="pcont"/>
    <w:basedOn w:val="a"/>
    <w:rsid w:val="0000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D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D69C6"/>
  </w:style>
  <w:style w:type="paragraph" w:customStyle="1" w:styleId="c6">
    <w:name w:val="c6"/>
    <w:basedOn w:val="a"/>
    <w:rsid w:val="002D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69C6"/>
  </w:style>
  <w:style w:type="paragraph" w:customStyle="1" w:styleId="c3">
    <w:name w:val="c3"/>
    <w:basedOn w:val="a"/>
    <w:rsid w:val="002D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D69C6"/>
  </w:style>
  <w:style w:type="paragraph" w:customStyle="1" w:styleId="c18">
    <w:name w:val="c18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F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473BFA"/>
  </w:style>
  <w:style w:type="character" w:customStyle="1" w:styleId="ff9">
    <w:name w:val="ff9"/>
    <w:basedOn w:val="a0"/>
    <w:rsid w:val="00DD67D5"/>
  </w:style>
  <w:style w:type="character" w:customStyle="1" w:styleId="ffc">
    <w:name w:val="ffc"/>
    <w:basedOn w:val="a0"/>
    <w:rsid w:val="00DD67D5"/>
  </w:style>
  <w:style w:type="character" w:customStyle="1" w:styleId="aff2">
    <w:name w:val="_"/>
    <w:basedOn w:val="a0"/>
    <w:rsid w:val="00DD67D5"/>
  </w:style>
  <w:style w:type="character" w:customStyle="1" w:styleId="ffb">
    <w:name w:val="ffb"/>
    <w:basedOn w:val="a0"/>
    <w:rsid w:val="00DD67D5"/>
  </w:style>
  <w:style w:type="character" w:customStyle="1" w:styleId="ff5">
    <w:name w:val="ff5"/>
    <w:basedOn w:val="a0"/>
    <w:rsid w:val="00DD67D5"/>
  </w:style>
  <w:style w:type="paragraph" w:styleId="HTML">
    <w:name w:val="HTML Preformatted"/>
    <w:basedOn w:val="a"/>
    <w:link w:val="HTML0"/>
    <w:uiPriority w:val="99"/>
    <w:semiHidden/>
    <w:unhideWhenUsed/>
    <w:locked/>
    <w:rsid w:val="00D96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BF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975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54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7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0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3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83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4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8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6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1803">
          <w:marLeft w:val="0"/>
          <w:marRight w:val="18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7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6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4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03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45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85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9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98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7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02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18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17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how.com/%D1%81%D0%BE%D1%81%D1%82%D0%B0%D0%B2%D0%B8%D1%82%D1%8C-%D0%BF%D0%BB%D0%B0%D0%BD-%D1%80%D0%B5%D1%87%D0%B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14" Type="http://schemas.openxmlformats.org/officeDocument/2006/relationships/hyperlink" Target="https://ru.wikihow.com/%D0%BD%D0%B0%D0%BF%D0%B8%D1%81%D0%B0%D1%82%D1%8C-%D1%80%D0%B5%D1%87%D1%8C-%D0%B4%D0%BB%D1%8F-%D0%B2%D1%8B%D1%81%D1%82%D1%83%D0%BF%D0%BB%D0%B5%D0%BD%D0%B8%D1%8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87A0-D80D-419A-90CD-DEC9F31F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2014-11-05T09:44:00Z</cp:lastPrinted>
  <dcterms:created xsi:type="dcterms:W3CDTF">2019-03-26T13:27:00Z</dcterms:created>
  <dcterms:modified xsi:type="dcterms:W3CDTF">2021-04-07T08:34:00Z</dcterms:modified>
</cp:coreProperties>
</file>