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7" w:type="dxa"/>
        <w:tblLook w:val="01E0"/>
      </w:tblPr>
      <w:tblGrid>
        <w:gridCol w:w="4725"/>
        <w:gridCol w:w="1587"/>
        <w:gridCol w:w="1536"/>
        <w:gridCol w:w="1819"/>
      </w:tblGrid>
      <w:tr w:rsidR="006B31DA" w:rsidRPr="00100928" w:rsidTr="003B71B0">
        <w:trPr>
          <w:trHeight w:val="443"/>
        </w:trPr>
        <w:tc>
          <w:tcPr>
            <w:tcW w:w="4725" w:type="dxa"/>
            <w:vMerge w:val="restart"/>
          </w:tcPr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i/>
                <w:lang w:val="kk-KZ"/>
              </w:rPr>
              <w:t>Сабақтың жоспары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b/>
                <w:i/>
              </w:rPr>
              <w:t>План урока</w:t>
            </w:r>
          </w:p>
        </w:tc>
        <w:tc>
          <w:tcPr>
            <w:tcW w:w="1587" w:type="dxa"/>
          </w:tcPr>
          <w:p w:rsidR="006B31DA" w:rsidRPr="00100928" w:rsidRDefault="006B31DA" w:rsidP="003B71B0">
            <w:pPr>
              <w:jc w:val="both"/>
              <w:rPr>
                <w:i/>
                <w:lang w:val="kk-KZ"/>
              </w:rPr>
            </w:pPr>
            <w:r w:rsidRPr="00100928">
              <w:rPr>
                <w:i/>
                <w:lang w:val="kk-KZ"/>
              </w:rPr>
              <w:t>Топтар</w:t>
            </w:r>
          </w:p>
          <w:p w:rsidR="006B31DA" w:rsidRPr="00100928" w:rsidRDefault="006B31DA" w:rsidP="003B71B0">
            <w:pPr>
              <w:jc w:val="both"/>
            </w:pPr>
            <w:r w:rsidRPr="00100928">
              <w:t>Группа</w:t>
            </w:r>
          </w:p>
        </w:tc>
        <w:tc>
          <w:tcPr>
            <w:tcW w:w="1536" w:type="dxa"/>
          </w:tcPr>
          <w:p w:rsidR="006B31DA" w:rsidRPr="00100928" w:rsidRDefault="006B31DA" w:rsidP="003B71B0">
            <w:pPr>
              <w:jc w:val="both"/>
              <w:rPr>
                <w:i/>
                <w:lang w:val="kk-KZ"/>
              </w:rPr>
            </w:pPr>
            <w:r w:rsidRPr="00100928">
              <w:rPr>
                <w:i/>
              </w:rPr>
              <w:t>Өткізу уақыты</w:t>
            </w:r>
          </w:p>
          <w:p w:rsidR="006B31DA" w:rsidRPr="00100928" w:rsidRDefault="006B31DA" w:rsidP="003B71B0">
            <w:pPr>
              <w:jc w:val="both"/>
            </w:pPr>
            <w:r w:rsidRPr="00100928">
              <w:t xml:space="preserve">Дата провед.  </w:t>
            </w:r>
          </w:p>
        </w:tc>
        <w:tc>
          <w:tcPr>
            <w:tcW w:w="1819" w:type="dxa"/>
          </w:tcPr>
          <w:p w:rsidR="006B31DA" w:rsidRPr="00100928" w:rsidRDefault="006B31DA" w:rsidP="003B71B0">
            <w:pPr>
              <w:jc w:val="both"/>
              <w:rPr>
                <w:i/>
                <w:lang w:val="kk-KZ"/>
              </w:rPr>
            </w:pPr>
            <w:r w:rsidRPr="00100928">
              <w:rPr>
                <w:i/>
                <w:lang w:val="kk-KZ"/>
              </w:rPr>
              <w:t>Пән мұғалімі</w:t>
            </w:r>
          </w:p>
          <w:p w:rsidR="006B31DA" w:rsidRPr="00100928" w:rsidRDefault="006B31DA" w:rsidP="003B71B0">
            <w:pPr>
              <w:jc w:val="both"/>
            </w:pPr>
            <w:r w:rsidRPr="00100928">
              <w:t>Преподователь</w:t>
            </w:r>
          </w:p>
        </w:tc>
      </w:tr>
      <w:tr w:rsidR="006B31DA" w:rsidRPr="00100928" w:rsidTr="003B71B0">
        <w:trPr>
          <w:trHeight w:val="442"/>
        </w:trPr>
        <w:tc>
          <w:tcPr>
            <w:tcW w:w="4725" w:type="dxa"/>
            <w:vMerge/>
          </w:tcPr>
          <w:p w:rsidR="006B31DA" w:rsidRPr="00100928" w:rsidRDefault="006B31DA" w:rsidP="003B71B0">
            <w:pPr>
              <w:ind w:firstLine="567"/>
              <w:jc w:val="both"/>
            </w:pPr>
          </w:p>
        </w:tc>
        <w:tc>
          <w:tcPr>
            <w:tcW w:w="1587" w:type="dxa"/>
          </w:tcPr>
          <w:p w:rsidR="006B31DA" w:rsidRPr="00100928" w:rsidRDefault="006B31DA" w:rsidP="003B71B0">
            <w:pPr>
              <w:ind w:firstLine="567"/>
              <w:jc w:val="both"/>
            </w:pPr>
          </w:p>
        </w:tc>
        <w:tc>
          <w:tcPr>
            <w:tcW w:w="1536" w:type="dxa"/>
          </w:tcPr>
          <w:p w:rsidR="006B31DA" w:rsidRPr="00100928" w:rsidRDefault="006B31DA" w:rsidP="003B71B0">
            <w:pPr>
              <w:ind w:firstLine="567"/>
              <w:jc w:val="both"/>
            </w:pPr>
          </w:p>
        </w:tc>
        <w:tc>
          <w:tcPr>
            <w:tcW w:w="1819" w:type="dxa"/>
          </w:tcPr>
          <w:p w:rsidR="006B31DA" w:rsidRPr="00100928" w:rsidRDefault="006B31DA" w:rsidP="003B71B0">
            <w:pPr>
              <w:jc w:val="both"/>
            </w:pPr>
            <w:r w:rsidRPr="00100928">
              <w:t>Мукашева М.А.</w:t>
            </w:r>
          </w:p>
        </w:tc>
      </w:tr>
      <w:tr w:rsidR="006B31DA" w:rsidRPr="00100928" w:rsidTr="003B71B0">
        <w:trPr>
          <w:trHeight w:val="877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b/>
              </w:rPr>
              <w:t>1</w:t>
            </w:r>
            <w:r w:rsidRPr="00100928">
              <w:rPr>
                <w:i/>
                <w:lang w:val="kk-KZ"/>
              </w:rPr>
              <w:t xml:space="preserve"> Сабақтың тақырыбы: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lang w:val="kk-KZ"/>
              </w:rPr>
            </w:pP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i/>
              </w:rPr>
              <w:t xml:space="preserve">  </w:t>
            </w:r>
            <w:r>
              <w:rPr>
                <w:b/>
                <w:i/>
              </w:rPr>
              <w:t>Тема урока 4</w:t>
            </w: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6B31DA" w:rsidRPr="00100928" w:rsidRDefault="006B31DA" w:rsidP="003B71B0">
            <w:pPr>
              <w:ind w:firstLine="567"/>
              <w:jc w:val="both"/>
            </w:pPr>
            <w:r w:rsidRPr="00100928">
              <w:t>‘</w:t>
            </w:r>
            <w:r w:rsidRPr="00530901">
              <w:rPr>
                <w:b/>
              </w:rPr>
              <w:t xml:space="preserve">Мое призвание. </w:t>
            </w:r>
            <w:r w:rsidRPr="00530901">
              <w:t>Призвание и жизненные цели человека. Труд по призванию – труд, приносящий удовлетворение. Постижение себя как важное условие осуществления призвания.’</w:t>
            </w:r>
          </w:p>
        </w:tc>
      </w:tr>
      <w:tr w:rsidR="006B31DA" w:rsidRPr="00100928" w:rsidTr="003B71B0">
        <w:trPr>
          <w:trHeight w:val="2659"/>
        </w:trPr>
        <w:tc>
          <w:tcPr>
            <w:tcW w:w="4725" w:type="dxa"/>
            <w:tcBorders>
              <w:right w:val="single" w:sz="4" w:space="0" w:color="auto"/>
            </w:tcBorders>
          </w:tcPr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b/>
              </w:rPr>
              <w:t>2</w:t>
            </w:r>
            <w:r w:rsidRPr="00100928">
              <w:rPr>
                <w:i/>
                <w:lang w:val="kk-KZ"/>
              </w:rPr>
              <w:t xml:space="preserve"> Оқыту мен тәрбиелеудің міндеттері: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lang w:val="kk-KZ"/>
              </w:rPr>
            </w:pP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lang w:val="kk-KZ"/>
              </w:rPr>
              <w:t xml:space="preserve">   </w:t>
            </w:r>
            <w:r w:rsidRPr="00100928">
              <w:t xml:space="preserve">  </w:t>
            </w:r>
            <w:r w:rsidRPr="00100928">
              <w:rPr>
                <w:b/>
                <w:i/>
              </w:rPr>
              <w:t>Учебно-воспитательные задачи:</w:t>
            </w:r>
          </w:p>
          <w:p w:rsidR="006B31DA" w:rsidRPr="00100928" w:rsidRDefault="006B31DA" w:rsidP="003B71B0">
            <w:pPr>
              <w:ind w:firstLine="567"/>
              <w:jc w:val="both"/>
            </w:pPr>
            <w:r w:rsidRPr="00100928">
              <w:t xml:space="preserve">    1Воспитания</w:t>
            </w:r>
          </w:p>
          <w:p w:rsidR="006B31DA" w:rsidRPr="00100928" w:rsidRDefault="006B31DA" w:rsidP="003B71B0">
            <w:pPr>
              <w:ind w:firstLine="567"/>
              <w:jc w:val="both"/>
            </w:pPr>
            <w:r w:rsidRPr="00100928">
              <w:t xml:space="preserve">    2 Развития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C8" w:rsidRPr="005A1621" w:rsidRDefault="004A26C8" w:rsidP="004A26C8">
            <w:pPr>
              <w:snapToGrid w:val="0"/>
              <w:ind w:firstLine="567"/>
            </w:pPr>
            <w:r w:rsidRPr="005A1621">
              <w:rPr>
                <w:b/>
              </w:rPr>
              <w:t>1</w:t>
            </w:r>
            <w:r w:rsidRPr="005A1621">
              <w:t xml:space="preserve">. </w:t>
            </w:r>
            <w:r w:rsidR="00A31DF0">
              <w:rPr>
                <w:rFonts w:eastAsia="Calibri"/>
                <w:spacing w:val="-5"/>
              </w:rPr>
              <w:t>дать определение понятию «призвание», сформировать у учащихся умение формулировать жизненные цели, объяснить важность правильного выбора призвания.</w:t>
            </w:r>
          </w:p>
          <w:p w:rsidR="006B31DA" w:rsidRPr="00100928" w:rsidRDefault="004A26C8" w:rsidP="004A26C8">
            <w:pPr>
              <w:ind w:firstLine="567"/>
              <w:jc w:val="both"/>
            </w:pPr>
            <w:r w:rsidRPr="005A1621">
              <w:rPr>
                <w:b/>
              </w:rPr>
              <w:t xml:space="preserve">2. </w:t>
            </w:r>
            <w:r w:rsidRPr="005A1621">
              <w:rPr>
                <w:rFonts w:eastAsia="Calibri"/>
              </w:rPr>
              <w:t>сформировать мировоззрение учащихся, систему взглядов и убеждений, воспитание личности социально активной, мобильной и адаптивной</w:t>
            </w:r>
          </w:p>
        </w:tc>
      </w:tr>
      <w:tr w:rsidR="006B31DA" w:rsidRPr="00100928" w:rsidTr="003B71B0">
        <w:trPr>
          <w:trHeight w:val="1208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b/>
              </w:rPr>
              <w:t>3</w:t>
            </w:r>
            <w:r w:rsidRPr="00100928">
              <w:t xml:space="preserve"> </w:t>
            </w:r>
            <w:r w:rsidRPr="00100928">
              <w:rPr>
                <w:i/>
                <w:lang w:val="kk-KZ"/>
              </w:rPr>
              <w:t>Сабақтың түрі: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lang w:val="kk-KZ"/>
              </w:rPr>
            </w:pP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b/>
              </w:rPr>
              <w:t xml:space="preserve">   </w:t>
            </w:r>
            <w:r w:rsidRPr="00100928">
              <w:rPr>
                <w:b/>
                <w:i/>
              </w:rPr>
              <w:t>Тип урока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6B31DA" w:rsidRPr="00100928" w:rsidRDefault="006B31DA" w:rsidP="003B71B0">
            <w:pPr>
              <w:ind w:firstLine="567"/>
              <w:jc w:val="both"/>
            </w:pPr>
            <w:r w:rsidRPr="00100928">
              <w:rPr>
                <w:b/>
              </w:rPr>
              <w:t xml:space="preserve">1. </w:t>
            </w:r>
            <w:r w:rsidRPr="00100928">
              <w:t>беседа, диалог.</w:t>
            </w:r>
          </w:p>
          <w:p w:rsidR="006B31DA" w:rsidRPr="00100928" w:rsidRDefault="006B31DA" w:rsidP="003B71B0">
            <w:pPr>
              <w:ind w:firstLine="567"/>
              <w:jc w:val="both"/>
            </w:pPr>
          </w:p>
        </w:tc>
      </w:tr>
      <w:tr w:rsidR="006B31DA" w:rsidRPr="00100928" w:rsidTr="003B71B0">
        <w:trPr>
          <w:trHeight w:val="1250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b/>
              </w:rPr>
              <w:t>4</w:t>
            </w:r>
            <w:r w:rsidRPr="00100928">
              <w:rPr>
                <w:b/>
                <w:lang w:val="kk-KZ"/>
              </w:rPr>
              <w:t xml:space="preserve"> </w:t>
            </w:r>
            <w:r w:rsidRPr="00100928">
              <w:rPr>
                <w:i/>
                <w:lang w:val="kk-KZ"/>
              </w:rPr>
              <w:t xml:space="preserve">Оқушылардың ұйымдастырудың формасы:әрекеттерін 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lang w:val="kk-KZ"/>
              </w:rPr>
            </w:pP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b/>
                <w:i/>
              </w:rPr>
              <w:t xml:space="preserve">Формы организации деятельности        </w:t>
            </w:r>
          </w:p>
          <w:p w:rsidR="006B31DA" w:rsidRPr="00100928" w:rsidRDefault="006B31DA" w:rsidP="003B71B0">
            <w:pPr>
              <w:ind w:firstLine="567"/>
              <w:jc w:val="both"/>
            </w:pPr>
            <w:r w:rsidRPr="00100928">
              <w:rPr>
                <w:b/>
                <w:i/>
              </w:rPr>
              <w:t xml:space="preserve">   Учащихся</w:t>
            </w:r>
          </w:p>
        </w:tc>
        <w:tc>
          <w:tcPr>
            <w:tcW w:w="4942" w:type="dxa"/>
            <w:gridSpan w:val="3"/>
          </w:tcPr>
          <w:p w:rsidR="006B31DA" w:rsidRPr="00100928" w:rsidRDefault="006B31DA" w:rsidP="003B71B0">
            <w:pPr>
              <w:pStyle w:val="a4"/>
              <w:numPr>
                <w:ilvl w:val="0"/>
                <w:numId w:val="1"/>
              </w:numPr>
              <w:ind w:firstLine="567"/>
              <w:jc w:val="both"/>
            </w:pPr>
            <w:r w:rsidRPr="00100928">
              <w:t>словесная</w:t>
            </w:r>
          </w:p>
          <w:p w:rsidR="006B31DA" w:rsidRPr="00100928" w:rsidRDefault="006B31DA" w:rsidP="003B71B0">
            <w:pPr>
              <w:pStyle w:val="a4"/>
              <w:numPr>
                <w:ilvl w:val="0"/>
                <w:numId w:val="1"/>
              </w:numPr>
              <w:ind w:firstLine="567"/>
              <w:jc w:val="both"/>
            </w:pPr>
            <w:r w:rsidRPr="00100928">
              <w:t>наглядная</w:t>
            </w:r>
          </w:p>
        </w:tc>
      </w:tr>
      <w:tr w:rsidR="006B31DA" w:rsidRPr="00100928" w:rsidTr="003B71B0">
        <w:trPr>
          <w:trHeight w:val="890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b/>
                <w:lang w:val="kk-KZ"/>
              </w:rPr>
            </w:pPr>
            <w:r w:rsidRPr="00100928">
              <w:rPr>
                <w:b/>
              </w:rPr>
              <w:t>5</w:t>
            </w:r>
            <w:r w:rsidRPr="00100928">
              <w:rPr>
                <w:i/>
                <w:lang w:val="kk-KZ"/>
              </w:rPr>
              <w:t xml:space="preserve"> Құрал-жабдықтар, көрнекі құралдар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i/>
              </w:rPr>
              <w:t xml:space="preserve">   </w:t>
            </w:r>
            <w:r w:rsidRPr="00100928">
              <w:rPr>
                <w:b/>
                <w:i/>
              </w:rPr>
              <w:t>Оборудование,</w:t>
            </w:r>
            <w:r w:rsidRPr="00100928">
              <w:rPr>
                <w:b/>
                <w:i/>
                <w:lang w:val="kk-KZ"/>
              </w:rPr>
              <w:t xml:space="preserve"> </w:t>
            </w:r>
            <w:r w:rsidRPr="00100928">
              <w:rPr>
                <w:b/>
                <w:i/>
              </w:rPr>
              <w:t>наглядные пособия</w:t>
            </w:r>
          </w:p>
        </w:tc>
        <w:tc>
          <w:tcPr>
            <w:tcW w:w="4942" w:type="dxa"/>
            <w:gridSpan w:val="3"/>
          </w:tcPr>
          <w:p w:rsidR="006B31DA" w:rsidRPr="00100928" w:rsidRDefault="006B31DA" w:rsidP="003B71B0">
            <w:pPr>
              <w:ind w:firstLine="567"/>
              <w:jc w:val="both"/>
            </w:pPr>
            <w:r w:rsidRPr="00100928">
              <w:t>Кинопроектор, видеозаписи</w:t>
            </w:r>
          </w:p>
        </w:tc>
      </w:tr>
      <w:tr w:rsidR="006B31DA" w:rsidRPr="00100928" w:rsidTr="003B71B0">
        <w:trPr>
          <w:trHeight w:val="1060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b/>
              </w:rPr>
            </w:pPr>
            <w:r w:rsidRPr="00100928">
              <w:rPr>
                <w:b/>
              </w:rPr>
              <w:t>6</w:t>
            </w:r>
            <w:r w:rsidRPr="00100928">
              <w:rPr>
                <w:i/>
              </w:rPr>
              <w:t xml:space="preserve"> </w:t>
            </w:r>
            <w:r w:rsidRPr="00100928">
              <w:rPr>
                <w:i/>
                <w:lang w:val="kk-KZ"/>
              </w:rPr>
              <w:t>Қолданылған әдебиеттер: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i/>
              </w:rPr>
              <w:t xml:space="preserve"> 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rPr>
                <w:b/>
                <w:i/>
              </w:rPr>
              <w:t>Литература</w:t>
            </w:r>
          </w:p>
        </w:tc>
        <w:tc>
          <w:tcPr>
            <w:tcW w:w="4942" w:type="dxa"/>
            <w:gridSpan w:val="3"/>
          </w:tcPr>
          <w:p w:rsidR="006B31DA" w:rsidRPr="00100928" w:rsidRDefault="006B31DA" w:rsidP="003B71B0">
            <w:pPr>
              <w:ind w:firstLine="567"/>
              <w:jc w:val="both"/>
            </w:pPr>
            <w:r w:rsidRPr="00100928">
              <w:t>А.Андреев, А.Шевцов «учебник самопознания»</w:t>
            </w:r>
          </w:p>
          <w:p w:rsidR="006B31DA" w:rsidRPr="00100928" w:rsidRDefault="006B31DA" w:rsidP="003B71B0">
            <w:pPr>
              <w:ind w:firstLine="567"/>
              <w:jc w:val="both"/>
            </w:pPr>
          </w:p>
        </w:tc>
      </w:tr>
      <w:tr w:rsidR="006B31DA" w:rsidRPr="00100928" w:rsidTr="003B71B0">
        <w:trPr>
          <w:trHeight w:val="1628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b/>
              </w:rPr>
              <w:t>7</w:t>
            </w:r>
            <w:r w:rsidRPr="00100928">
              <w:rPr>
                <w:lang w:val="kk-KZ"/>
              </w:rPr>
              <w:t xml:space="preserve">    </w:t>
            </w:r>
            <w:r w:rsidRPr="00100928">
              <w:rPr>
                <w:i/>
                <w:lang w:val="kk-KZ"/>
              </w:rPr>
              <w:t>Сабақтың барысы: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</w:rPr>
            </w:pPr>
          </w:p>
          <w:p w:rsidR="006B31DA" w:rsidRPr="00100928" w:rsidRDefault="006B31DA" w:rsidP="003B71B0">
            <w:pPr>
              <w:ind w:firstLine="567"/>
              <w:jc w:val="both"/>
            </w:pPr>
            <w:r w:rsidRPr="00100928">
              <w:t xml:space="preserve">   </w:t>
            </w:r>
            <w:r w:rsidRPr="00100928">
              <w:rPr>
                <w:b/>
                <w:i/>
              </w:rPr>
              <w:t>Ход урока</w:t>
            </w:r>
          </w:p>
        </w:tc>
        <w:tc>
          <w:tcPr>
            <w:tcW w:w="4942" w:type="dxa"/>
            <w:gridSpan w:val="3"/>
          </w:tcPr>
          <w:p w:rsidR="006B31DA" w:rsidRPr="00100928" w:rsidRDefault="006B31DA" w:rsidP="003B71B0">
            <w:pPr>
              <w:ind w:firstLine="567"/>
              <w:jc w:val="both"/>
            </w:pPr>
            <w:r w:rsidRPr="00100928">
              <w:rPr>
                <w:lang w:val="en-US"/>
              </w:rPr>
              <w:t>I</w:t>
            </w:r>
            <w:r w:rsidRPr="00100928">
              <w:t>.Орг. момент</w:t>
            </w:r>
          </w:p>
          <w:p w:rsidR="006B31DA" w:rsidRPr="00100928" w:rsidRDefault="006B31DA" w:rsidP="003B71B0">
            <w:pPr>
              <w:ind w:firstLine="567"/>
              <w:jc w:val="both"/>
            </w:pPr>
            <w:r w:rsidRPr="00100928">
              <w:rPr>
                <w:lang w:val="en-US"/>
              </w:rPr>
              <w:t>II</w:t>
            </w:r>
            <w:r w:rsidRPr="00100928">
              <w:t>.Изучение новой темы.</w:t>
            </w:r>
          </w:p>
          <w:p w:rsidR="006B31DA" w:rsidRPr="00100928" w:rsidRDefault="006B31DA" w:rsidP="003B71B0">
            <w:pPr>
              <w:ind w:firstLine="567"/>
              <w:jc w:val="both"/>
            </w:pPr>
          </w:p>
          <w:p w:rsidR="006B31DA" w:rsidRPr="00100928" w:rsidRDefault="006B31DA" w:rsidP="003B71B0">
            <w:pPr>
              <w:ind w:firstLine="567"/>
              <w:jc w:val="both"/>
            </w:pPr>
          </w:p>
        </w:tc>
      </w:tr>
      <w:tr w:rsidR="006B31DA" w:rsidRPr="00100928" w:rsidTr="003B71B0">
        <w:trPr>
          <w:trHeight w:val="1777"/>
        </w:trPr>
        <w:tc>
          <w:tcPr>
            <w:tcW w:w="4725" w:type="dxa"/>
          </w:tcPr>
          <w:p w:rsidR="006B31DA" w:rsidRPr="00100928" w:rsidRDefault="006B31DA" w:rsidP="003B71B0">
            <w:pPr>
              <w:ind w:firstLine="567"/>
              <w:jc w:val="both"/>
              <w:rPr>
                <w:b/>
              </w:rPr>
            </w:pPr>
            <w:r w:rsidRPr="00100928">
              <w:rPr>
                <w:b/>
              </w:rPr>
              <w:t>8</w:t>
            </w:r>
            <w:r w:rsidRPr="00100928">
              <w:rPr>
                <w:i/>
              </w:rPr>
              <w:t xml:space="preserve"> Қорыт</w:t>
            </w:r>
            <w:r w:rsidRPr="00100928">
              <w:rPr>
                <w:i/>
                <w:lang w:val="en-US"/>
              </w:rPr>
              <w:t>ынды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i/>
                <w:lang w:val="kk-KZ"/>
              </w:rPr>
            </w:pPr>
            <w:r w:rsidRPr="00100928">
              <w:rPr>
                <w:lang w:val="en-US"/>
              </w:rPr>
              <w:t xml:space="preserve">    </w:t>
            </w:r>
          </w:p>
          <w:p w:rsidR="006B31DA" w:rsidRPr="00100928" w:rsidRDefault="006B31DA" w:rsidP="003B71B0">
            <w:pPr>
              <w:ind w:firstLine="567"/>
              <w:jc w:val="both"/>
              <w:rPr>
                <w:b/>
                <w:i/>
              </w:rPr>
            </w:pPr>
            <w:r w:rsidRPr="00100928">
              <w:t xml:space="preserve">   </w:t>
            </w:r>
            <w:r w:rsidRPr="00100928">
              <w:rPr>
                <w:b/>
                <w:i/>
              </w:rPr>
              <w:t>Заключительная часть урока</w:t>
            </w:r>
          </w:p>
          <w:p w:rsidR="006B31DA" w:rsidRPr="00100928" w:rsidRDefault="006B31DA" w:rsidP="003B71B0">
            <w:pPr>
              <w:ind w:firstLine="567"/>
              <w:jc w:val="both"/>
            </w:pPr>
          </w:p>
          <w:p w:rsidR="006B31DA" w:rsidRPr="00100928" w:rsidRDefault="006B31DA" w:rsidP="003B71B0">
            <w:pPr>
              <w:ind w:firstLine="567"/>
              <w:jc w:val="both"/>
              <w:rPr>
                <w:lang w:val="kk-KZ"/>
              </w:rPr>
            </w:pPr>
            <w:r w:rsidRPr="00100928">
              <w:t xml:space="preserve">    </w:t>
            </w:r>
          </w:p>
        </w:tc>
        <w:tc>
          <w:tcPr>
            <w:tcW w:w="4942" w:type="dxa"/>
            <w:gridSpan w:val="3"/>
          </w:tcPr>
          <w:p w:rsidR="006B31DA" w:rsidRPr="00100928" w:rsidRDefault="006B31DA" w:rsidP="003B71B0">
            <w:pPr>
              <w:pStyle w:val="a4"/>
              <w:numPr>
                <w:ilvl w:val="0"/>
                <w:numId w:val="2"/>
              </w:numPr>
              <w:ind w:firstLine="567"/>
              <w:jc w:val="both"/>
            </w:pPr>
            <w:r w:rsidRPr="00100928">
              <w:t>Подведение итогов.</w:t>
            </w:r>
          </w:p>
          <w:p w:rsidR="006B31DA" w:rsidRPr="00100928" w:rsidRDefault="006B31DA" w:rsidP="003B71B0">
            <w:pPr>
              <w:ind w:firstLine="567"/>
              <w:jc w:val="both"/>
            </w:pPr>
          </w:p>
        </w:tc>
      </w:tr>
    </w:tbl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7840" w:rsidRDefault="00157840" w:rsidP="003D6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lastRenderedPageBreak/>
        <w:t>Вследствие неопределенности, размытости границ самого понятия "философия" однозначный и категоричный ответ на вопрос, стоящий в заголовке данной работы, дать затруднительно, если вообще возможно. Поэтому для начала следует разобраться с терминами "призвание" и "профессия", с их соотношением.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В Большом толковом словаре русского языка слово "призвание" трактуется как "склонность, способность к какому-либо делу, профессии" или – в качестве смыслового оттенка – как "назначение, предназначение" . "Профессия" определяется как "род трудовой деятельности, занятий, требующий определенной подготовки и являющийся обычно источником существования" [ii]. В контексте противопоставления призвания и профессии нам больше подойдет более конкретное понятие последней, данное в Педагогическом энциклопедическом словаре: "Профессия (лат. professio – официально указанное занятие, от profiteor – объявляю своим делом), вид трудовой деятельности человека, владеющего комплексом специальных знаний и практических навыков, которые приобретены в результате целенаправленной подготовки. Профессия отражает способность человека к выполнению конкретных функций в системе общественного разделения труда (курсив мой. – Е.Н.) и является одной из основных качественных характеристик его как работника" [iii].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Также из житейского опыта нам известно, что слово "призвание" обычно употребляется в отношении к таким видам деятельности, которые так или иначе связаны с творчеством или даже еще уже – искусством (так, можно говорить о призвании художника, допустимо – о призвании хирурга, но совершенно неуместно – о призвании маляра или дворника). Существенной характеристикой профессии является то, что – в отличие от призвания – она, как правило, подразумевает такой вид деятельности, в котором многие могут добиться одинакового успеха; это своего рода ремесло (или наука, но наука рутинная – такая, в которой личность научного сотрудника практически не отражается на результате научной деятельности, а авторство этих результатов анонимно или, во всяком случае, безразлично для заказчика или потребителя).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Выражение "поэт по профессии" звучит так же абсурдно, как и выражение "ассенизатор по призванию". В этой языковой традиции нисколько не умаляется роль и важность упомянутых профессий (в сравнении с призванием). Это различие в словоупотреблении лишь фиксирует тот факт, что дело, которым занимается человек по призванию, не по силам другим (часто говорят, что у него талант или дар заниматься таким делом), в то время как любой человек в принципе может более или менее успешно освоить любую профессию. Сама этимология слова "призвание" говорит об избранности человека, который пошел по пути реализации своего таланта: призвание – призыв – зов. Как будто сама эта деятельность (например, поэзия) зовет его осуществить, воплотить, выразить свой талант.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Таким образом, профессия и призвание в строгом смысле не противоречат друг другу. Из приведенного выше примера с хирургом видно, что в некоторых случаях можно говорить о призвании внутри профессии (по отношению к тому человеку, который целенаправленно выбрал именно ту профессию, которая ему нравится, и достиг в ней значимых результатов). Верно также и то, что призвание человек может испытывать к деятельности, которая не является профессией (т.е. не закреплена в Едином тарифно-квалификационном справочнике работ и профессий рабочих, как, к примеру, призвание помогать нуждающимся). Поэтому зафиксируем мысль, что философия является профессией в той мере, в какой она может считаться наукой или рутинным, ежедневным ремеслом по накоплению знания, а призванием – в той, в какой она связана с творчеством, с искусством, с озарением, интуицией, инсайтом и т.п. – со всем тем, что дало повод известному философу А.М. Пятигорскому заключить: "Философия – это род склонности, переходящей в болезнь" [iv].</w:t>
      </w:r>
    </w:p>
    <w:p w:rsidR="007A439C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А.Л. Доброхотов на типичное высказывание о том, что "философии, как и искусству, нельзя научить", отвечает: "Но можно учить не поэзии, а грамматике; не музыке, а нотной грамоте. В каждом искусстве таится ремесло; само слово искусство связано с понятием "умение" (искусный мастер). Такая же связь прослеживается во множестве языков. В философии тоже есть "ремесленные" навыки, без которых в ее мир лучше не входить. Их знание не дает мудрости, но дает возможность правильно выбрать профессию" [v]. Попробуем выяснить, какую же часть "искусства философии" составляют "ремесленные" навыки и можно ли для того, чтобы называться философом, все-таки обойтись без них.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Что такое призвание?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Обычные пособия по благоустройству в этой жизни отвечают, по моим впечатлениям, всегда на один и то же вопрос: «как притвориться тем, чем не являешься, чтобы получить то, чего не заслуживаешь?». Как защитить диссертацию (притвориться кандидатом наук), как понравиться мужчине (притвориться той женщиной, которая ему нужна), и т.д., и т.п. Задумавшемуся над своим призванием эти пособия, разумеется, не помогут. Он спросит – так ли уж важно ли для меня самого разбираться, как что-то в природе устроено, или достаточно того, что в этом разбирается соответствующий кандидат или доктор? Люблю ли я сама этого мужчину или только нахожу, что выйти за него замуж было бы по общим критериям здорово? И т.д. Вопрос о призвании – это вопрос о твоей подлинности. Это вопрос именно о том, чем ты являешься на самом деле, независимо от того, как и кому это понравится и что тебе за это дадут. Ибо только твоя верность этому и может составить настоящее счастье; счастье – ведь это даже не то состояние, когда все общепризнанно хорошее «сбылось», а то, когда «сбылся» сам. К чему призван.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Попытаюсь дальше ответить, в меру собственного разумения, на следующие вопросы: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Что такое призвание?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lastRenderedPageBreak/>
        <w:t>Есть ли оно у каждого?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Если оно есть у каждого, то почему можно его не слышать?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Совпадает ли призвание со способностями?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Может ли призвание быть дурным?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Может ли призвание предать?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Каждый ли труд способен составить чье-то призвание?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(А в приложениях – ответы еще на некоторые вопросы, которые поставил не я сам себе, и статья о призвании Словаря.)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Что такое призвание?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Человеческий род выживает за счет труда, и потому практическое применение сил и способностей, дело, есть почти то же самое для человека, что жизнь: «жизнедеятельность». Вполне можно сказать, что призвание – это любимое дело. Дело, в котором человек живет своей собственной жизнью.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Понятно, что направление, в котором наши силы применяются, не бывает для нас безразличным, – даже если кто-то этого и не чувствует достаточно остро. Острота этого чувства составляет меру нашей ответственности перед самими собой. Надо признать, что большинству людей этой ответственности не хватает. Но широкая популярность алкогольных напитков говорит о том, что призвание все-таки есть и у них, и, заброшенное и пренебрегаемое, тревожит и мстит за себя, не дает покоя.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Призвание – это твой персональный смысл жизни, преобразованный в практическую цель.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Призвание – это твоя неповторимость в этом мире, как твоя обязанность. Это обостренное чувство ответственности за то, что ты есть в этом мире.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Все выглядит так, как будто Кто-то создал нас для какой-то задачи, уклонение от которой – наша вина перед Ним. Может, оно и так, а может, и проще: ведь уникальность каждого – факт неоспоримый, биологический; проигнорировать его – значит проигнорировать в этой жизни себя самого.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Есть ли призвание у каждого?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Безусловно, не у каждого оно выражено в равной степени; кто-то в разлуке с ним погибает, кто-то непрерывно его ищет, а кто-то будто о нем и не задумывался и чувствует себя вполне хорошо. И все же, надо полагать, оно есть у каждого. Но здесь имеются свои «но».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Первое, очевидно, – призвание может не совпадать с имеющимися в объективном мире возможностями его проявления. Что делать пахарю (крепостному) с наклонностями поэта или физика? Железная необходимость, равная глупому случаю, не может ли перечеркнуть самое гениальное призвание? Этот несчастный пахарь будет по общему мнению только лентяй, непутевый человек…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На это можно возразить, что и неграмотный пахарь может состояться как поэт, если позволит себе не стремиться стать слишком успешным пахарем: ведь важно не то, признан ли ты в качестве такового, и не то, есть ли у тебя печатные произведения, а то, как ты воспринимаешь мир; да и главное орудие поэта, слово, у каждого в неотъемлемой собственности. И что-то подобное, в общем, можно сказать о пахаре-естественнике: постигать чудесную закономерность природы можно на разных уровнях.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А уж если принять гипотезу призвания, как возлагаемой на нас Создателем задачи, с которой он запускает нас в этот мир, то подобной проблеме и взяться неоткуда: Пушкин родится не раньше, чем на земле появится книгопечатание, и Эйнштейн не раньше, чем появятся университеты и ядерные ускорители.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Что до тех людей, которые своего призвания не ищут и чувствуют себя комфортно, то тут возможна и такая разгадка: они его уже нашли. Ну, не так уж важно, быть сметчиком или чертежником, если призвание – семья, а на работе важно только на эту семью заработать.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Так что всегда есть смысл настойчиво искать свое призвание в тех наличных обстоятельствах, над которыми ты действительно не властен. (Оговорка «действительно» необходима потому, что иногда призвание осуществимо, но ценой определенных потерь, и это еще не значит «не властен».) Возможно, призвание осуществимо и в действительно неблагоприятных условиях, но ценой твоей успешности по социальным меркам – то есть если не мерить, так сказать, призвание по признанию. А возможно, и в самых неблагоприятных обстоятельствах призвание найдет какие-то новые и неожиданные пути, каких никогда не нашло бы в обстоятельствах стандартных, – практически с любыми обстоятельствами можно, так сказать, сотрудничать… Призвание – как всякая нравственная задача: таковая ведь возникает и решается не в специально создаваемых удобных условиях, а «там, где ты стоишь».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…И вот еще «но»: призвание есть у каждого, но не каждый его слышит.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Почему можно не слышать своего призвания?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Причин, конечно, много. Главная – это, наверное, инфантилизм. Ведь призвание, как я уже говорил, это обостренное чувство ответственности перед собой. А инфантилизм – это и есть привычка к тому, что ответственность за тебя несут другие. Стало быть, другие и решат, чем тебе быть, так, чтобы тебе было хорошо… Интересно, что чувства «непризвания» инфантильные люди как раз бывают очень-таки не лишены – то, что им не подходит, они, чуть попробовав, чувствуют весьма остро, – они не ведают лишь того, что им подходит.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Среди других причин (выражаясь высокопарно, но точно): голос призвания заглушается призывными криками – удовольствий; тщеславия, престижа и сребролюбия; а также удачливости.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Во всех трех случаях эти голоса вообще не так легко различимы от голоса призвания.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lastRenderedPageBreak/>
        <w:t xml:space="preserve">Итак, удовольствия, или радости. – Но труд по призванию – разве не должен быть в радость, и разве не всякая радость требует какого-то труда?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Легко было бы отделаться от вопроса, указав, что призвание – это призвание к творчеству, созиданию, тогда как удовольствие – это потребление. Но вдруг чье-то призвание – это потребление и есть?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Мой ответ на это для меня самого неожидан: если иметь в виду, как и что «потребляется», то призванием может быть и «потребление». И даже, в какой-то мере, оно должно быть призванием каждого. Действительно: прийти в этот мир и не суметь оценить это великое чудо, упершись в какую-то частную задачку, превратив самого себя в средство к какой-то частной цели – ведь это тоже значит предать себя (мир твою жертву переживет, не заметив). А что до призваний художника (писателя, поэта, философа, музыканта…), то они и являются в самую первую очередь – призванием созерцателя, бескорыстного «потребителя», и лишь во вторую – в прямом смысле призванием творца. Ибо – чего стоит творчество человека, не сумевшего, прежде всего и главным образом, что-то в мире полюбить?.. Жить только творчеством, ничего собою не представляя – распространять пустоту.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Существуют, конечно, удовольствия менее высокого рода. Часть из этих последних – это так называемые развлечения; «индустрия развлечений» делает и своего стандартного потребителя, подходящего для индустриальной обработки, то есть уводит от вопроса о призвании, как и вообще от осмысленного существования. – А другая категория удовольствий составляет, по существу, отдых. Вещь это и законная и необходимая, но не может же отдых быть призванием. Жизнь человека обеспечивается, как уже отмечалось, трудом; нельзя жить без отдыха, потому что нельзя жить без труда; перефразируя известное высказывание, «нужно отдыхать, чтобы жить, но не жить, чтобы отдыхать». (Правда, если делать приходится работу нелюбимую, рабскую, мы живем, когда отдыхаем…)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Далее: слава, влиятельность, деньги. – Весьма щекотливый и сложный вопрос, и ответы на него, что называется, «неоднозначные». Но они существуют. – Всякое дело есть приносимая польза, добро кому-то; призвание, которое есть призвание к делу, есть, соответственно, чувство твоей уникальной миссии в обществе людей; слава же, влияние и деньги – кроме того, что для большинства из нас это самостоятельные стимулы к деятельности – суть знаки признания обществом успешности твоей миссии, в идеале, показатель нужности и важности твоего вклада. Потому у многих действительно талантливых и по-видимому «призванных» людей чувство призвания почти неразделимо со страстью что-то значить среди людей, с тягой к признанию (обещающему те самые славу, влиятельность и – что для многих так же важно – материальное благополучие, которое ведь тоже означает влиятельность). Эта нераздельность «подвигов и славы» у многих выражается обескураживающее прямо и наивно (вспомним есенинское «буду богат и известен, и всеми любим» или шаляпинское «бесплатно только птички поют», и т.д. и т.п.). Возможно, в славолюбии и всем подобном может у кого-то выражаться само чувство своей миссии, может быть и не осознанной и не найденной, – хоть и неприятное предположение, но допустимое…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К этому можно добавить, что, скажем, деньги – это тот материал, с которым работает бизнесмен (и он должен любить их даже, по выражению Остапа Бендера, «бескорыстно»); влиятельность, власть – тот материал, с которым работает политик, общественный деятель (и он не может к ним не стремиться); слава – ну, точнее сказать, эффект, производимый в других душах – материал художника. Как оторвать здесь призвание от предчувствуемой и вожделенной корысти?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И все же они, конечно, не тождественны. Миссия – ведь это твоя миссия, уникальная и неповторимая, тогда как и слава, и тем более престиж и влиятельность, и в особенности деньги – отражают лишь твою востребованность на рынке и соответственно унифицируют, стандартизуют, губят в тебе именно тебя; они являются, чаще всего, платой за преданное или поруганное призвание. Они никак не могут быть ориентирами – хотя и являются стимулами. – В общем, если и трудно вполне расстаться с этими стимулами к творчеству, следует научиться отдавать себе честный и полный отчет в их опасности для главного в творчестве – для призвания.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И третье, о чем я хотел здесь сказать, что может мешать нам слышать свое призвание. Это – успехи, удачливость в чем-то. Удача опьяняет; то, что удается, дает нам ощущение силы – прироста бытия! Возможно, и даже наверняка, на первых этапах нашего развития удачи в каких-то делах формируют и наше призвание к ним. В дальнейшем, удающееся уже не становится призванием, но его легко принять за таковое, особенно, если истинное призвание не найдено; удающееся способно очень далеко уводить от призвания. А проба здесь такая: неудача. Труд по призванию преобразует неудачи в уроки, в опыт; когда же делаешь что-то лишь потому, что это легко удается, первая неудача в деле вызывает реакцию отторжения от него.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>Совпадает ли призвание со способностями?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Призвание – это скорее «хобби», чем «работа», на которую «ходят». Если учесть, что работу человек делает, скорее всего, на должном профессиональном уровне (иначе бы его уволили), а в хобби чаще всего он проявляется не особо талантливо, именно по дилетантски, – то приходится признать, что способности и призвание не всегда совпадают. Когда Ахматову перестали печатать, она перестала и писать – куда больше приверженности поэтическому творчеству проявляют графоманы…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Итак, как будто, могут быть призвание без способностей и способности без призвания… </w:t>
      </w:r>
    </w:p>
    <w:p w:rsidR="00804B7D" w:rsidRPr="00804B7D" w:rsidRDefault="00804B7D" w:rsidP="00804B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4B7D">
        <w:rPr>
          <w:rFonts w:ascii="Times New Roman" w:hAnsi="Times New Roman" w:cs="Times New Roman"/>
          <w:sz w:val="20"/>
          <w:szCs w:val="20"/>
        </w:rPr>
        <w:t xml:space="preserve">Но что такое то и другое? Способности – это то, что легче всего дается. Призвание – это интерес. Это вещи формально разные. Разные они и по существу. </w:t>
      </w:r>
    </w:p>
    <w:sectPr w:rsidR="00804B7D" w:rsidRPr="00804B7D" w:rsidSect="00651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88" w:rsidRDefault="00EC6B88" w:rsidP="006B31DA">
      <w:pPr>
        <w:spacing w:after="0" w:line="240" w:lineRule="auto"/>
      </w:pPr>
      <w:r>
        <w:separator/>
      </w:r>
    </w:p>
  </w:endnote>
  <w:endnote w:type="continuationSeparator" w:id="1">
    <w:p w:rsidR="00EC6B88" w:rsidRDefault="00EC6B88" w:rsidP="006B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A" w:rsidRDefault="006B3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A" w:rsidRDefault="006B3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A" w:rsidRDefault="006B3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88" w:rsidRDefault="00EC6B88" w:rsidP="006B31DA">
      <w:pPr>
        <w:spacing w:after="0" w:line="240" w:lineRule="auto"/>
      </w:pPr>
      <w:r>
        <w:separator/>
      </w:r>
    </w:p>
  </w:footnote>
  <w:footnote w:type="continuationSeparator" w:id="1">
    <w:p w:rsidR="00EC6B88" w:rsidRDefault="00EC6B88" w:rsidP="006B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A" w:rsidRDefault="006B3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A" w:rsidRDefault="006B31DA" w:rsidP="006B31D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A" w:rsidRDefault="006B31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1E0"/>
    <w:multiLevelType w:val="hybridMultilevel"/>
    <w:tmpl w:val="91E44BCE"/>
    <w:lvl w:ilvl="0" w:tplc="75F84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015"/>
    <w:multiLevelType w:val="hybridMultilevel"/>
    <w:tmpl w:val="9DA40982"/>
    <w:lvl w:ilvl="0" w:tplc="115E8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D03"/>
    <w:rsid w:val="001454D3"/>
    <w:rsid w:val="00157840"/>
    <w:rsid w:val="003D6D03"/>
    <w:rsid w:val="003F28BD"/>
    <w:rsid w:val="004A26C8"/>
    <w:rsid w:val="00530901"/>
    <w:rsid w:val="00651DF9"/>
    <w:rsid w:val="006B31DA"/>
    <w:rsid w:val="007A439C"/>
    <w:rsid w:val="00804B7D"/>
    <w:rsid w:val="009A4421"/>
    <w:rsid w:val="00A31DF0"/>
    <w:rsid w:val="00CC3601"/>
    <w:rsid w:val="00D63B57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4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B31D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B31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B3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1</cp:lastModifiedBy>
  <cp:revision>9</cp:revision>
  <dcterms:created xsi:type="dcterms:W3CDTF">2010-10-04T16:05:00Z</dcterms:created>
  <dcterms:modified xsi:type="dcterms:W3CDTF">2012-01-28T13:40:00Z</dcterms:modified>
</cp:coreProperties>
</file>