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56" w:rsidRDefault="00EB5456" w:rsidP="008A22B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22B4">
        <w:rPr>
          <w:rFonts w:ascii="Times New Roman" w:hAnsi="Times New Roman" w:cs="Times New Roman"/>
          <w:b/>
          <w:color w:val="000000"/>
          <w:sz w:val="28"/>
          <w:szCs w:val="27"/>
        </w:rPr>
        <w:t>Музе</w:t>
      </w:r>
      <w:r w:rsidRPr="008A22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йная педагогика в условиях </w:t>
      </w:r>
      <w:r w:rsidR="008A22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ГКОУ РО </w:t>
      </w:r>
      <w:r w:rsidRPr="008A22B4">
        <w:rPr>
          <w:rFonts w:ascii="Times New Roman" w:hAnsi="Times New Roman" w:cs="Times New Roman"/>
          <w:b/>
          <w:color w:val="000000"/>
          <w:sz w:val="28"/>
          <w:szCs w:val="28"/>
        </w:rPr>
        <w:t>Новочеркасской специальной школы-интерната №33</w:t>
      </w:r>
    </w:p>
    <w:p w:rsidR="00895B18" w:rsidRPr="0077253A" w:rsidRDefault="00895B18" w:rsidP="00895B1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Тимофеева Т.Б.,</w:t>
      </w:r>
    </w:p>
    <w:p w:rsidR="00895B18" w:rsidRPr="00DB4E34" w:rsidRDefault="00895B18" w:rsidP="00895B18">
      <w:pPr>
        <w:spacing w:line="240" w:lineRule="auto"/>
        <w:ind w:left="5103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заместитель директора по коррекционной работе</w:t>
      </w:r>
      <w:r w:rsidRPr="007725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B4E34">
        <w:rPr>
          <w:i/>
          <w:sz w:val="24"/>
          <w:szCs w:val="24"/>
        </w:rPr>
        <w:t>государственного казенного общеобразовательного учреждения Ростовской области «Новочеркасск</w:t>
      </w:r>
      <w:r>
        <w:rPr>
          <w:i/>
          <w:sz w:val="24"/>
          <w:szCs w:val="24"/>
        </w:rPr>
        <w:t>ая</w:t>
      </w:r>
      <w:r w:rsidRPr="00DB4E34">
        <w:rPr>
          <w:i/>
          <w:sz w:val="24"/>
          <w:szCs w:val="24"/>
        </w:rPr>
        <w:t xml:space="preserve"> специальн</w:t>
      </w:r>
      <w:r>
        <w:rPr>
          <w:i/>
          <w:sz w:val="24"/>
          <w:szCs w:val="24"/>
        </w:rPr>
        <w:t>ая</w:t>
      </w:r>
      <w:r w:rsidRPr="00DB4E34">
        <w:rPr>
          <w:i/>
          <w:sz w:val="24"/>
          <w:szCs w:val="24"/>
        </w:rPr>
        <w:t xml:space="preserve"> школ</w:t>
      </w:r>
      <w:r>
        <w:rPr>
          <w:i/>
          <w:sz w:val="24"/>
          <w:szCs w:val="24"/>
        </w:rPr>
        <w:t>а-интернат</w:t>
      </w:r>
      <w:r w:rsidRPr="00DB4E34">
        <w:rPr>
          <w:i/>
          <w:sz w:val="24"/>
          <w:szCs w:val="24"/>
        </w:rPr>
        <w:t xml:space="preserve">  №33»</w:t>
      </w:r>
    </w:p>
    <w:p w:rsidR="00895B18" w:rsidRDefault="00895B18" w:rsidP="00895B18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7253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77253A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77253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77253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proofErr w:type="spellStart"/>
      <w:r w:rsidRPr="0077253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tb</w:t>
      </w:r>
      <w:proofErr w:type="spellEnd"/>
      <w:r w:rsidRPr="0077253A">
        <w:rPr>
          <w:rFonts w:ascii="Times New Roman" w:hAnsi="Times New Roman" w:cs="Times New Roman"/>
          <w:i/>
          <w:color w:val="000000"/>
          <w:sz w:val="24"/>
          <w:szCs w:val="24"/>
        </w:rPr>
        <w:t>_</w:t>
      </w:r>
      <w:proofErr w:type="spellStart"/>
      <w:r w:rsidRPr="0077253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timof</w:t>
      </w:r>
      <w:proofErr w:type="spellEnd"/>
      <w:r w:rsidRPr="0077253A">
        <w:rPr>
          <w:rFonts w:ascii="Times New Roman" w:hAnsi="Times New Roman" w:cs="Times New Roman"/>
          <w:i/>
          <w:color w:val="000000"/>
          <w:sz w:val="24"/>
          <w:szCs w:val="24"/>
        </w:rPr>
        <w:t>@</w:t>
      </w:r>
      <w:proofErr w:type="spellStart"/>
      <w:r w:rsidRPr="0077253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bk</w:t>
      </w:r>
      <w:proofErr w:type="spellEnd"/>
      <w:r w:rsidRPr="0077253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spellStart"/>
      <w:r w:rsidRPr="0077253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</w:t>
      </w:r>
      <w:proofErr w:type="spellEnd"/>
    </w:p>
    <w:p w:rsidR="00895B18" w:rsidRPr="008A22B4" w:rsidRDefault="00895B18" w:rsidP="008A22B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47A5" w:rsidRDefault="00A067BB" w:rsidP="00415A4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Музей сегодня все более становится не только культурным, но и образовательным пространством. Одним из важнейших направлений работы музеев является музейная педагогика. Музейная педагогика возникает как закономерный результат интеграционных процессов, охвативших сферы образования, науки и культуры, а также развития культурной и образовательной деятельности музеев в разных странах мира. </w:t>
      </w:r>
    </w:p>
    <w:p w:rsidR="007F1636" w:rsidRPr="007F1636" w:rsidRDefault="007F1636" w:rsidP="00415A46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F1636">
        <w:rPr>
          <w:rStyle w:val="a4"/>
          <w:sz w:val="28"/>
          <w:szCs w:val="28"/>
        </w:rPr>
        <w:t xml:space="preserve">Музейная педагогика </w:t>
      </w:r>
      <w:r>
        <w:rPr>
          <w:sz w:val="28"/>
          <w:szCs w:val="28"/>
        </w:rPr>
        <w:t>– это область образовательно - </w:t>
      </w:r>
      <w:r w:rsidRPr="007F1636">
        <w:rPr>
          <w:sz w:val="28"/>
          <w:szCs w:val="28"/>
        </w:rPr>
        <w:t>воспитательной деятельности, направленная на формирование у школьника ценностного отношения к действительности.</w:t>
      </w:r>
    </w:p>
    <w:p w:rsidR="007F1636" w:rsidRPr="007F1636" w:rsidRDefault="007F1636" w:rsidP="00415A46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F1636">
        <w:rPr>
          <w:rStyle w:val="a4"/>
          <w:sz w:val="28"/>
          <w:szCs w:val="28"/>
        </w:rPr>
        <w:t>Цель</w:t>
      </w:r>
      <w:r w:rsidRPr="007F1636">
        <w:rPr>
          <w:sz w:val="28"/>
          <w:szCs w:val="28"/>
        </w:rPr>
        <w:t xml:space="preserve"> музейной педагогики - построение диалогического взаимодействия    взрослого и воспитанника в музейной среде, способствующей развитию у детей исследовательской, созидательной и познавательной деятельности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[6]</w:t>
      </w:r>
      <w:r w:rsidRPr="007F1636">
        <w:rPr>
          <w:sz w:val="28"/>
          <w:szCs w:val="28"/>
        </w:rPr>
        <w:t xml:space="preserve">. </w:t>
      </w:r>
    </w:p>
    <w:p w:rsidR="00134AB2" w:rsidRDefault="00A067BB" w:rsidP="00415A4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Музейная педагогика как интегративная и качественно новая сфера образовательной деятельности, может быть рассмотрена как инновационная педагогическая </w:t>
      </w:r>
      <w:r w:rsidRPr="007F1636">
        <w:rPr>
          <w:rFonts w:ascii="Times New Roman" w:hAnsi="Times New Roman" w:cs="Times New Roman"/>
          <w:color w:val="000000"/>
          <w:sz w:val="28"/>
          <w:szCs w:val="28"/>
        </w:rPr>
        <w:t>технология</w:t>
      </w:r>
      <w:r w:rsidR="007F16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1636" w:rsidRPr="007F1636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436C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F1636" w:rsidRPr="007F1636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7F16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47A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Лихтварт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первым сформулировал идеи об образовательном назначении музея и предложил новый подход к посетителю как к участнику диалога. Реализуя на практике метод «музейных диалогов», он впервые обосновал роль посредника, который помогает посетителю в общении с искусством, развивая способность видеть и наслаждаться художественными произведениями.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47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Наряду с А.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Лихтвартом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, большое влияние на развитие художественного образования оказал профессор Мюнхенского университета К.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Фолль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. Являясь сторонником идеи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художественного памятника, он считал, что целью преподавания искусства является «систематическое упражнение глаза».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Фолль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предложил так построить процесс обучения, чтобы люди «не переставали мыслить, разглядывая художественные произведения» и самостоятельно, анализируя их зрительные образы, учились находить и различать особенности разных стилей и почерк мастеров. Своими трудами К.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Фолль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заложил основы визуального научного мышления.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Г.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Кершенштайнер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разработал концепцию педагогики музейной экспозиции. В своей работе «Теория образования»,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Кершенштайнер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обосновал необходимость организации деятельности немецких музеев по педагогическому принципу и обозначил пути осуществления этой цели. В основе концепции Г.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Кершенштайнера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лежит следующая мысль: «Организация музея, желающего воспитывать и обучать детей посредством познания, является ничем иным, как учебным планом - конструкцией, только здесь конструкция работает не как в школах с тенями п</w:t>
      </w:r>
      <w:r w:rsidR="00EB5456"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редметов, а с самими </w:t>
      </w:r>
      <w:r w:rsidR="00EB5456" w:rsidRPr="007F1636">
        <w:rPr>
          <w:rFonts w:ascii="Times New Roman" w:hAnsi="Times New Roman" w:cs="Times New Roman"/>
          <w:color w:val="000000"/>
          <w:sz w:val="28"/>
          <w:szCs w:val="28"/>
        </w:rPr>
        <w:t>предметами</w:t>
      </w:r>
      <w:r w:rsidRPr="007F163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F1636" w:rsidRPr="007F1636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7F163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F1636" w:rsidRPr="007F1636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EB5456" w:rsidRPr="007F16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начала 1920-х и в 1930-е годы в Германии на первый план выходят проблемы взаимодействия музея и школы. Их решением занимается Центральный институт воспитания и обучения в Берлине, объединивший талантливых педагогов Л.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Паллата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, Д. Рихтера, Г.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Фройденталя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. Они содействовали созданию в музеях педагогических отделов и введение в их структуру должностей музейных педагогов. Немецкие ученые, изучая педагогические возможности музея, заложили основы представлений о развивающем характере музейной среды, разработали технологии различных типов педагогических занятий на базе музея.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России первый шаг в истории формирования музейной педагогики был сделан отечественными учеными и общественными </w:t>
      </w:r>
      <w:r w:rsidR="00F13819">
        <w:rPr>
          <w:rFonts w:ascii="Times New Roman" w:hAnsi="Times New Roman" w:cs="Times New Roman"/>
          <w:color w:val="000000"/>
          <w:sz w:val="28"/>
          <w:szCs w:val="28"/>
        </w:rPr>
        <w:t xml:space="preserve">деятелями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самостоятельно. Само возникновение педагогической деятельности музеев было инициативой органов образования Санкт-Петербурга, где в 1865 г. был образован Педа</w:t>
      </w:r>
      <w:r w:rsidR="00F13819">
        <w:rPr>
          <w:rFonts w:ascii="Times New Roman" w:hAnsi="Times New Roman" w:cs="Times New Roman"/>
          <w:color w:val="000000"/>
          <w:sz w:val="28"/>
          <w:szCs w:val="28"/>
        </w:rPr>
        <w:t>гогический музей, который высту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пил в роли общественного, научного и просветительского центра, разрабатывающего актуальные вопросы педагогической науки. Педагогический отдел музея объединил творческие усилия таких видных педагогов, как Н. А. Корф, Д. Д. Семенов, П. Ф. Лесгафт, П. Ф.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Каптерев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, Л. Н.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Модзалевский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, А. Н. Острогорский, И. И.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Пальсон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, П. Г.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Редкин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, К. К.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Сент-Илер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и др. При отделе работали кружки для учителей и родителей. Крупнейшие ученые и педагоги того времени: И. М. Сеченов, Н. М. Пржевальский, С. М. Соловьев, Н. Х.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Вессель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и др. проводили в музее публичные лекции для школьников и будущих учителей. Презентация деятельности русского Педагогического музея на Всемирной выставке 1875 г. в Париже послужила толчком к кардинальному изменению воззрений на образовательные функции музея во всем мире. Образовательная деятельность музеев в России пр</w:t>
      </w:r>
      <w:r w:rsidR="00EB5456" w:rsidRPr="008A22B4">
        <w:rPr>
          <w:rFonts w:ascii="Times New Roman" w:hAnsi="Times New Roman" w:cs="Times New Roman"/>
          <w:color w:val="000000"/>
          <w:sz w:val="28"/>
          <w:szCs w:val="28"/>
        </w:rPr>
        <w:t>одолжает развиваться в Х1Х-ХХ вв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. на основе идей отечественных ученых и музейных деятелей, а также немецких теоретиков и практиков музейного дела.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России в первой половине ХХ </w:t>
      </w:r>
      <w:proofErr w:type="gram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теоретическими</w:t>
      </w:r>
      <w:proofErr w:type="gram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вопросами просветительской деятельности отечественных музеев занимались А. В. Луначарский, П. А. Флоренский, Ф. Шмидт, Н. И. Романов, Н. Ф. Федоров,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А. В.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Бакушинский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Особый вклад в музейную педагогику внес А.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Бакушинский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. На рубеже 1910-1920-х гг. он определил и научно обосновал значение искусства в духовном, интеллектуальном и эстетическом развитии ребенка,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приорететные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виды художественной деятельности для каждого возраста, взаимосвязь процессов эстетического восприятия и разнообразных форм творчества в становлении личности.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Рассматривая работу в музее как педагогический процесс, А.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Бакушинский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исходил из строгого соблю</w:t>
      </w:r>
      <w:r w:rsidR="00F13819">
        <w:rPr>
          <w:rFonts w:ascii="Times New Roman" w:hAnsi="Times New Roman" w:cs="Times New Roman"/>
          <w:color w:val="000000"/>
          <w:sz w:val="28"/>
          <w:szCs w:val="28"/>
        </w:rPr>
        <w:t>дения возрастной специфики зри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теля, в котором видел не «объект воздействия», а прежде всего партнера. Резко выступая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против иллюстративного подхода к рассмотрению произведений искусства, он утверждал необходимость акта сопереживания в процессе восприятия. Разделяя позиции А.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Лихтварта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в том, что обучение искусству в музее </w:t>
      </w:r>
      <w:r w:rsidR="007F163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="007F16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</w:t>
      </w:r>
      <w:r w:rsidR="007F16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художественного восприятия, в своей практическ</w:t>
      </w:r>
      <w:r w:rsidR="007F1636">
        <w:rPr>
          <w:rFonts w:ascii="Times New Roman" w:hAnsi="Times New Roman" w:cs="Times New Roman"/>
          <w:color w:val="000000"/>
          <w:sz w:val="28"/>
          <w:szCs w:val="28"/>
        </w:rPr>
        <w:t xml:space="preserve">ой деятельности </w:t>
      </w:r>
      <w:proofErr w:type="spellStart"/>
      <w:r w:rsidR="007F1636">
        <w:rPr>
          <w:rFonts w:ascii="Times New Roman" w:hAnsi="Times New Roman" w:cs="Times New Roman"/>
          <w:color w:val="000000"/>
          <w:sz w:val="28"/>
          <w:szCs w:val="28"/>
        </w:rPr>
        <w:t>Ба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t>кушинский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особое внимание уделяет методике проведения экскурсий. Он изложил ее в широко известной работе «Музейно-эстетические экскурсии» (1919). Заслуга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Бакушинского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в том, что он первым в России осмыслил концептуальный подход к художественному развитию ребенка средствами музейной и школьной среды, сделав попытку объединить профессиональное искусствоведение и педагогическую практику.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Рассматривая работу в музее как педагогический процесс,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А.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Бакушинский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исходил из строгого соблюдения возрастной специфики зрителя, в котором видел не «объект воздействия»</w:t>
      </w:r>
      <w:r w:rsidR="00F13819" w:rsidRPr="00F13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819" w:rsidRPr="00F13819">
        <w:rPr>
          <w:rFonts w:ascii="Times New Roman" w:hAnsi="Times New Roman" w:cs="Times New Roman"/>
          <w:sz w:val="28"/>
          <w:szCs w:val="28"/>
        </w:rPr>
        <w:t>[4]</w:t>
      </w:r>
      <w:r w:rsidRPr="00F13819">
        <w:rPr>
          <w:rFonts w:ascii="Times New Roman" w:hAnsi="Times New Roman" w:cs="Times New Roman"/>
          <w:sz w:val="28"/>
          <w:szCs w:val="28"/>
        </w:rPr>
        <w:t xml:space="preserve">,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t>а прежде всего партнера. Резко выступая против иллюстративного подхода к рассмотрению произведений искусства, он утверждал необходимость акта сопереживания в процессе восприятия, считая, «что если художественное произведение является символом, который выражает творческое действие художника, то подобное творческое действие оно должно пробудить у зрителя. Отсюда - глубочайшая социальная ценность и значимость искусства</w:t>
      </w:r>
      <w:r w:rsidR="00F13819">
        <w:rPr>
          <w:rFonts w:ascii="Times New Roman" w:hAnsi="Times New Roman" w:cs="Times New Roman"/>
          <w:color w:val="000000"/>
          <w:sz w:val="28"/>
          <w:szCs w:val="28"/>
        </w:rPr>
        <w:t xml:space="preserve"> и его творческого переживания». В трудах и деятельности </w:t>
      </w:r>
      <w:proofErr w:type="spellStart"/>
      <w:r w:rsidR="00F13819">
        <w:rPr>
          <w:rFonts w:ascii="Times New Roman" w:hAnsi="Times New Roman" w:cs="Times New Roman"/>
          <w:color w:val="000000"/>
          <w:sz w:val="28"/>
          <w:szCs w:val="28"/>
        </w:rPr>
        <w:t>Ба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t>кушинского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были очерчены основные формы художественного воспитания: школьного, дополнительного и музейного, а также методы их системного взаимодействия, нацеленного на воспитание «культуры творческой личности».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  <w:t>Новое направление в определении с</w:t>
      </w:r>
      <w:r w:rsidR="00F13819">
        <w:rPr>
          <w:rFonts w:ascii="Times New Roman" w:hAnsi="Times New Roman" w:cs="Times New Roman"/>
          <w:color w:val="000000"/>
          <w:sz w:val="28"/>
          <w:szCs w:val="28"/>
        </w:rPr>
        <w:t>одержания образовательной функ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ции музейной среды имела деятельность проблемной группы «Музей и </w:t>
      </w:r>
      <w:r w:rsidR="00F1381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бразование», организованной в ранге научно-исследовательского коллектива при Министерстве образования СССР в 1980-х гг. Один из авторов научной публикации этой группы по проблемам музейной педагогики подчеркивал: «Если сущность музея не в передаче знаний, то и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педагогика музея не может строиться как чистая дидактика, ибо это лишь одна вспомогательная грань музейно-образовательной деятельности</w:t>
      </w:r>
      <w:r w:rsidR="00F1381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Речь в первую очередь должна идти о категориях ценностного сознания, о семиотике вещи и феноменологии пространства, о драматургии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культурноисторического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диалога, развертывающегося в музее, и только затем - о конкретных формах общения и деятельности, в которых может быть воплощен диалог. И, в частности, о необходимых «знаниях», обращенных к интеллекту посетителя, но призванных обеспечить опыт ценностного переживания, захватывающего</w:t>
      </w:r>
      <w:r w:rsidR="00FD28E9">
        <w:rPr>
          <w:rFonts w:ascii="Times New Roman" w:hAnsi="Times New Roman" w:cs="Times New Roman"/>
          <w:color w:val="000000"/>
          <w:sz w:val="28"/>
          <w:szCs w:val="28"/>
        </w:rPr>
        <w:t xml:space="preserve"> его личность целиком» [1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]. В это же время в крупнейших отечественных музеях (Русский музей, Эрмитаж, Третьяковская галерея, ГМИИ им. Пушкина, Государственный исторический музей) происходило активное накопление экспериментального опыта на базе кружковой, клубной и других форм работы.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  <w:t>Музейная педагогика, как и педагогика в целом, направлена на задачи воспитания и развития личности. Музейно-педагогический процесс представляет собой единую и динамичную систему компонентов, определяемых педагогическими категориями (воспитание, развитие, образование, обучение). Музейная педагогика оперирует теми же понятиями и категориям и подчиняется тем же законам, что и общая педагогика. Поэтому, рассматривая формы, методы, принципы и средства музейной педагогики, можно выделить и технологии музейной педагогики. Более то</w:t>
      </w:r>
      <w:r w:rsidR="00EB5456" w:rsidRPr="008A22B4">
        <w:rPr>
          <w:rFonts w:ascii="Times New Roman" w:hAnsi="Times New Roman" w:cs="Times New Roman"/>
          <w:color w:val="000000"/>
          <w:sz w:val="28"/>
          <w:szCs w:val="28"/>
        </w:rPr>
        <w:t>го, сама музейная педагогика мо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жет быть рассмотрена как инновационная педагогическая технология.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современной педагогике нет однозначного понимания понятия «педагогическая технология». На сегодня существует более 300 определений педагогических технологий различных авторов. Одни авторы (М. В. </w:t>
      </w:r>
      <w:proofErr w:type="gram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Кларин</w:t>
      </w:r>
      <w:proofErr w:type="gram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В. М. Монахов и др.) понимают педагогическую технологию как совокупность установок, определяющих формы, методы и способы достижения педагогической цели. В определениях других (С. М. Вишнякова, Е. В.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Ширшов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и др.), педагогическая технология предстает как некий набор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технологических процедур, обеспечивающих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воспроизводимость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и гарантированность результата. Важным атрибутом педагогических технологий, по мнению этих авторов, является измеримость и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воспроизводимость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результатов. В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технологизиро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-ванных системах не декларируется нечто, если его нельзя измерить и воспроизвести на практике. Любая технология обучения должна удовлетворять главным методологическим требованиям, таким как: концептуальность, системность, управляемость, эффективность,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воспроизводимость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Проблема различения технологии и методики является до сих пор достаточно дискуссионной. Одни ученые считают технологию формой реализации методики, другие полагают, что понятие технологии шире, чем методика. По мнению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Загвязинского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В.И., и технология, и методика обладают системностью, но идеальная технология обладает жестко определенной системой предписаний, гарантированно ведущих к цели. Методика же предусматривает разнообразие, вариативность способов реализации теоретических положений, </w:t>
      </w:r>
      <w:proofErr w:type="gram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следовательно, и не предполагает гарантированности достижения цели, т.е. даже идеальная методика не о</w:t>
      </w:r>
      <w:r w:rsidR="00134AB2">
        <w:rPr>
          <w:rFonts w:ascii="Times New Roman" w:hAnsi="Times New Roman" w:cs="Times New Roman"/>
          <w:color w:val="000000"/>
          <w:sz w:val="28"/>
          <w:szCs w:val="28"/>
        </w:rPr>
        <w:t xml:space="preserve">бладает высокой </w:t>
      </w:r>
      <w:proofErr w:type="spellStart"/>
      <w:r w:rsidR="00134AB2">
        <w:rPr>
          <w:rFonts w:ascii="Times New Roman" w:hAnsi="Times New Roman" w:cs="Times New Roman"/>
          <w:color w:val="000000"/>
          <w:sz w:val="28"/>
          <w:szCs w:val="28"/>
        </w:rPr>
        <w:t>инструментально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t>стью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. В. И.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Загвязинский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предостерегает нас от излишней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технологизации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учебного процесса: «Общая идея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воспроизводимости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процедур, распространенная на весь учебный процесс, приводит к мысли о том, что он может стать независимым от «живого» учителя. Учитель при этом рассматривается как пассивный исполнитель «фирменного» дидактического проекта. Это крайнее выражение «технократического мышления», которое может нанести обучению серьезный ущерб</w:t>
      </w:r>
      <w:r w:rsidR="00E22167">
        <w:rPr>
          <w:rFonts w:ascii="Times New Roman" w:hAnsi="Times New Roman" w:cs="Times New Roman"/>
          <w:color w:val="000000"/>
          <w:sz w:val="28"/>
          <w:szCs w:val="28"/>
        </w:rPr>
        <w:t>, привести к его дегуманизации»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  <w:t>Современная музейная педагогика использует разли</w:t>
      </w:r>
      <w:r w:rsidR="00134AB2">
        <w:rPr>
          <w:rFonts w:ascii="Times New Roman" w:hAnsi="Times New Roman" w:cs="Times New Roman"/>
          <w:color w:val="000000"/>
          <w:sz w:val="28"/>
          <w:szCs w:val="28"/>
        </w:rPr>
        <w:t>чные формы, методы и технологии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Так, М. Ю. Юхневич относит к числу базовых форм культурно-образовательной деятельности музея десять следующих: экскурсия, лекция, консультация, научные чтения (конференции, сессии, заседания), клуб (кружок, студия), конкурс (олимпиада, викторина), встреча с интересным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человеком, концерт (литературный вечер, театрализованное представление, киносеан</w:t>
      </w:r>
      <w:r w:rsidR="00134AB2">
        <w:rPr>
          <w:rFonts w:ascii="Times New Roman" w:hAnsi="Times New Roman" w:cs="Times New Roman"/>
          <w:color w:val="000000"/>
          <w:sz w:val="28"/>
          <w:szCs w:val="28"/>
        </w:rPr>
        <w:t>с), праздник, историческая игра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  <w:t>Одной из самых востребованных инновационных технологий является сегодня музейно-педагогическая программа. Музейно-педагогическая программа, объединяя два блока</w:t>
      </w:r>
      <w:r w:rsidR="00134A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4AB2" w:rsidRDefault="00A067BB" w:rsidP="00415A4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- «школа в образовательном пространстве музея» и «музейная педагогика в школе», </w:t>
      </w:r>
    </w:p>
    <w:p w:rsidR="00134AB2" w:rsidRDefault="00A067BB" w:rsidP="00415A4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- одновременно является также моделью реализации инновационной образовательной практики музея. </w:t>
      </w:r>
    </w:p>
    <w:p w:rsidR="00EB5456" w:rsidRPr="00415A46" w:rsidRDefault="00A067BB" w:rsidP="00415A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2B4">
        <w:rPr>
          <w:rFonts w:ascii="Times New Roman" w:hAnsi="Times New Roman" w:cs="Times New Roman"/>
          <w:color w:val="000000"/>
          <w:sz w:val="28"/>
          <w:szCs w:val="28"/>
        </w:rPr>
        <w:t>Такая модель открывает возможность наиболее эффективного взаимодействия музея и школы, так как создает предпосылки для формирования музейно-педагогической образовательной области в рамках школьного учебно-педагогического пр</w:t>
      </w:r>
      <w:r w:rsidR="00134AB2">
        <w:rPr>
          <w:rFonts w:ascii="Times New Roman" w:hAnsi="Times New Roman" w:cs="Times New Roman"/>
          <w:color w:val="000000"/>
          <w:sz w:val="28"/>
          <w:szCs w:val="28"/>
        </w:rPr>
        <w:t xml:space="preserve">оцесса. </w:t>
      </w:r>
      <w:r w:rsidR="00134AB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Музейно-педагогическая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грамма предполагают творческое взаимодействие музейного и школьного педагогов. Она позволяет обогатить новым содержанием такие традиционные формы образовательной деятельности, как лекции, экскурсии, дидактические выставки, семинары, включить в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обр</w:t>
      </w:r>
      <w:proofErr w:type="gram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зовательный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процесс современные видео и мультимедийные технологии. Обеспечивая поэтапное и последовательное развитее личности, музейно</w:t>
      </w:r>
      <w:r w:rsidR="00F1381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педагогические программы являются основой моделирования системы взаимодействия музея и системы образования. При этом разработка программы определяется целью создания программы и ее задачами; адресом программы (на какую аудиторию она рассчитана); содержанием программы; формами, средствами и методическими приемами, предлагаемыми для реализации программы; сроками осуществления программы; результативностью и оценкой эффективности. Только в этом случае программы, обеспечивая поэтапное и последовательное развитие личности, служат обоснованием инновационной образовательной практики музея.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Как пример инновационной технологии музейной педагогики можно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привести программу Государственного Русского музея «Здравствуй, музей». Она отвечает всем необходимым вышеназванным критериям технологичности. Концептуально она опирается на труды теоретиков и практиков музейной педагогики: А.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Лихтварка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А.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Бакушинского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. Она входит составной частью в одно из ведущих направлений научной работы Русского музея «Русское искусство в контексте мировой художественной культуры».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Цель программы - это становление национального самосознания учащихся и их готовности к равноправному диалогу с культурами различных народов, что предполагает овладение культурным наследием,  прежде всего своей страны.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  <w:t>Реализация программы образовательными учреждениями обеспечена учебно-методическим комплексом (программы учебных дисциплин и методические рекомендации к ним, слайд-пособия, видеопрограммы) и системой методического анализа хода эксперимента с последующей ежегодной итог</w:t>
      </w:r>
      <w:proofErr w:type="gram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вой конференцией учителей- эксперементаторов по обмену опытом. В рамках программы сложилась последовательность преемственных звеньев диалога: музей - учреждение образования - музей. Реализация программы связана с применением наиболее современных информационных и аудиовизуалньных технологий.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Программа «Здравствуй, музей!», явившаяся ярким свидетельством осознания современным музеем своей социальной ответственности и роли в гармонизации общественных отношений, стала источником педагогических инноваций. Благодаря системности построения,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типологичности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постановки и решения педагогических задач, вариативности модулей применения программа «Здравствуй, музей!» придала сотрудничеству музея с образовательными учреждениями взаимовыгодный, динамичный, гибкий и планомерный анализ. В Русском музее сложилась научно выверенная система внедрения диагностики и анализа результативности экспериментальной работы.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Первая отечественная многоуровневая музейно-педагогическая программа «Здравствуй, музей», разработанная на принципах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междисциплинарности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, системности и преемственности, по мнению Б. А. </w:t>
      </w:r>
      <w:proofErr w:type="spellStart"/>
      <w:r w:rsidRPr="008A22B4">
        <w:rPr>
          <w:rFonts w:ascii="Times New Roman" w:hAnsi="Times New Roman" w:cs="Times New Roman"/>
          <w:color w:val="000000"/>
          <w:sz w:val="28"/>
          <w:szCs w:val="28"/>
        </w:rPr>
        <w:t>Столярова</w:t>
      </w:r>
      <w:proofErr w:type="spellEnd"/>
      <w:r w:rsidRPr="008A22B4">
        <w:rPr>
          <w:rFonts w:ascii="Times New Roman" w:hAnsi="Times New Roman" w:cs="Times New Roman"/>
          <w:color w:val="000000"/>
          <w:sz w:val="28"/>
          <w:szCs w:val="28"/>
        </w:rPr>
        <w:t>, «стала моделью реализации взаимодействия художественного музея и системы образования на всех ее уровнях - от детского сада до вуза - и основой инновационной образоват</w:t>
      </w:r>
      <w:r w:rsidR="00485870" w:rsidRPr="008A22B4">
        <w:rPr>
          <w:rFonts w:ascii="Times New Roman" w:hAnsi="Times New Roman" w:cs="Times New Roman"/>
          <w:color w:val="000000"/>
          <w:sz w:val="28"/>
          <w:szCs w:val="28"/>
        </w:rPr>
        <w:t>ельной практики в этой области»</w:t>
      </w:r>
      <w:r w:rsidR="005430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30D7" w:rsidRPr="005430D7">
        <w:rPr>
          <w:rStyle w:val="c3"/>
        </w:rPr>
        <w:t xml:space="preserve"> </w:t>
      </w:r>
      <w:r w:rsidR="005430D7" w:rsidRPr="005430D7">
        <w:rPr>
          <w:rStyle w:val="c3"/>
          <w:rFonts w:ascii="Times New Roman" w:hAnsi="Times New Roman" w:cs="Times New Roman"/>
          <w:sz w:val="28"/>
          <w:szCs w:val="28"/>
        </w:rPr>
        <w:t>Музейная педагогика пока мало вписывается в систему образования как один из способов творческого развития личности, способной и готовой войти в мировую, региональную, локальную культуру. В этой связи мини-музеи зачастую являются любительским делом отдельных энтузиастов. Комплексного п</w:t>
      </w:r>
      <w:r w:rsidR="005430D7">
        <w:rPr>
          <w:rStyle w:val="c3"/>
          <w:rFonts w:ascii="Times New Roman" w:hAnsi="Times New Roman" w:cs="Times New Roman"/>
          <w:sz w:val="28"/>
          <w:szCs w:val="28"/>
        </w:rPr>
        <w:t>одхода к этой проблеме пока нет</w:t>
      </w:r>
      <w:r w:rsidR="005430D7">
        <w:rPr>
          <w:rStyle w:val="c0"/>
        </w:rPr>
        <w:t> </w:t>
      </w:r>
      <w:r w:rsidR="00F13819" w:rsidRPr="005430D7">
        <w:rPr>
          <w:rFonts w:ascii="Times New Roman" w:hAnsi="Times New Roman" w:cs="Times New Roman"/>
          <w:sz w:val="28"/>
          <w:szCs w:val="28"/>
        </w:rPr>
        <w:t>[4]</w:t>
      </w:r>
      <w:r w:rsidRPr="005430D7">
        <w:rPr>
          <w:rFonts w:ascii="Times New Roman" w:hAnsi="Times New Roman" w:cs="Times New Roman"/>
          <w:sz w:val="28"/>
          <w:szCs w:val="28"/>
        </w:rPr>
        <w:t>.</w:t>
      </w:r>
      <w:r w:rsidR="005430D7" w:rsidRPr="005430D7">
        <w:rPr>
          <w:rStyle w:val="c3"/>
        </w:rPr>
        <w:t xml:space="preserve">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br/>
        <w:t>В основу программы положена установка на восприятие как процесс непрерывного контакта с окружающим миром. Эта установка позволяет сформировать у ребенка предст</w:t>
      </w:r>
      <w:r w:rsidR="00EB5456" w:rsidRPr="008A22B4">
        <w:rPr>
          <w:rFonts w:ascii="Times New Roman" w:hAnsi="Times New Roman" w:cs="Times New Roman"/>
          <w:color w:val="000000"/>
          <w:sz w:val="28"/>
          <w:szCs w:val="28"/>
        </w:rPr>
        <w:t>ав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ление о музее как о части окружающей его среды, а также об изобразительном искусстве как необходимой составляющей полноценного отношения </w:t>
      </w:r>
      <w:r w:rsidR="00EB5456"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человека к миру. </w:t>
      </w:r>
      <w:r w:rsidR="005430D7" w:rsidRPr="005430D7">
        <w:rPr>
          <w:rStyle w:val="c3"/>
          <w:rFonts w:ascii="Times New Roman" w:hAnsi="Times New Roman" w:cs="Times New Roman"/>
          <w:sz w:val="28"/>
          <w:szCs w:val="28"/>
        </w:rPr>
        <w:t>Музейная педагогика пока мало вписывается в систему образования как один из способов творческого развития личности, способной и готовой войти в мировую, региональную, локальную культуру. В этой связи мини-музеи зачастую являются любительским делом отдельных энтузиастов. Комплексного подхода к этой проблеме пока нет</w:t>
      </w:r>
      <w:r w:rsidR="005430D7" w:rsidRPr="00F138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30D7" w:rsidRPr="007F1636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5430D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430D7" w:rsidRPr="007F1636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5430D7" w:rsidRPr="008A22B4">
        <w:rPr>
          <w:rFonts w:ascii="Times New Roman" w:hAnsi="Times New Roman" w:cs="Times New Roman"/>
          <w:color w:val="262626"/>
          <w:sz w:val="28"/>
          <w:szCs w:val="28"/>
        </w:rPr>
        <w:t>.</w:t>
      </w:r>
      <w:r w:rsidR="005430D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5430D7">
        <w:rPr>
          <w:rStyle w:val="c0"/>
        </w:rPr>
        <w:t xml:space="preserve"> </w:t>
      </w:r>
      <w:r w:rsidR="005430D7" w:rsidRPr="00F138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30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85870"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озникает проблема: как донести до незрячих </w:t>
      </w:r>
      <w:r w:rsidR="00485870" w:rsidRPr="00415A46">
        <w:rPr>
          <w:rFonts w:ascii="Times New Roman" w:hAnsi="Times New Roman" w:cs="Times New Roman"/>
          <w:sz w:val="28"/>
          <w:szCs w:val="28"/>
        </w:rPr>
        <w:t>де</w:t>
      </w:r>
      <w:r w:rsidR="008A22B4" w:rsidRPr="00415A46">
        <w:rPr>
          <w:rFonts w:ascii="Times New Roman" w:hAnsi="Times New Roman" w:cs="Times New Roman"/>
          <w:sz w:val="28"/>
          <w:szCs w:val="28"/>
        </w:rPr>
        <w:t>те</w:t>
      </w:r>
      <w:r w:rsidR="00485870" w:rsidRPr="00415A46">
        <w:rPr>
          <w:rFonts w:ascii="Times New Roman" w:hAnsi="Times New Roman" w:cs="Times New Roman"/>
          <w:sz w:val="28"/>
          <w:szCs w:val="28"/>
        </w:rPr>
        <w:t>й</w:t>
      </w:r>
      <w:r w:rsidR="008A22B4" w:rsidRPr="00415A46">
        <w:rPr>
          <w:rFonts w:ascii="Times New Roman" w:hAnsi="Times New Roman" w:cs="Times New Roman"/>
          <w:sz w:val="28"/>
          <w:szCs w:val="28"/>
        </w:rPr>
        <w:t xml:space="preserve"> информацию об экспонатах музея</w:t>
      </w:r>
      <w:r w:rsidR="002E28CA" w:rsidRPr="00415A46">
        <w:rPr>
          <w:rFonts w:ascii="Times New Roman" w:hAnsi="Times New Roman" w:cs="Times New Roman"/>
          <w:sz w:val="28"/>
          <w:szCs w:val="28"/>
        </w:rPr>
        <w:t>, ведь они воспринимаю мир с помощью осязания!</w:t>
      </w:r>
      <w:r w:rsidR="008A22B4" w:rsidRPr="00415A46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EB5456" w:rsidRPr="008A22B4" w:rsidRDefault="00EB5456" w:rsidP="00415A46">
      <w:pPr>
        <w:spacing w:line="360" w:lineRule="auto"/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A22B4">
        <w:rPr>
          <w:rFonts w:ascii="Times New Roman" w:hAnsi="Times New Roman" w:cs="Times New Roman"/>
          <w:sz w:val="28"/>
          <w:szCs w:val="28"/>
        </w:rPr>
        <w:t xml:space="preserve">12 января 2011 года </w:t>
      </w:r>
      <w:r w:rsidR="008A22B4" w:rsidRPr="008A22B4">
        <w:rPr>
          <w:rFonts w:ascii="Times New Roman" w:hAnsi="Times New Roman" w:cs="Times New Roman"/>
          <w:sz w:val="28"/>
          <w:szCs w:val="28"/>
        </w:rPr>
        <w:t xml:space="preserve">в стенах государственного казенного общеобразовательного учреждения Ростовской области «Новочеркасская специальная школа-интернат  №33» </w:t>
      </w:r>
      <w:r w:rsidRPr="008A22B4">
        <w:rPr>
          <w:rFonts w:ascii="Times New Roman" w:hAnsi="Times New Roman" w:cs="Times New Roman"/>
          <w:color w:val="222222"/>
          <w:sz w:val="28"/>
          <w:szCs w:val="28"/>
        </w:rPr>
        <w:t xml:space="preserve">открыл свои двери единственный в России среди </w:t>
      </w:r>
      <w:r w:rsidR="002E28CA">
        <w:rPr>
          <w:rFonts w:ascii="Times New Roman" w:hAnsi="Times New Roman" w:cs="Times New Roman"/>
          <w:color w:val="222222"/>
          <w:sz w:val="28"/>
          <w:szCs w:val="28"/>
        </w:rPr>
        <w:t xml:space="preserve">общеобразовательных </w:t>
      </w:r>
      <w:r w:rsidRPr="008A22B4">
        <w:rPr>
          <w:rFonts w:ascii="Times New Roman" w:hAnsi="Times New Roman" w:cs="Times New Roman"/>
          <w:color w:val="222222"/>
          <w:sz w:val="28"/>
          <w:szCs w:val="28"/>
        </w:rPr>
        <w:t xml:space="preserve">учреждений для незрячих детей  </w:t>
      </w:r>
      <w:r w:rsidRPr="008A22B4">
        <w:rPr>
          <w:rFonts w:ascii="Times New Roman" w:hAnsi="Times New Roman" w:cs="Times New Roman"/>
          <w:color w:val="262626"/>
          <w:sz w:val="28"/>
          <w:szCs w:val="28"/>
        </w:rPr>
        <w:t>кабинет-музей тактильного восприятия и коррекции недостатков развития сенсорной сферы</w:t>
      </w:r>
      <w:r w:rsidR="007C1421" w:rsidRPr="007F1636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7C142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C1421" w:rsidRPr="007F1636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8A22B4">
        <w:rPr>
          <w:rFonts w:ascii="Times New Roman" w:hAnsi="Times New Roman" w:cs="Times New Roman"/>
          <w:color w:val="262626"/>
          <w:sz w:val="28"/>
          <w:szCs w:val="28"/>
        </w:rPr>
        <w:t>.</w:t>
      </w:r>
      <w:r w:rsidR="002E28CA">
        <w:rPr>
          <w:rFonts w:ascii="Times New Roman" w:hAnsi="Times New Roman" w:cs="Times New Roman"/>
          <w:color w:val="262626"/>
          <w:sz w:val="28"/>
          <w:szCs w:val="28"/>
        </w:rPr>
        <w:t xml:space="preserve"> В музее собраны чучела животных, птиц, рептилий из разных уголков планеты!</w:t>
      </w:r>
      <w:r w:rsidRPr="008A22B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98533C">
        <w:rPr>
          <w:rFonts w:ascii="Times New Roman" w:hAnsi="Times New Roman" w:cs="Times New Roman"/>
          <w:color w:val="262626"/>
          <w:sz w:val="28"/>
          <w:szCs w:val="28"/>
        </w:rPr>
        <w:t xml:space="preserve">Все </w:t>
      </w:r>
      <w:r w:rsidR="005430D7">
        <w:rPr>
          <w:rFonts w:ascii="Times New Roman" w:hAnsi="Times New Roman" w:cs="Times New Roman"/>
          <w:color w:val="262626"/>
          <w:sz w:val="28"/>
          <w:szCs w:val="28"/>
        </w:rPr>
        <w:t xml:space="preserve">экспонаты музея имеют таблички, написанные </w:t>
      </w:r>
      <w:proofErr w:type="gramStart"/>
      <w:r w:rsidR="005430D7">
        <w:rPr>
          <w:rFonts w:ascii="Times New Roman" w:hAnsi="Times New Roman" w:cs="Times New Roman"/>
          <w:color w:val="262626"/>
          <w:sz w:val="28"/>
          <w:szCs w:val="28"/>
        </w:rPr>
        <w:lastRenderedPageBreak/>
        <w:t>плоско-печатным</w:t>
      </w:r>
      <w:proofErr w:type="gramEnd"/>
      <w:r w:rsidR="005430D7">
        <w:rPr>
          <w:rFonts w:ascii="Times New Roman" w:hAnsi="Times New Roman" w:cs="Times New Roman"/>
          <w:color w:val="262626"/>
          <w:sz w:val="28"/>
          <w:szCs w:val="28"/>
        </w:rPr>
        <w:t xml:space="preserve"> шрифтом и точечно-рельефным шрифтом по системе Брайля.</w:t>
      </w:r>
      <w:r w:rsidR="0098533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8A22B4">
        <w:rPr>
          <w:rFonts w:ascii="Times New Roman" w:hAnsi="Times New Roman" w:cs="Times New Roman"/>
          <w:color w:val="262626"/>
          <w:sz w:val="28"/>
          <w:szCs w:val="28"/>
        </w:rPr>
        <w:t xml:space="preserve">В создании этого уникального музея-кабинета участвовали сотрудники министерства общего и профессионального образования Ростовской области, педагогические работники школы-интерната и </w:t>
      </w:r>
      <w:r w:rsidR="000D573D">
        <w:rPr>
          <w:rFonts w:ascii="Times New Roman" w:hAnsi="Times New Roman" w:cs="Times New Roman"/>
          <w:color w:val="262626"/>
          <w:sz w:val="28"/>
          <w:szCs w:val="28"/>
        </w:rPr>
        <w:t xml:space="preserve">работники </w:t>
      </w:r>
      <w:r w:rsidRPr="008A22B4">
        <w:rPr>
          <w:rFonts w:ascii="Times New Roman" w:hAnsi="Times New Roman" w:cs="Times New Roman"/>
          <w:color w:val="262626"/>
          <w:sz w:val="28"/>
          <w:szCs w:val="28"/>
        </w:rPr>
        <w:t>Ростовского зоопарка.</w:t>
      </w:r>
    </w:p>
    <w:p w:rsidR="007C1421" w:rsidRDefault="004B6661" w:rsidP="00415A46">
      <w:pPr>
        <w:pStyle w:val="2"/>
        <w:spacing w:before="0" w:beforeAutospacing="0" w:after="0" w:afterAutospacing="0" w:line="360" w:lineRule="auto"/>
        <w:ind w:firstLine="851"/>
        <w:jc w:val="both"/>
        <w:rPr>
          <w:b w:val="0"/>
        </w:rPr>
      </w:pPr>
      <w:r w:rsidRPr="00C37218">
        <w:rPr>
          <w:b w:val="0"/>
          <w:sz w:val="28"/>
          <w:szCs w:val="28"/>
        </w:rPr>
        <w:t>На коррекционных занятиях, о</w:t>
      </w:r>
      <w:r w:rsidR="002E28CA" w:rsidRPr="00C37218">
        <w:rPr>
          <w:b w:val="0"/>
          <w:sz w:val="28"/>
          <w:szCs w:val="28"/>
        </w:rPr>
        <w:t>бследуя тактильно</w:t>
      </w:r>
      <w:r w:rsidR="008A22B4" w:rsidRPr="00C37218">
        <w:rPr>
          <w:b w:val="0"/>
          <w:sz w:val="28"/>
          <w:szCs w:val="28"/>
        </w:rPr>
        <w:t xml:space="preserve"> чучела птиц и животных, находящихся в музее, незрячие и слабовидящие посетители могут погладить образцы, их меха и перья. </w:t>
      </w:r>
      <w:r w:rsidR="00DC541F" w:rsidRPr="00C37218">
        <w:rPr>
          <w:b w:val="0"/>
          <w:sz w:val="28"/>
          <w:szCs w:val="28"/>
        </w:rPr>
        <w:t>Техника тактильного показа слепому заключается в том, что его подводят к экспонату и кладут руку, лучше обе руки, на предмет и позволяют спокойно его изучить, давая четкое объяснение тому, что оказывается под пальцами. Не следует водить руку слепого по осматриваемому предмету, желательно его не торопить</w:t>
      </w:r>
      <w:r w:rsidR="00DC541F" w:rsidRPr="007C1421">
        <w:rPr>
          <w:b w:val="0"/>
          <w:sz w:val="28"/>
          <w:szCs w:val="28"/>
        </w:rPr>
        <w:t>…</w:t>
      </w:r>
      <w:r w:rsidR="007C1421" w:rsidRPr="007C1421">
        <w:rPr>
          <w:b w:val="0"/>
          <w:color w:val="000000"/>
          <w:sz w:val="28"/>
          <w:szCs w:val="28"/>
        </w:rPr>
        <w:t>[</w:t>
      </w:r>
      <w:r w:rsidR="001C4E50">
        <w:rPr>
          <w:b w:val="0"/>
          <w:color w:val="000000"/>
          <w:sz w:val="28"/>
          <w:szCs w:val="28"/>
        </w:rPr>
        <w:t>6</w:t>
      </w:r>
      <w:r w:rsidR="007C1421" w:rsidRPr="007C1421">
        <w:rPr>
          <w:b w:val="0"/>
          <w:color w:val="000000"/>
          <w:sz w:val="28"/>
          <w:szCs w:val="28"/>
        </w:rPr>
        <w:t>].</w:t>
      </w:r>
      <w:r w:rsidR="007C1421">
        <w:rPr>
          <w:color w:val="000000"/>
          <w:sz w:val="28"/>
          <w:szCs w:val="28"/>
        </w:rPr>
        <w:t xml:space="preserve"> </w:t>
      </w:r>
      <w:r w:rsidR="00DC541F" w:rsidRPr="00C37218">
        <w:rPr>
          <w:b w:val="0"/>
          <w:sz w:val="28"/>
          <w:szCs w:val="28"/>
        </w:rPr>
        <w:t xml:space="preserve"> Будет правильно в процессе рассказа называть цвета экспонатов. У многих есть остаточное зрение или представление о цвете. Вполне уместно пользоваться глаголом «посмотрите». Не следует подменять его глаголом «пощупайте».</w:t>
      </w:r>
      <w:r w:rsidR="00DA616E" w:rsidRPr="00C37218">
        <w:rPr>
          <w:b w:val="0"/>
        </w:rPr>
        <w:t xml:space="preserve"> </w:t>
      </w:r>
    </w:p>
    <w:p w:rsidR="007C1421" w:rsidRDefault="00DA616E" w:rsidP="00415A46">
      <w:pPr>
        <w:pStyle w:val="2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C37218">
        <w:rPr>
          <w:b w:val="0"/>
          <w:sz w:val="28"/>
          <w:szCs w:val="28"/>
        </w:rPr>
        <w:t>С утратой зрения осязание и слух развиваются у незрячих людей чрезвычайно хорошо. Вот почему познание мира природы посредством звуков и прикосновений очень важно для слепых.</w:t>
      </w:r>
      <w:r w:rsidRPr="00C37218">
        <w:rPr>
          <w:b w:val="0"/>
        </w:rPr>
        <w:t xml:space="preserve"> </w:t>
      </w:r>
      <w:r w:rsidR="00DC541F" w:rsidRPr="00C37218">
        <w:rPr>
          <w:b w:val="0"/>
        </w:rPr>
        <w:t xml:space="preserve"> </w:t>
      </w:r>
      <w:r w:rsidR="008A22B4" w:rsidRPr="00C37218">
        <w:rPr>
          <w:b w:val="0"/>
          <w:sz w:val="28"/>
          <w:szCs w:val="28"/>
        </w:rPr>
        <w:t>Незрячие дети</w:t>
      </w:r>
      <w:r w:rsidR="002E28CA" w:rsidRPr="00C37218">
        <w:rPr>
          <w:b w:val="0"/>
          <w:sz w:val="28"/>
          <w:szCs w:val="28"/>
        </w:rPr>
        <w:t xml:space="preserve"> приходят в восторг от обследования экспонатов! Теперь они точно знают, как выглядят те, или другие животные! А педагоги – энтузиасты подбирают видеофильмы, рассказывающие о среде обитания различных животных, о</w:t>
      </w:r>
      <w:r w:rsidR="00941B10" w:rsidRPr="00C37218">
        <w:rPr>
          <w:b w:val="0"/>
          <w:sz w:val="28"/>
          <w:szCs w:val="28"/>
        </w:rPr>
        <w:t>б</w:t>
      </w:r>
      <w:r w:rsidR="002E28CA" w:rsidRPr="00C37218">
        <w:rPr>
          <w:b w:val="0"/>
          <w:sz w:val="28"/>
          <w:szCs w:val="28"/>
        </w:rPr>
        <w:t xml:space="preserve"> их привычках и нравах.</w:t>
      </w:r>
      <w:r w:rsidR="00941B10" w:rsidRPr="00C37218">
        <w:rPr>
          <w:b w:val="0"/>
          <w:sz w:val="28"/>
          <w:szCs w:val="28"/>
        </w:rPr>
        <w:t xml:space="preserve"> Это способствует более конкретному представлению об окружающем мире. </w:t>
      </w:r>
    </w:p>
    <w:p w:rsidR="007C1421" w:rsidRDefault="00941B10" w:rsidP="00415A46">
      <w:pPr>
        <w:pStyle w:val="2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C37218">
        <w:rPr>
          <w:b w:val="0"/>
          <w:sz w:val="28"/>
          <w:szCs w:val="28"/>
        </w:rPr>
        <w:t xml:space="preserve">Для проведения экскурсий готовятся экскурсоводы из числа учеников старших классов. </w:t>
      </w:r>
      <w:r w:rsidR="007C1421" w:rsidRPr="00C37218">
        <w:rPr>
          <w:b w:val="0"/>
          <w:sz w:val="28"/>
          <w:szCs w:val="28"/>
        </w:rPr>
        <w:t>География посетителей уникального музея обширна!</w:t>
      </w:r>
      <w:r w:rsidR="007C1421">
        <w:rPr>
          <w:b w:val="0"/>
          <w:sz w:val="28"/>
          <w:szCs w:val="28"/>
        </w:rPr>
        <w:t xml:space="preserve"> </w:t>
      </w:r>
      <w:proofErr w:type="gramStart"/>
      <w:r w:rsidRPr="00C37218">
        <w:rPr>
          <w:b w:val="0"/>
          <w:sz w:val="28"/>
          <w:szCs w:val="28"/>
        </w:rPr>
        <w:t xml:space="preserve">В музее имеется книга отзывов и предложений, в которой, наряду с записями на русском языке имеются записи на французском, украинском и др. языках народов мира. </w:t>
      </w:r>
      <w:proofErr w:type="gramEnd"/>
    </w:p>
    <w:p w:rsidR="00E22167" w:rsidRPr="00C37218" w:rsidRDefault="00941B10" w:rsidP="00415A46">
      <w:pPr>
        <w:pStyle w:val="2"/>
        <w:spacing w:before="0" w:beforeAutospacing="0" w:after="0" w:afterAutospacing="0" w:line="360" w:lineRule="auto"/>
        <w:ind w:firstLine="851"/>
        <w:jc w:val="both"/>
        <w:rPr>
          <w:b w:val="0"/>
          <w:color w:val="000000"/>
          <w:sz w:val="28"/>
          <w:szCs w:val="28"/>
        </w:rPr>
      </w:pPr>
      <w:r w:rsidRPr="00C37218">
        <w:rPr>
          <w:b w:val="0"/>
          <w:sz w:val="28"/>
          <w:szCs w:val="28"/>
        </w:rPr>
        <w:t xml:space="preserve">На открытие музея представители </w:t>
      </w:r>
      <w:r w:rsidR="000D573D" w:rsidRPr="00C37218">
        <w:rPr>
          <w:b w:val="0"/>
          <w:sz w:val="28"/>
          <w:szCs w:val="28"/>
        </w:rPr>
        <w:t xml:space="preserve">Новочеркасского отделения </w:t>
      </w:r>
      <w:r w:rsidRPr="00C37218">
        <w:rPr>
          <w:b w:val="0"/>
          <w:sz w:val="28"/>
          <w:szCs w:val="28"/>
        </w:rPr>
        <w:t xml:space="preserve">ВТБ банка преподнесли школьному музею говорящие настенные часы: каждый </w:t>
      </w:r>
      <w:r w:rsidRPr="00C37218">
        <w:rPr>
          <w:b w:val="0"/>
          <w:sz w:val="28"/>
          <w:szCs w:val="28"/>
        </w:rPr>
        <w:lastRenderedPageBreak/>
        <w:t>час они поют голосами разных птиц, изображенных на циферблате</w:t>
      </w:r>
      <w:r w:rsidR="00E22167" w:rsidRPr="00C37218">
        <w:rPr>
          <w:b w:val="0"/>
          <w:sz w:val="28"/>
          <w:szCs w:val="28"/>
        </w:rPr>
        <w:t xml:space="preserve">, а в ночное время – птицы молчат, потому, что, в основном, ночью они спят! С помощью </w:t>
      </w:r>
      <w:r w:rsidR="000D573D" w:rsidRPr="00C37218">
        <w:rPr>
          <w:b w:val="0"/>
          <w:sz w:val="28"/>
          <w:szCs w:val="28"/>
        </w:rPr>
        <w:t xml:space="preserve">работы </w:t>
      </w:r>
      <w:r w:rsidR="00E22167" w:rsidRPr="00C37218">
        <w:rPr>
          <w:b w:val="0"/>
          <w:sz w:val="28"/>
          <w:szCs w:val="28"/>
        </w:rPr>
        <w:t>таких часов незрячие воспитанники узнают повадки птиц.</w:t>
      </w:r>
      <w:r w:rsidRPr="00C37218">
        <w:rPr>
          <w:b w:val="0"/>
          <w:sz w:val="28"/>
          <w:szCs w:val="28"/>
        </w:rPr>
        <w:t xml:space="preserve"> </w:t>
      </w:r>
      <w:r w:rsidR="002E28CA" w:rsidRPr="00C37218">
        <w:rPr>
          <w:b w:val="0"/>
          <w:sz w:val="28"/>
          <w:szCs w:val="28"/>
        </w:rPr>
        <w:t xml:space="preserve">  </w:t>
      </w:r>
      <w:r w:rsidR="00EB5456" w:rsidRPr="00C37218">
        <w:rPr>
          <w:b w:val="0"/>
          <w:color w:val="000000"/>
          <w:sz w:val="27"/>
          <w:szCs w:val="27"/>
        </w:rPr>
        <w:br/>
      </w:r>
      <w:r w:rsidR="00F3274D" w:rsidRPr="00C37218">
        <w:rPr>
          <w:b w:val="0"/>
          <w:color w:val="000000"/>
          <w:sz w:val="28"/>
          <w:szCs w:val="28"/>
        </w:rPr>
        <w:t xml:space="preserve">            </w:t>
      </w:r>
      <w:r w:rsidR="00DC541F" w:rsidRPr="00C37218">
        <w:rPr>
          <w:b w:val="0"/>
          <w:color w:val="000000"/>
          <w:sz w:val="28"/>
          <w:szCs w:val="28"/>
        </w:rPr>
        <w:t xml:space="preserve">Такой музей в </w:t>
      </w:r>
      <w:r w:rsidR="002E72FB" w:rsidRPr="00C37218">
        <w:rPr>
          <w:b w:val="0"/>
          <w:color w:val="000000"/>
          <w:sz w:val="28"/>
          <w:szCs w:val="28"/>
        </w:rPr>
        <w:t xml:space="preserve">специальной </w:t>
      </w:r>
      <w:r w:rsidR="00DC541F" w:rsidRPr="00C37218">
        <w:rPr>
          <w:b w:val="0"/>
          <w:color w:val="000000"/>
          <w:sz w:val="28"/>
          <w:szCs w:val="28"/>
        </w:rPr>
        <w:t xml:space="preserve">школе - целое сокровище: </w:t>
      </w:r>
      <w:r w:rsidR="002E72FB" w:rsidRPr="00C37218">
        <w:rPr>
          <w:b w:val="0"/>
          <w:sz w:val="28"/>
          <w:szCs w:val="28"/>
        </w:rPr>
        <w:t xml:space="preserve">формы, методы и </w:t>
      </w:r>
      <w:proofErr w:type="gramStart"/>
      <w:r w:rsidR="002E72FB" w:rsidRPr="00C37218">
        <w:rPr>
          <w:b w:val="0"/>
          <w:sz w:val="28"/>
          <w:szCs w:val="28"/>
        </w:rPr>
        <w:t>технологии, используемые музейной педагогикой для незрячих детей дают</w:t>
      </w:r>
      <w:proofErr w:type="gramEnd"/>
      <w:r w:rsidR="002E72FB" w:rsidRPr="00C37218">
        <w:rPr>
          <w:b w:val="0"/>
          <w:sz w:val="28"/>
          <w:szCs w:val="28"/>
        </w:rPr>
        <w:t xml:space="preserve"> возможность людям с дефектом зрения</w:t>
      </w:r>
      <w:r w:rsidR="00C37218" w:rsidRPr="00C37218">
        <w:rPr>
          <w:b w:val="0"/>
          <w:sz w:val="28"/>
          <w:szCs w:val="28"/>
        </w:rPr>
        <w:t xml:space="preserve"> понять окружающий их мир, расширить свои представления о мире животных, развит</w:t>
      </w:r>
      <w:r w:rsidR="00C37218">
        <w:rPr>
          <w:b w:val="0"/>
          <w:sz w:val="28"/>
          <w:szCs w:val="28"/>
        </w:rPr>
        <w:t>ь</w:t>
      </w:r>
      <w:r w:rsidR="00C37218" w:rsidRPr="00C37218">
        <w:rPr>
          <w:b w:val="0"/>
          <w:sz w:val="28"/>
          <w:szCs w:val="28"/>
        </w:rPr>
        <w:t xml:space="preserve"> воображение незрячих. </w:t>
      </w:r>
      <w:r w:rsidR="00C37218" w:rsidRPr="00C37218">
        <w:rPr>
          <w:b w:val="0"/>
          <w:color w:val="000000"/>
          <w:sz w:val="28"/>
          <w:szCs w:val="28"/>
        </w:rPr>
        <w:t>Б</w:t>
      </w:r>
      <w:r w:rsidR="00DC541F" w:rsidRPr="00C37218">
        <w:rPr>
          <w:b w:val="0"/>
          <w:color w:val="000000"/>
          <w:sz w:val="28"/>
          <w:szCs w:val="28"/>
        </w:rPr>
        <w:t>лагодаря существованию</w:t>
      </w:r>
      <w:r w:rsidR="00F3274D" w:rsidRPr="00C37218">
        <w:rPr>
          <w:b w:val="0"/>
          <w:sz w:val="28"/>
          <w:szCs w:val="28"/>
        </w:rPr>
        <w:t xml:space="preserve"> </w:t>
      </w:r>
      <w:r w:rsidR="00C37218" w:rsidRPr="00C37218">
        <w:rPr>
          <w:b w:val="0"/>
          <w:sz w:val="28"/>
          <w:szCs w:val="28"/>
        </w:rPr>
        <w:t>музея</w:t>
      </w:r>
      <w:r w:rsidR="00C37218">
        <w:rPr>
          <w:b w:val="0"/>
          <w:sz w:val="28"/>
          <w:szCs w:val="28"/>
        </w:rPr>
        <w:t xml:space="preserve"> тактильного восприятия</w:t>
      </w:r>
      <w:r w:rsidR="00C37218" w:rsidRPr="00C37218">
        <w:rPr>
          <w:b w:val="0"/>
          <w:sz w:val="28"/>
          <w:szCs w:val="28"/>
        </w:rPr>
        <w:t xml:space="preserve"> непосредственно в школе-интернате</w:t>
      </w:r>
      <w:r w:rsidR="00C37218">
        <w:rPr>
          <w:b w:val="0"/>
          <w:sz w:val="28"/>
          <w:szCs w:val="28"/>
        </w:rPr>
        <w:t>,</w:t>
      </w:r>
      <w:r w:rsidR="00C37218" w:rsidRPr="00C37218">
        <w:rPr>
          <w:b w:val="0"/>
          <w:sz w:val="28"/>
          <w:szCs w:val="28"/>
        </w:rPr>
        <w:t xml:space="preserve"> </w:t>
      </w:r>
      <w:r w:rsidR="00F3274D" w:rsidRPr="00C37218">
        <w:rPr>
          <w:b w:val="0"/>
          <w:sz w:val="28"/>
          <w:szCs w:val="28"/>
        </w:rPr>
        <w:t>незрячий ребенок открывает  для себя радость бытия, ребенок - инвалид по зрению меняет свою жизненную позицию, отношение к себе, к окружающей действительности, к своей жизни (и к своему дефекту), обретает более оптимистический взгляд на жизнь и окружение.</w:t>
      </w:r>
    </w:p>
    <w:p w:rsidR="006247A5" w:rsidRDefault="00EB5456" w:rsidP="00415A4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2B4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E22167">
        <w:rPr>
          <w:rFonts w:ascii="Times New Roman" w:hAnsi="Times New Roman" w:cs="Times New Roman"/>
          <w:b/>
          <w:color w:val="000000"/>
          <w:sz w:val="28"/>
          <w:szCs w:val="28"/>
        </w:rPr>
        <w:t>итература</w:t>
      </w:r>
      <w:r w:rsidRPr="008A22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067BB" w:rsidRPr="008A22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067BB" w:rsidRPr="008A22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22167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A067BB" w:rsidRPr="008A22B4">
        <w:rPr>
          <w:rFonts w:ascii="Times New Roman" w:hAnsi="Times New Roman" w:cs="Times New Roman"/>
          <w:color w:val="000000"/>
          <w:sz w:val="28"/>
          <w:szCs w:val="28"/>
        </w:rPr>
        <w:t>Гнедовский</w:t>
      </w:r>
      <w:proofErr w:type="spellEnd"/>
      <w:r w:rsidR="00A067BB"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М.Б. Музей и образование: материалы для обсуждения // </w:t>
      </w:r>
      <w:proofErr w:type="spellStart"/>
      <w:r w:rsidR="00A067BB" w:rsidRPr="008A22B4">
        <w:rPr>
          <w:rFonts w:ascii="Times New Roman" w:hAnsi="Times New Roman" w:cs="Times New Roman"/>
          <w:color w:val="000000"/>
          <w:sz w:val="28"/>
          <w:szCs w:val="28"/>
        </w:rPr>
        <w:t>М.Б.Гнедовский</w:t>
      </w:r>
      <w:proofErr w:type="spellEnd"/>
      <w:r w:rsidR="00A067BB"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067BB" w:rsidRPr="008A22B4">
        <w:rPr>
          <w:rFonts w:ascii="Times New Roman" w:hAnsi="Times New Roman" w:cs="Times New Roman"/>
          <w:color w:val="000000"/>
          <w:sz w:val="28"/>
          <w:szCs w:val="28"/>
        </w:rPr>
        <w:t>Н.Г.Макарова</w:t>
      </w:r>
      <w:proofErr w:type="spellEnd"/>
      <w:r w:rsidR="00A067BB"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067BB" w:rsidRPr="008A22B4">
        <w:rPr>
          <w:rFonts w:ascii="Times New Roman" w:hAnsi="Times New Roman" w:cs="Times New Roman"/>
          <w:color w:val="000000"/>
          <w:sz w:val="28"/>
          <w:szCs w:val="28"/>
        </w:rPr>
        <w:t>М.Ю.Юхневич</w:t>
      </w:r>
      <w:proofErr w:type="spellEnd"/>
      <w:r w:rsidR="00A067BB"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- М.: ВНИК «Школа». 1989. </w:t>
      </w:r>
    </w:p>
    <w:p w:rsidR="00EB5456" w:rsidRPr="008A22B4" w:rsidRDefault="006247A5" w:rsidP="00415A4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A067BB" w:rsidRPr="008A22B4">
        <w:rPr>
          <w:rFonts w:ascii="Times New Roman" w:hAnsi="Times New Roman" w:cs="Times New Roman"/>
          <w:color w:val="000000"/>
          <w:sz w:val="28"/>
          <w:szCs w:val="28"/>
        </w:rPr>
        <w:t>Загвязинский</w:t>
      </w:r>
      <w:proofErr w:type="spellEnd"/>
      <w:r w:rsidR="00A067BB"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В.И. Теория обучения: современная интерпретация. - М.: Академия, 2004. </w:t>
      </w:r>
    </w:p>
    <w:p w:rsidR="00EB5456" w:rsidRPr="008A22B4" w:rsidRDefault="006247A5" w:rsidP="00415A4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B5456"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067BB"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Столяров Б.А. Музейная педагогика: история, теория, практика. - М.: Высшая школа, 2004. </w:t>
      </w:r>
    </w:p>
    <w:p w:rsidR="00481738" w:rsidRDefault="006247A5" w:rsidP="00415A4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B5456"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067BB"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Фомина Н.Н. «Научная школа А. В. </w:t>
      </w:r>
      <w:proofErr w:type="spellStart"/>
      <w:r w:rsidR="00A067BB" w:rsidRPr="008A22B4">
        <w:rPr>
          <w:rFonts w:ascii="Times New Roman" w:hAnsi="Times New Roman" w:cs="Times New Roman"/>
          <w:color w:val="000000"/>
          <w:sz w:val="28"/>
          <w:szCs w:val="28"/>
        </w:rPr>
        <w:t>Бакушинского</w:t>
      </w:r>
      <w:proofErr w:type="spellEnd"/>
      <w:r w:rsidR="00A067BB" w:rsidRPr="008A22B4">
        <w:rPr>
          <w:rFonts w:ascii="Times New Roman" w:hAnsi="Times New Roman" w:cs="Times New Roman"/>
          <w:color w:val="000000"/>
          <w:sz w:val="28"/>
          <w:szCs w:val="28"/>
        </w:rPr>
        <w:t xml:space="preserve"> в современной педагогике искусства // Научные школы в педагогике искусства. - М.: Издательский Дом РАО. 2</w:t>
      </w:r>
      <w:r w:rsidR="00E22167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A067BB" w:rsidRPr="008A22B4">
        <w:rPr>
          <w:rFonts w:ascii="Times New Roman" w:hAnsi="Times New Roman" w:cs="Times New Roman"/>
          <w:color w:val="000000"/>
          <w:sz w:val="28"/>
          <w:szCs w:val="28"/>
        </w:rPr>
        <w:t>8.</w:t>
      </w:r>
    </w:p>
    <w:p w:rsidR="006247A5" w:rsidRDefault="006247A5" w:rsidP="00415A4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Зайцева С.Г. </w:t>
      </w:r>
      <w:r w:rsidRPr="006247A5">
        <w:rPr>
          <w:rStyle w:val="c15"/>
          <w:rFonts w:ascii="Times New Roman" w:hAnsi="Times New Roman" w:cs="Times New Roman"/>
          <w:sz w:val="28"/>
          <w:szCs w:val="28"/>
        </w:rPr>
        <w:t>Технология музейной педагогики, 2014.</w:t>
      </w:r>
    </w:p>
    <w:p w:rsidR="006247A5" w:rsidRDefault="00415A46" w:rsidP="00415A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6247A5" w:rsidRPr="00250C5C">
          <w:rPr>
            <w:rStyle w:val="a3"/>
            <w:rFonts w:ascii="Times New Roman" w:hAnsi="Times New Roman" w:cs="Times New Roman"/>
            <w:sz w:val="28"/>
            <w:szCs w:val="28"/>
          </w:rPr>
          <w:t>http://nsportal.ru/detskiy-sad/raznoe/2014/08/13/tekhnologiya-muzeynoy-pedagogiki</w:t>
        </w:r>
      </w:hyperlink>
    </w:p>
    <w:p w:rsidR="006247A5" w:rsidRDefault="006247A5" w:rsidP="00415A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63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F1636">
        <w:rPr>
          <w:rStyle w:val="a4"/>
          <w:rFonts w:ascii="Times New Roman" w:hAnsi="Times New Roman" w:cs="Times New Roman"/>
          <w:b w:val="0"/>
          <w:sz w:val="28"/>
          <w:szCs w:val="28"/>
        </w:rPr>
        <w:t>Цуканова</w:t>
      </w:r>
      <w:proofErr w:type="spellEnd"/>
      <w:r w:rsidRPr="007F16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С. Н.</w:t>
      </w:r>
      <w:r w:rsidRPr="007F1636">
        <w:rPr>
          <w:rStyle w:val="20"/>
          <w:rFonts w:eastAsiaTheme="minorHAnsi"/>
          <w:b w:val="0"/>
          <w:sz w:val="28"/>
          <w:szCs w:val="28"/>
        </w:rPr>
        <w:t xml:space="preserve"> </w:t>
      </w:r>
      <w:r w:rsidR="007C1421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Pr="007F1636">
        <w:rPr>
          <w:rStyle w:val="a4"/>
          <w:rFonts w:ascii="Times New Roman" w:hAnsi="Times New Roman" w:cs="Times New Roman"/>
          <w:b w:val="0"/>
          <w:sz w:val="28"/>
          <w:szCs w:val="28"/>
        </w:rPr>
        <w:t>Обучение и воспитание школьников</w:t>
      </w:r>
      <w:r w:rsidR="007C142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средствами музейной педагогики»</w:t>
      </w:r>
      <w:r w:rsidRPr="007F163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F1636" w:rsidRPr="00250C5C">
          <w:rPr>
            <w:rStyle w:val="a3"/>
            <w:rFonts w:ascii="Times New Roman" w:hAnsi="Times New Roman" w:cs="Times New Roman"/>
            <w:sz w:val="28"/>
            <w:szCs w:val="28"/>
          </w:rPr>
          <w:t>http://museum.school4serpuhov.ru/p11aa1.html</w:t>
        </w:r>
      </w:hyperlink>
    </w:p>
    <w:p w:rsidR="006247A5" w:rsidRPr="008A22B4" w:rsidRDefault="007F1636" w:rsidP="00415A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C1421">
        <w:rPr>
          <w:rFonts w:ascii="Times New Roman" w:hAnsi="Times New Roman" w:cs="Times New Roman"/>
          <w:sz w:val="28"/>
          <w:szCs w:val="28"/>
        </w:rPr>
        <w:t xml:space="preserve">Тимофеева Т.Б. Музей </w:t>
      </w:r>
      <w:hyperlink r:id="rId7" w:history="1">
        <w:r w:rsidR="007C1421" w:rsidRPr="003C27E8">
          <w:rPr>
            <w:rStyle w:val="a3"/>
            <w:rFonts w:ascii="Times New Roman" w:hAnsi="Times New Roman" w:cs="Times New Roman"/>
            <w:sz w:val="28"/>
            <w:szCs w:val="28"/>
          </w:rPr>
          <w:t>http://schkola33.ru/muzej/</w:t>
        </w:r>
      </w:hyperlink>
    </w:p>
    <w:sectPr w:rsidR="006247A5" w:rsidRPr="008A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06"/>
    <w:rsid w:val="000D573D"/>
    <w:rsid w:val="00134AB2"/>
    <w:rsid w:val="001C4E50"/>
    <w:rsid w:val="002E28CA"/>
    <w:rsid w:val="002E72FB"/>
    <w:rsid w:val="00415A46"/>
    <w:rsid w:val="00436CFD"/>
    <w:rsid w:val="00481738"/>
    <w:rsid w:val="00485870"/>
    <w:rsid w:val="004B6661"/>
    <w:rsid w:val="005430D7"/>
    <w:rsid w:val="006247A5"/>
    <w:rsid w:val="007C1421"/>
    <w:rsid w:val="007F1636"/>
    <w:rsid w:val="00895B18"/>
    <w:rsid w:val="008A22B4"/>
    <w:rsid w:val="00941B10"/>
    <w:rsid w:val="0098533C"/>
    <w:rsid w:val="00990B06"/>
    <w:rsid w:val="00A067BB"/>
    <w:rsid w:val="00C34522"/>
    <w:rsid w:val="00C37218"/>
    <w:rsid w:val="00DA616E"/>
    <w:rsid w:val="00DC541F"/>
    <w:rsid w:val="00E22167"/>
    <w:rsid w:val="00EB5456"/>
    <w:rsid w:val="00F13819"/>
    <w:rsid w:val="00F3274D"/>
    <w:rsid w:val="00F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7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247A5"/>
    <w:rPr>
      <w:color w:val="0000FF" w:themeColor="hyperlink"/>
      <w:u w:val="single"/>
    </w:rPr>
  </w:style>
  <w:style w:type="character" w:customStyle="1" w:styleId="c15">
    <w:name w:val="c15"/>
    <w:basedOn w:val="a0"/>
    <w:rsid w:val="006247A5"/>
  </w:style>
  <w:style w:type="character" w:styleId="a4">
    <w:name w:val="Strong"/>
    <w:basedOn w:val="a0"/>
    <w:uiPriority w:val="22"/>
    <w:qFormat/>
    <w:rsid w:val="006247A5"/>
    <w:rPr>
      <w:b/>
      <w:bCs/>
    </w:rPr>
  </w:style>
  <w:style w:type="paragraph" w:styleId="a5">
    <w:name w:val="Normal (Web)"/>
    <w:basedOn w:val="a"/>
    <w:uiPriority w:val="99"/>
    <w:semiHidden/>
    <w:unhideWhenUsed/>
    <w:rsid w:val="007F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8533C"/>
    <w:rPr>
      <w:color w:val="800080" w:themeColor="followedHyperlink"/>
      <w:u w:val="single"/>
    </w:rPr>
  </w:style>
  <w:style w:type="character" w:customStyle="1" w:styleId="c3">
    <w:name w:val="c3"/>
    <w:basedOn w:val="a0"/>
    <w:rsid w:val="005430D7"/>
  </w:style>
  <w:style w:type="character" w:customStyle="1" w:styleId="c0">
    <w:name w:val="c0"/>
    <w:basedOn w:val="a0"/>
    <w:rsid w:val="00543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7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247A5"/>
    <w:rPr>
      <w:color w:val="0000FF" w:themeColor="hyperlink"/>
      <w:u w:val="single"/>
    </w:rPr>
  </w:style>
  <w:style w:type="character" w:customStyle="1" w:styleId="c15">
    <w:name w:val="c15"/>
    <w:basedOn w:val="a0"/>
    <w:rsid w:val="006247A5"/>
  </w:style>
  <w:style w:type="character" w:styleId="a4">
    <w:name w:val="Strong"/>
    <w:basedOn w:val="a0"/>
    <w:uiPriority w:val="22"/>
    <w:qFormat/>
    <w:rsid w:val="006247A5"/>
    <w:rPr>
      <w:b/>
      <w:bCs/>
    </w:rPr>
  </w:style>
  <w:style w:type="paragraph" w:styleId="a5">
    <w:name w:val="Normal (Web)"/>
    <w:basedOn w:val="a"/>
    <w:uiPriority w:val="99"/>
    <w:semiHidden/>
    <w:unhideWhenUsed/>
    <w:rsid w:val="007F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8533C"/>
    <w:rPr>
      <w:color w:val="800080" w:themeColor="followedHyperlink"/>
      <w:u w:val="single"/>
    </w:rPr>
  </w:style>
  <w:style w:type="character" w:customStyle="1" w:styleId="c3">
    <w:name w:val="c3"/>
    <w:basedOn w:val="a0"/>
    <w:rsid w:val="005430D7"/>
  </w:style>
  <w:style w:type="character" w:customStyle="1" w:styleId="c0">
    <w:name w:val="c0"/>
    <w:basedOn w:val="a0"/>
    <w:rsid w:val="0054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kola33.ru/muze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eum.school4serpuhov.ru/p11aa1.html" TargetMode="External"/><Relationship Id="rId5" Type="http://schemas.openxmlformats.org/officeDocument/2006/relationships/hyperlink" Target="http://nsportal.ru/detskiy-sad/raznoe/2014/08/13/tekhnologiya-muzeynoy-pedagogi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2017-04-13T14:27:00Z</dcterms:created>
  <dcterms:modified xsi:type="dcterms:W3CDTF">2017-04-28T06:37:00Z</dcterms:modified>
</cp:coreProperties>
</file>