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2" w:type="pct"/>
        <w:tblInd w:w="213" w:type="dxa"/>
        <w:tblBorders>
          <w:top w:val="single" w:sz="8" w:space="0" w:color="2976A4"/>
          <w:left w:val="single" w:sz="6" w:space="0" w:color="2976A4"/>
          <w:bottom w:val="single" w:sz="8" w:space="0" w:color="2976A4"/>
          <w:right w:val="single" w:sz="6" w:space="0" w:color="2976A4"/>
          <w:insideH w:val="single" w:sz="6" w:space="0" w:color="2976A4"/>
          <w:insideV w:val="single" w:sz="6" w:space="0" w:color="2976A4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397"/>
        <w:gridCol w:w="16244"/>
        <w:gridCol w:w="1872"/>
        <w:gridCol w:w="4004"/>
      </w:tblGrid>
      <w:tr w:rsidR="00046060" w:rsidTr="00046060">
        <w:trPr>
          <w:cantSplit/>
          <w:trHeight w:val="449"/>
        </w:trPr>
        <w:tc>
          <w:tcPr>
            <w:tcW w:w="3892" w:type="pct"/>
            <w:gridSpan w:val="2"/>
            <w:tcBorders>
              <w:top w:val="single" w:sz="8" w:space="0" w:color="2976A4"/>
              <w:left w:val="single" w:sz="6" w:space="0" w:color="2976A4"/>
              <w:bottom w:val="nil"/>
              <w:right w:val="nil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Ұзақ мерзімді жоспар бөлімі: Алем халыктарынын музыкалык дастури</w:t>
            </w:r>
          </w:p>
        </w:tc>
        <w:tc>
          <w:tcPr>
            <w:tcW w:w="1108" w:type="pct"/>
            <w:gridSpan w:val="2"/>
            <w:tcBorders>
              <w:top w:val="single" w:sz="8" w:space="0" w:color="2976A4"/>
              <w:left w:val="nil"/>
              <w:bottom w:val="nil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Мектеп: </w:t>
            </w:r>
          </w:p>
        </w:tc>
      </w:tr>
      <w:tr w:rsidR="00046060" w:rsidTr="00046060">
        <w:trPr>
          <w:cantSplit/>
          <w:trHeight w:val="311"/>
        </w:trPr>
        <w:tc>
          <w:tcPr>
            <w:tcW w:w="3892" w:type="pct"/>
            <w:gridSpan w:val="2"/>
            <w:tcBorders>
              <w:top w:val="nil"/>
              <w:left w:val="single" w:sz="6" w:space="0" w:color="2976A4"/>
              <w:bottom w:val="nil"/>
              <w:right w:val="nil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Күні 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Мұғалімнің аты-жөні: </w:t>
            </w:r>
          </w:p>
        </w:tc>
      </w:tr>
      <w:tr w:rsidR="00046060" w:rsidTr="00046060">
        <w:trPr>
          <w:cantSplit/>
          <w:trHeight w:val="271"/>
        </w:trPr>
        <w:tc>
          <w:tcPr>
            <w:tcW w:w="3892" w:type="pct"/>
            <w:gridSpan w:val="2"/>
            <w:tcBorders>
              <w:top w:val="nil"/>
              <w:left w:val="single" w:sz="6" w:space="0" w:color="2976A4"/>
              <w:bottom w:val="single" w:sz="6" w:space="0" w:color="2976A4"/>
              <w:right w:val="nil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Сынып:5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2976A4"/>
              <w:right w:val="nil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Қатысушылар саны: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Қатыспайтындар саны: </w:t>
            </w:r>
          </w:p>
        </w:tc>
      </w:tr>
      <w:tr w:rsidR="00046060" w:rsidTr="00046060">
        <w:trPr>
          <w:cantSplit/>
          <w:trHeight w:val="314"/>
        </w:trPr>
        <w:tc>
          <w:tcPr>
            <w:tcW w:w="829" w:type="pct"/>
            <w:tcBorders>
              <w:top w:val="nil"/>
              <w:left w:val="single" w:sz="6" w:space="0" w:color="2976A4"/>
              <w:bottom w:val="single" w:sz="6" w:space="0" w:color="2976A4"/>
              <w:right w:val="nil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Сабақ тақырыбы </w:t>
            </w:r>
          </w:p>
        </w:tc>
        <w:tc>
          <w:tcPr>
            <w:tcW w:w="4171" w:type="pct"/>
            <w:gridSpan w:val="3"/>
            <w:tcBorders>
              <w:top w:val="nil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Шығыс халықтарының музыкалық дәстүрлері </w:t>
            </w:r>
          </w:p>
        </w:tc>
      </w:tr>
      <w:tr w:rsidR="00046060" w:rsidTr="00046060">
        <w:trPr>
          <w:cantSplit/>
          <w:trHeight w:val="1794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Осы сабақта жететін оқу мақсаттары (оқу бағдарламасына сілтеме) </w:t>
            </w: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5.1.2.3 - қазақ халқының және әлем халықтары музыкалық дәстүрлерінің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ерекшеліктерін анықтау;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5.1.1.1 - тыңдалған музыкалық шығармаларды, музыкалық мәнерліліктің түрін,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стилін, жанры мен құралдардын талдау;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5.1.1.2 - әлем халықтары музыкалық аспаптарын жасалуы мен дыбысталуына қарай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топтастыру, түрлі контекстерде салыстыру </w:t>
            </w:r>
          </w:p>
        </w:tc>
      </w:tr>
      <w:tr w:rsidR="00046060" w:rsidTr="00046060">
        <w:trPr>
          <w:cantSplit/>
          <w:trHeight w:val="397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Сабақ мақсаттары </w:t>
            </w: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Түркі халықтарының музыкалық шығармаларымен танысу;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түркі халықтарының музыкалық аспаптары мен дәстүрлерін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меңгеріп, олармен танысу;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046060" w:rsidTr="00046060">
        <w:trPr>
          <w:cantSplit/>
          <w:trHeight w:val="397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Бағалау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критерийлері </w:t>
            </w: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Білім алушы: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өз жұмысын көрсете алады;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музыканы сипаттап, талдайды,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тыңдалған музыкалық шығармалар туралы пікір айтады. </w:t>
            </w:r>
          </w:p>
        </w:tc>
      </w:tr>
      <w:tr w:rsidR="00046060" w:rsidTr="00046060">
        <w:trPr>
          <w:cantSplit/>
          <w:trHeight w:val="397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Тілдік мақсаттар </w:t>
            </w: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Білім алушылар: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сәйкес терминологияны қолдана отырып, музыканы талқылай және зерттей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алады, өз жұмыс бойынша пікір айтып,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оны жақсартатын ұсыныстарды бере алады.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Шығарманы тыңдағанда мен ... елестедім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Бұл аспап ... тобына жатады </w:t>
            </w:r>
          </w:p>
        </w:tc>
      </w:tr>
      <w:tr w:rsidR="00046060" w:rsidTr="00046060">
        <w:trPr>
          <w:cantSplit/>
          <w:trHeight w:val="397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Тілдік мақсат. Терминология және диалогқа арналған сөздер</w:t>
            </w: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tbl>
            <w:tblPr>
              <w:tblStyle w:val="a3"/>
              <w:tblpPr w:leftFromText="180" w:rightFromText="180" w:vertAnchor="text" w:horzAnchor="margin" w:tblpX="-147" w:tblpY="-150"/>
              <w:tblOverlap w:val="never"/>
              <w:tblW w:w="7365" w:type="dxa"/>
              <w:tblInd w:w="0" w:type="dxa"/>
              <w:tblLayout w:type="fixed"/>
              <w:tblLook w:val="04A0"/>
            </w:tblPr>
            <w:tblGrid>
              <w:gridCol w:w="2528"/>
              <w:gridCol w:w="2383"/>
              <w:gridCol w:w="2454"/>
            </w:tblGrid>
            <w:tr w:rsidR="00046060" w:rsidTr="00046060"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60" w:rsidRDefault="00046060">
                  <w:pPr>
                    <w:spacing w:after="60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lang w:val="kk-KZ" w:eastAsia="en-US"/>
                    </w:rPr>
                    <w:t>Дәстүр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60" w:rsidRDefault="00046060">
                  <w:pPr>
                    <w:spacing w:after="6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традиция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60" w:rsidRDefault="00046060">
                  <w:pPr>
                    <w:spacing w:after="60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lang w:val="kk-KZ" w:eastAsia="en-US"/>
                    </w:rPr>
                    <w:t>традитион</w:t>
                  </w:r>
                </w:p>
              </w:tc>
            </w:tr>
            <w:tr w:rsidR="00046060" w:rsidTr="00046060"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60" w:rsidRDefault="00046060">
                  <w:pPr>
                    <w:spacing w:after="60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lang w:val="kk-KZ" w:eastAsia="en-US"/>
                    </w:rPr>
                    <w:t>Музыкалық дәстүр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60" w:rsidRDefault="00046060">
                  <w:pPr>
                    <w:spacing w:after="6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Музыкальная традиция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60" w:rsidRDefault="00046060">
                  <w:pPr>
                    <w:spacing w:after="60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lang w:val="kk-KZ" w:eastAsia="en-US"/>
                    </w:rPr>
                    <w:t>Музыкал традитион</w:t>
                  </w:r>
                </w:p>
              </w:tc>
            </w:tr>
            <w:tr w:rsidR="00046060" w:rsidTr="00046060"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60" w:rsidRDefault="00046060">
                  <w:pPr>
                    <w:spacing w:after="6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Музыкалық аспап 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60" w:rsidRDefault="00046060">
                  <w:pPr>
                    <w:spacing w:after="6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Музыкальный инструмент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60" w:rsidRDefault="00046060">
                  <w:pPr>
                    <w:spacing w:after="60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lang w:val="kk-KZ" w:eastAsia="en-US"/>
                    </w:rPr>
                    <w:t>Музыкал инструмент</w:t>
                  </w:r>
                </w:p>
              </w:tc>
            </w:tr>
          </w:tbl>
          <w:p w:rsidR="00046060" w:rsidRDefault="00046060">
            <w:pPr>
              <w:spacing w:after="0"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46060" w:rsidTr="00046060">
        <w:trPr>
          <w:cantSplit/>
          <w:trHeight w:val="452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Құндылықтарды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бойға сіңдіру </w:t>
            </w: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Шығыс халықтарының дәстүрлеріне, ғұрыптарына, музыкасын тыңдауға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қазығушылықты бойға сіңдіру,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тәрбиелеу және жалпы жұрт таныған мәдениеттік құндылықтарды қалыптастыру. </w:t>
            </w:r>
          </w:p>
        </w:tc>
      </w:tr>
      <w:tr w:rsidR="00046060" w:rsidTr="00046060">
        <w:trPr>
          <w:cantSplit/>
          <w:trHeight w:val="449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Пәнаралық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байланыс </w:t>
            </w: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Тарих </w:t>
            </w:r>
          </w:p>
        </w:tc>
      </w:tr>
      <w:tr w:rsidR="00046060" w:rsidTr="00046060">
        <w:trPr>
          <w:cantSplit/>
          <w:trHeight w:val="362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503"/>
              <w:gridCol w:w="236"/>
            </w:tblGrid>
            <w:tr w:rsidR="00046060" w:rsidTr="00046060">
              <w:trPr>
                <w:trHeight w:val="319"/>
              </w:trPr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АКТ қолдану дағдылары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46060" w:rsidTr="00046060">
              <w:trPr>
                <w:trHeight w:val="80"/>
              </w:trPr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46060" w:rsidRDefault="00046060">
            <w:pPr>
              <w:spacing w:after="0"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Гаджеттердің көмегімен сабақ тақырыбы бойынша ақпарат іздеу.</w:t>
            </w:r>
          </w:p>
        </w:tc>
      </w:tr>
      <w:tr w:rsidR="00046060" w:rsidTr="00046060">
        <w:trPr>
          <w:cantSplit/>
          <w:trHeight w:val="476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b/>
                <w:color w:val="00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 Осыған дейін меңгерілуі тиіс білім</w:t>
            </w: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b/>
                <w:color w:val="2976A4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Алдыңғы бөлімдерде меңгерілген білім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</w:tc>
      </w:tr>
      <w:tr w:rsidR="00046060" w:rsidTr="00046060">
        <w:trPr>
          <w:trHeight w:val="372"/>
        </w:trPr>
        <w:tc>
          <w:tcPr>
            <w:tcW w:w="5000" w:type="pct"/>
            <w:gridSpan w:val="4"/>
            <w:tcBorders>
              <w:top w:val="single" w:sz="6" w:space="0" w:color="2976A4"/>
              <w:left w:val="nil"/>
              <w:bottom w:val="single" w:sz="6" w:space="0" w:color="2976A4"/>
              <w:right w:val="nil"/>
            </w:tcBorders>
            <w:hideMark/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Саба</w:t>
            </w:r>
            <w:r>
              <w:rPr>
                <w:rFonts w:ascii="Times New Roman" w:hAnsi="Times New Roman"/>
                <w:b/>
                <w:lang w:val="kk-KZ" w:eastAsia="en-US"/>
              </w:rPr>
              <w:t>қ барысы</w:t>
            </w:r>
          </w:p>
        </w:tc>
      </w:tr>
      <w:tr w:rsidR="00046060" w:rsidTr="00046060">
        <w:trPr>
          <w:trHeight w:val="348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624"/>
              <w:gridCol w:w="236"/>
            </w:tblGrid>
            <w:tr w:rsidR="00046060" w:rsidTr="00046060">
              <w:trPr>
                <w:trHeight w:val="314"/>
              </w:trPr>
              <w:tc>
                <w:tcPr>
                  <w:tcW w:w="2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Жоспарланған сабақ кезеңдері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060" w:rsidRDefault="00046060">
            <w:pPr>
              <w:spacing w:after="6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16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spacing w:after="6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Сабақтағы жоспаралған іс-әрекет</w:t>
            </w:r>
          </w:p>
        </w:tc>
        <w:tc>
          <w:tcPr>
            <w:tcW w:w="755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Ресурстар</w:t>
            </w:r>
          </w:p>
        </w:tc>
      </w:tr>
      <w:tr w:rsidR="00046060" w:rsidTr="00046060">
        <w:trPr>
          <w:trHeight w:val="65"/>
        </w:trPr>
        <w:tc>
          <w:tcPr>
            <w:tcW w:w="829" w:type="pct"/>
            <w:vMerge w:val="restart"/>
            <w:tcBorders>
              <w:top w:val="single" w:sz="6" w:space="0" w:color="2976A4"/>
              <w:left w:val="single" w:sz="6" w:space="0" w:color="2976A4"/>
              <w:bottom w:val="single" w:sz="2" w:space="0" w:color="auto"/>
              <w:right w:val="single" w:sz="6" w:space="0" w:color="2976A4"/>
            </w:tcBorders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714"/>
              <w:gridCol w:w="236"/>
            </w:tblGrid>
            <w:tr w:rsidR="00046060" w:rsidTr="00046060">
              <w:trPr>
                <w:trHeight w:val="937"/>
              </w:trPr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Сабақтың басы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 мин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928"/>
              <w:gridCol w:w="274"/>
            </w:tblGrid>
            <w:tr w:rsidR="00046060" w:rsidTr="00046060">
              <w:trPr>
                <w:trHeight w:val="2857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Сабақтың ортасы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20мин 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eastAsia="en-US"/>
              </w:rPr>
              <w:t>Сабақтың соңы</w:t>
            </w: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16" w:type="pct"/>
            <w:gridSpan w:val="2"/>
            <w:vMerge w:val="restart"/>
            <w:tcBorders>
              <w:top w:val="single" w:sz="6" w:space="0" w:color="2976A4"/>
              <w:left w:val="single" w:sz="6" w:space="0" w:color="2976A4"/>
              <w:bottom w:val="single" w:sz="2" w:space="0" w:color="auto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kk-KZ"/>
              </w:rPr>
              <w:t>Ұйымдастыру кезеңі: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1тапсырма;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 Қай халықтарТуркі халықтарына   жатады?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Бұл халықтар немен ұқсас?</w:t>
            </w:r>
          </w:p>
          <w:p w:rsidR="00046060" w:rsidRDefault="00046060">
            <w:pPr>
              <w:pStyle w:val="Default"/>
              <w:spacing w:line="256" w:lineRule="auto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-Алдынғы сабақта қандай  халықтың музыкалық дәстүрімен таныстык?</w:t>
            </w:r>
          </w:p>
          <w:p w:rsidR="00046060" w:rsidRDefault="00046060">
            <w:pPr>
              <w:pStyle w:val="Default"/>
              <w:spacing w:line="256" w:lineRule="auto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-Тыва халқының аспаптарын ата.</w:t>
            </w:r>
          </w:p>
          <w:p w:rsidR="00046060" w:rsidRDefault="00046060">
            <w:pPr>
              <w:pStyle w:val="Default"/>
              <w:spacing w:line="256" w:lineRule="auto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-Көмеймен ән салу дәстүрі қалай аталады?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/>
              </w:rPr>
              <w:t>2-ші тапсырма. Ақпарат іздеу.Хоомей – көмеймен ән айту дәстүрі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  </w:t>
            </w:r>
            <w:r>
              <w:rPr>
                <w:rFonts w:ascii="Times New Roman" w:eastAsia="Calibri" w:hAnsi="Times New Roman"/>
                <w:b/>
                <w:lang w:val="kk-KZ" w:eastAsia="en-US"/>
              </w:rPr>
              <w:t>ІІ. Жаңа тақырып. Видеоматериал№1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Хакас халқының музықалық дәстүрі, туралы: презентация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1-ші тапсырма.Талқылау. </w:t>
            </w:r>
            <w:r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- Тыва халқының музыкалық дәстүріне ұқсай ма?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Несімен ұқсайды?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lang w:val="kk-KZ" w:eastAsia="en-US"/>
              </w:rPr>
              <w:t>IІІ. Музыкалық аспаптарымен танысу. Видеоматериал №2</w:t>
            </w: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b/>
                <w:lang w:val="kk-KZ" w:eastAsia="en-US"/>
              </w:rPr>
              <w:t>2 тапсырма.</w:t>
            </w:r>
            <w:r>
              <w:rPr>
                <w:rFonts w:ascii="Times New Roman" w:hAnsi="Times New Roman"/>
                <w:lang w:val="kk-KZ"/>
              </w:rPr>
              <w:t xml:space="preserve"> Хакас халықтарының музыкалық аспаптары</w:t>
            </w: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классификация кестесін толтыру.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lang w:val="kk-KZ" w:eastAsia="en-US"/>
              </w:rPr>
              <w:t>І</w:t>
            </w:r>
            <w:r>
              <w:rPr>
                <w:rFonts w:ascii="Times New Roman" w:hAnsi="Times New Roman"/>
                <w:b/>
                <w:lang w:val="kk-KZ" w:eastAsia="en-US"/>
              </w:rPr>
              <w:t>V</w:t>
            </w:r>
            <w:r>
              <w:rPr>
                <w:rFonts w:ascii="Times New Roman" w:eastAsia="Calibri" w:hAnsi="Times New Roman"/>
                <w:b/>
                <w:lang w:val="kk-KZ" w:eastAsia="en-US"/>
              </w:rPr>
              <w:t>. Музыка тыңдау. талдау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lang w:val="kk-KZ" w:eastAsia="en-US"/>
              </w:rPr>
              <w:t>- Өзгеше не естідіңдер орындауында?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lastRenderedPageBreak/>
              <w:t xml:space="preserve"> -Құлаққа жағымды ма, жағымсыз ба?Қандай сазда орындалды?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Мажор ма минорда ма?</w:t>
            </w: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 xml:space="preserve"> Өте қиын табу; өйткені бұл халықтардың саз әуені .5 дыбыс әуенінен тұрады.</w:t>
            </w:r>
          </w:p>
          <w:p w:rsidR="00046060" w:rsidRDefault="00046060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szCs w:val="22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kk-KZ" w:eastAsia="en-US"/>
              </w:rPr>
              <w:t>V.</w:t>
            </w:r>
            <w:r>
              <w:rPr>
                <w:rFonts w:ascii="Times New Roman" w:hAnsi="Times New Roman"/>
                <w:b/>
                <w:szCs w:val="22"/>
                <w:lang w:val="kk-KZ"/>
              </w:rPr>
              <w:t>Рефлексия. Әр балаға сурақтарға жауап береді.</w:t>
            </w:r>
          </w:p>
          <w:p w:rsidR="00046060" w:rsidRDefault="00046060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eastAsia="Calibri" w:hAnsi="Times New Roman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b/>
                <w:szCs w:val="22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2"/>
                <w:lang w:val="kk-KZ" w:eastAsia="en-US"/>
              </w:rPr>
              <w:t xml:space="preserve">1.Хакас халықтың мәдениеті қай халықтың мәдениетімен туыстас болып келеді? </w:t>
            </w:r>
          </w:p>
          <w:p w:rsidR="00046060" w:rsidRDefault="00046060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b/>
                <w:szCs w:val="22"/>
                <w:lang w:val="kk-KZ" w:eastAsia="en-US"/>
              </w:rPr>
              <w:t>(ТЫВА)</w:t>
            </w: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 2.Қандай жанрлар жақсы сақталған?(аңыз әңгімелер, ертегілер, </w:t>
            </w: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батырлық жырлар)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kk-KZ" w:eastAsia="en-US"/>
              </w:rPr>
              <w:t>3.Халық әндерінің арасында кең таралған  қандай түрі</w:t>
            </w:r>
            <w:r>
              <w:rPr>
                <w:rFonts w:ascii="Times New Roman" w:eastAsia="Calibri" w:hAnsi="Times New Roman"/>
                <w:b/>
                <w:lang w:val="kk-KZ" w:eastAsia="en-US"/>
              </w:rPr>
              <w:t>?(ТАХПАХ, ЫР)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4. Эпостары қандай аспаппен сүйемелденіп орындалады? (ЧАТХАН)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5.Көне музыкалық аспаптары қалай аталады?(ХОМЫС, ЫЫҚ)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 xml:space="preserve"> 6. Хомыс пен ыық  қазазақтың қай аспаптарына ұқсайды?(ХОМЫС -ДОБЫРАҒА,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 xml:space="preserve"> ЫЫҚ- ҚОБЫЗҒА</w:t>
            </w:r>
          </w:p>
          <w:p w:rsidR="00046060" w:rsidRDefault="00046060">
            <w:pPr>
              <w:spacing w:after="6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lang w:val="kk-KZ" w:eastAsia="en-US"/>
              </w:rPr>
              <w:t>Жауаптарын бағалау бағалау</w:t>
            </w:r>
          </w:p>
        </w:tc>
        <w:tc>
          <w:tcPr>
            <w:tcW w:w="755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Т</w:t>
            </w:r>
          </w:p>
        </w:tc>
      </w:tr>
      <w:tr w:rsidR="00046060" w:rsidTr="00046060">
        <w:trPr>
          <w:trHeight w:val="925"/>
        </w:trPr>
        <w:tc>
          <w:tcPr>
            <w:tcW w:w="829" w:type="pct"/>
            <w:vMerge/>
            <w:tcBorders>
              <w:top w:val="single" w:sz="6" w:space="0" w:color="2976A4"/>
              <w:left w:val="single" w:sz="6" w:space="0" w:color="2976A4"/>
              <w:bottom w:val="single" w:sz="2" w:space="0" w:color="auto"/>
              <w:right w:val="single" w:sz="6" w:space="0" w:color="2976A4"/>
            </w:tcBorders>
            <w:vAlign w:val="center"/>
            <w:hideMark/>
          </w:tcPr>
          <w:p w:rsidR="00046060" w:rsidRDefault="000460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16" w:type="pct"/>
            <w:gridSpan w:val="2"/>
            <w:vMerge/>
            <w:tcBorders>
              <w:top w:val="single" w:sz="6" w:space="0" w:color="2976A4"/>
              <w:left w:val="single" w:sz="6" w:space="0" w:color="2976A4"/>
              <w:bottom w:val="single" w:sz="2" w:space="0" w:color="auto"/>
              <w:right w:val="single" w:sz="6" w:space="0" w:color="2976A4"/>
            </w:tcBorders>
            <w:vAlign w:val="center"/>
            <w:hideMark/>
          </w:tcPr>
          <w:p w:rsidR="00046060" w:rsidRDefault="00046060">
            <w:pPr>
              <w:spacing w:after="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</w:p>
        </w:tc>
        <w:tc>
          <w:tcPr>
            <w:tcW w:w="755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46060" w:rsidRDefault="00046060">
            <w:pPr>
              <w:rPr>
                <w:rFonts w:ascii="Times New Roman" w:hAnsi="Times New Roman"/>
                <w:lang w:val="kk-KZ" w:eastAsia="en-US"/>
              </w:rPr>
            </w:pPr>
          </w:p>
        </w:tc>
      </w:tr>
      <w:tr w:rsidR="00046060" w:rsidTr="00046060"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tbl>
            <w:tblPr>
              <w:tblW w:w="9360" w:type="dxa"/>
              <w:tblLayout w:type="fixed"/>
              <w:tblLook w:val="04A0"/>
            </w:tblPr>
            <w:tblGrid>
              <w:gridCol w:w="8888"/>
              <w:gridCol w:w="236"/>
              <w:gridCol w:w="236"/>
            </w:tblGrid>
            <w:tr w:rsidR="00046060" w:rsidTr="00046060">
              <w:trPr>
                <w:trHeight w:val="314"/>
              </w:trPr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Саралау – Сіз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қалайша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көбірек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46060" w:rsidTr="00046060">
              <w:trPr>
                <w:trHeight w:val="90"/>
              </w:trPr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қолдау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көрсетесіз?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Сіз қабілеті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жоғары білім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алушыларға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sz w:val="22"/>
                      <w:szCs w:val="22"/>
                    </w:rPr>
                    <w:t>қандай тапс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ырмалар бересіз?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46060" w:rsidRDefault="00046060">
            <w:pPr>
              <w:spacing w:after="0"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Денсаулық және қауіпсіздік техникасын сақтау</w:t>
            </w:r>
          </w:p>
        </w:tc>
      </w:tr>
      <w:tr w:rsidR="00046060" w:rsidTr="00046060">
        <w:trPr>
          <w:trHeight w:val="591"/>
        </w:trPr>
        <w:tc>
          <w:tcPr>
            <w:tcW w:w="82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bCs/>
                <w:lang w:val="kk-KZ" w:eastAsia="en-US"/>
              </w:rPr>
            </w:pPr>
          </w:p>
          <w:tbl>
            <w:tblPr>
              <w:tblW w:w="6270" w:type="dxa"/>
              <w:tblLayout w:type="fixed"/>
              <w:tblLook w:val="04A0"/>
            </w:tblPr>
            <w:tblGrid>
              <w:gridCol w:w="6270"/>
            </w:tblGrid>
            <w:tr w:rsidR="00046060" w:rsidTr="00046060">
              <w:trPr>
                <w:trHeight w:val="4042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lastRenderedPageBreak/>
                    <w:t>Саралауды тапсырмаларды таңдау, белгілі бір оқушының болжалды жетістігі, білім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 алушыға жеке қолдау көрс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ету, оқушылардың жеке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>қабілеттерін есекере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 отырып, оқу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>материалдары мен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 ресурстарды таңдау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 арқылы орындауға болады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 (Гарднердің көптік зият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теориясы).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Уақытти тиімді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пайдалана отырып, 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>саралауды сабақтың кез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i/>
                      <w:iCs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 келген кезеңінде қолдануға</w:t>
                  </w:r>
                </w:p>
                <w:p w:rsidR="00046060" w:rsidRDefault="00046060">
                  <w:pPr>
                    <w:pStyle w:val="Default"/>
                    <w:spacing w:line="256" w:lineRule="auto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kk-KZ"/>
                    </w:rPr>
                    <w:t xml:space="preserve"> болады. </w:t>
                  </w:r>
                </w:p>
              </w:tc>
            </w:tr>
          </w:tbl>
          <w:p w:rsidR="00046060" w:rsidRDefault="00046060">
            <w:pPr>
              <w:spacing w:after="60" w:line="240" w:lineRule="auto"/>
              <w:rPr>
                <w:rFonts w:ascii="Times New Roman" w:hAnsi="Times New Roman"/>
                <w:bCs/>
                <w:i/>
                <w:color w:val="2976A4"/>
                <w:lang w:val="kk-KZ" w:eastAsia="en-US"/>
              </w:rPr>
            </w:pP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lastRenderedPageBreak/>
              <w:t>Білім алушылардың сабақ барысында үйренгенін бағалау әдістерін жазу үшін осы</w:t>
            </w: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bCs/>
                <w:i/>
                <w:color w:val="2976A4"/>
                <w:highlight w:val="yellow"/>
                <w:lang w:val="kk-KZ" w:eastAsia="en-US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 xml:space="preserve"> бөлімді қолданыңыз.</w:t>
            </w:r>
          </w:p>
        </w:tc>
      </w:tr>
      <w:tr w:rsidR="00046060" w:rsidTr="00046060">
        <w:trPr>
          <w:cantSplit/>
          <w:trHeight w:val="1951"/>
        </w:trPr>
        <w:tc>
          <w:tcPr>
            <w:tcW w:w="829" w:type="pct"/>
            <w:vMerge w:val="restar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kk-KZ"/>
              </w:rPr>
              <w:lastRenderedPageBreak/>
              <w:t xml:space="preserve"> Сабақ бойынша рефлексия </w:t>
            </w:r>
          </w:p>
          <w:p w:rsidR="00046060" w:rsidRDefault="00046060">
            <w:pPr>
              <w:pStyle w:val="Default"/>
              <w:spacing w:line="256" w:lineRule="auto"/>
              <w:rPr>
                <w:i/>
                <w:iCs/>
                <w:sz w:val="22"/>
                <w:szCs w:val="22"/>
                <w:lang w:val="kk-KZ"/>
              </w:rPr>
            </w:pPr>
            <w:r>
              <w:rPr>
                <w:i/>
                <w:iCs/>
                <w:sz w:val="22"/>
                <w:szCs w:val="22"/>
                <w:lang w:val="kk-KZ"/>
              </w:rPr>
              <w:t xml:space="preserve">Осы бөлімді сабақ жайында ой талқылыу үшін қолданыңыз. Сіздің сабағыңыз жайындағы сол жақ бағандағы ең қиын сұрақтарға жауап беріңіз.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i/>
                <w:iCs/>
                <w:sz w:val="22"/>
                <w:szCs w:val="22"/>
                <w:lang w:val="kk-KZ"/>
              </w:rPr>
              <w:t xml:space="preserve">Сабақ мақсаттары/оқу мақсаттары шындыққа жанасқан ба?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i/>
                <w:iCs/>
                <w:sz w:val="22"/>
                <w:szCs w:val="22"/>
                <w:lang w:val="kk-KZ"/>
              </w:rPr>
              <w:t xml:space="preserve">Бүкіл білім алушылар ОМ-ға жетті ме?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i/>
                <w:iCs/>
                <w:sz w:val="22"/>
                <w:szCs w:val="22"/>
                <w:lang w:val="kk-KZ"/>
              </w:rPr>
              <w:t xml:space="preserve">Жоқ болса, неге?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i/>
                <w:iCs/>
                <w:sz w:val="22"/>
                <w:szCs w:val="22"/>
                <w:lang w:val="kk-KZ"/>
              </w:rPr>
              <w:t xml:space="preserve">Сабақта саралау дұрыс өткізілді ме?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i/>
                <w:iCs/>
                <w:sz w:val="22"/>
                <w:szCs w:val="22"/>
                <w:lang w:val="kk-KZ"/>
              </w:rPr>
              <w:t xml:space="preserve">Сабақтың уақыттық кезеңдері сақталды ма? </w:t>
            </w:r>
          </w:p>
          <w:p w:rsidR="00046060" w:rsidRDefault="00046060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lang w:val="kk-KZ" w:eastAsia="en-US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Сабақ жоспарынан қандау ауытқулар болды және неге?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</w:p>
        </w:tc>
      </w:tr>
      <w:tr w:rsidR="00046060" w:rsidTr="00046060">
        <w:trPr>
          <w:cantSplit/>
          <w:trHeight w:val="1494"/>
        </w:trPr>
        <w:tc>
          <w:tcPr>
            <w:tcW w:w="829" w:type="pct"/>
            <w:vMerge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vAlign w:val="center"/>
            <w:hideMark/>
          </w:tcPr>
          <w:p w:rsidR="00046060" w:rsidRDefault="0004606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kk-KZ" w:eastAsia="en-US"/>
              </w:rPr>
            </w:pPr>
          </w:p>
        </w:tc>
        <w:tc>
          <w:tcPr>
            <w:tcW w:w="417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46060" w:rsidRDefault="00046060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lang w:val="kk-KZ" w:eastAsia="en-US"/>
              </w:rPr>
            </w:pPr>
          </w:p>
        </w:tc>
      </w:tr>
      <w:tr w:rsidR="00046060" w:rsidTr="00046060">
        <w:trPr>
          <w:trHeight w:val="2791"/>
        </w:trPr>
        <w:tc>
          <w:tcPr>
            <w:tcW w:w="5000" w:type="pct"/>
            <w:gridSpan w:val="4"/>
            <w:tcBorders>
              <w:top w:val="single" w:sz="6" w:space="0" w:color="2976A4"/>
              <w:left w:val="single" w:sz="6" w:space="0" w:color="2976A4"/>
              <w:bottom w:val="single" w:sz="8" w:space="0" w:color="2976A4"/>
              <w:right w:val="single" w:sz="6" w:space="0" w:color="2976A4"/>
            </w:tcBorders>
            <w:hideMark/>
          </w:tcPr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lastRenderedPageBreak/>
              <w:t xml:space="preserve">Жалпы баға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Сабақтың қай екі аспектісі жақсы өтті (сабақ беру мен оқыту тұрғысынан алғанда)?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1: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2: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Сабақты қалайша жақсартуға болады (сабақ беру мен оқыту тұрғысынан алғанда)?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1: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2: </w:t>
            </w:r>
          </w:p>
          <w:p w:rsidR="00046060" w:rsidRDefault="00046060">
            <w:pPr>
              <w:pStyle w:val="Default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Мен сабақ барысында сынып жайында, немесе жеке оқушылардың жетістіктері/қиыншылықтары туралы не білдім, келесі сабақтарда неге назар аудару қажет? </w:t>
            </w:r>
          </w:p>
        </w:tc>
      </w:tr>
    </w:tbl>
    <w:p w:rsidR="00DE2FEF" w:rsidRDefault="00DE2FEF"/>
    <w:sectPr w:rsidR="00DE2FEF" w:rsidSect="00046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046060"/>
    <w:rsid w:val="00046060"/>
    <w:rsid w:val="00D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46060"/>
    <w:pPr>
      <w:widowControl w:val="0"/>
      <w:suppressLineNumbers/>
      <w:suppressAutoHyphens/>
      <w:spacing w:after="0" w:line="260" w:lineRule="exact"/>
    </w:pPr>
    <w:rPr>
      <w:rFonts w:ascii="Arial" w:eastAsia="MS Mincho" w:hAnsi="Arial"/>
      <w:szCs w:val="24"/>
      <w:lang w:val="en-GB" w:eastAsia="ar-SA"/>
    </w:rPr>
  </w:style>
  <w:style w:type="paragraph" w:customStyle="1" w:styleId="Default">
    <w:name w:val="Default"/>
    <w:rsid w:val="00046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4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3994</Characters>
  <Application>Microsoft Office Word</Application>
  <DocSecurity>0</DocSecurity>
  <Lines>33</Lines>
  <Paragraphs>9</Paragraphs>
  <ScaleCrop>false</ScaleCrop>
  <Company>UralSOFT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2019-05-21T17:42:00Z</dcterms:created>
  <dcterms:modified xsi:type="dcterms:W3CDTF">2019-05-21T17:44:00Z</dcterms:modified>
</cp:coreProperties>
</file>