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F" w:rsidRPr="00370ACF" w:rsidRDefault="00370ACF" w:rsidP="00022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A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дополнительного образования  </w:t>
      </w:r>
      <w:proofErr w:type="spellStart"/>
      <w:r w:rsidRPr="00370ACF"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 w:rsidRPr="00370ACF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Детский</w:t>
      </w:r>
      <w:r w:rsidR="000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ACF">
        <w:rPr>
          <w:rFonts w:ascii="Times New Roman" w:hAnsi="Times New Roman" w:cs="Times New Roman"/>
          <w:color w:val="000000"/>
          <w:sz w:val="28"/>
          <w:szCs w:val="28"/>
        </w:rPr>
        <w:t>(подростковый) центр г. Лакинска.</w:t>
      </w:r>
    </w:p>
    <w:p w:rsidR="00370ACF" w:rsidRPr="00370ACF" w:rsidRDefault="00370ACF" w:rsidP="0002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ACF" w:rsidRDefault="00370ACF" w:rsidP="0002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ACF" w:rsidRDefault="00370ACF" w:rsidP="0002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ACF" w:rsidRDefault="00370ACF" w:rsidP="0002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ACF" w:rsidRPr="00022ECD" w:rsidRDefault="00022ECD" w:rsidP="00022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CD">
        <w:rPr>
          <w:rFonts w:ascii="Times New Roman" w:hAnsi="Times New Roman" w:cs="Times New Roman"/>
          <w:b/>
          <w:sz w:val="28"/>
          <w:szCs w:val="28"/>
        </w:rPr>
        <w:t>Тема опыта:</w:t>
      </w:r>
    </w:p>
    <w:p w:rsidR="00553A90" w:rsidRDefault="000B2290" w:rsidP="00022EC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70ACF">
        <w:rPr>
          <w:rFonts w:ascii="Times New Roman" w:hAnsi="Times New Roman" w:cs="Times New Roman"/>
          <w:b/>
          <w:sz w:val="36"/>
          <w:szCs w:val="28"/>
        </w:rPr>
        <w:t>Д</w:t>
      </w:r>
      <w:r w:rsidR="00370ACF" w:rsidRPr="00370ACF">
        <w:rPr>
          <w:rFonts w:ascii="Times New Roman" w:hAnsi="Times New Roman" w:cs="Times New Roman"/>
          <w:b/>
          <w:sz w:val="36"/>
          <w:szCs w:val="28"/>
        </w:rPr>
        <w:t>ифференц</w:t>
      </w:r>
      <w:r w:rsidRPr="00370ACF">
        <w:rPr>
          <w:rFonts w:ascii="Times New Roman" w:hAnsi="Times New Roman" w:cs="Times New Roman"/>
          <w:b/>
          <w:sz w:val="36"/>
          <w:szCs w:val="28"/>
        </w:rPr>
        <w:t xml:space="preserve">ированный подход в обучении игре в настольный теннис в условиях введения </w:t>
      </w:r>
      <w:r w:rsidR="00553A90">
        <w:rPr>
          <w:rFonts w:ascii="Times New Roman" w:hAnsi="Times New Roman" w:cs="Times New Roman"/>
          <w:b/>
          <w:sz w:val="36"/>
          <w:szCs w:val="28"/>
        </w:rPr>
        <w:t>«</w:t>
      </w:r>
      <w:r w:rsidRPr="00370ACF">
        <w:rPr>
          <w:rFonts w:ascii="Times New Roman" w:hAnsi="Times New Roman" w:cs="Times New Roman"/>
          <w:b/>
          <w:sz w:val="36"/>
          <w:szCs w:val="28"/>
        </w:rPr>
        <w:t>Профессионального стандарта</w:t>
      </w:r>
      <w:r w:rsidR="00553A90">
        <w:rPr>
          <w:rFonts w:ascii="Times New Roman" w:hAnsi="Times New Roman" w:cs="Times New Roman"/>
          <w:b/>
          <w:sz w:val="36"/>
          <w:szCs w:val="28"/>
        </w:rPr>
        <w:t>»</w:t>
      </w:r>
      <w:r w:rsidRPr="00370ACF">
        <w:rPr>
          <w:rFonts w:ascii="Times New Roman" w:hAnsi="Times New Roman" w:cs="Times New Roman"/>
          <w:b/>
          <w:sz w:val="36"/>
          <w:szCs w:val="28"/>
        </w:rPr>
        <w:t xml:space="preserve"> педагога д</w:t>
      </w:r>
      <w:r w:rsidR="00553A90">
        <w:rPr>
          <w:rFonts w:ascii="Times New Roman" w:hAnsi="Times New Roman" w:cs="Times New Roman"/>
          <w:b/>
          <w:sz w:val="36"/>
          <w:szCs w:val="28"/>
        </w:rPr>
        <w:t>/о</w:t>
      </w:r>
    </w:p>
    <w:p w:rsidR="00553A90" w:rsidRDefault="00553A90" w:rsidP="00022ECD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0ACF" w:rsidRDefault="00553A90" w:rsidP="00022ECD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70ACF" w:rsidRPr="00370ACF" w:rsidRDefault="00370ACF" w:rsidP="00022ECD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CD" w:rsidRDefault="00022ECD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0ACF" w:rsidRPr="00370ACF" w:rsidRDefault="00370ACF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0ACF">
        <w:rPr>
          <w:rFonts w:ascii="Times New Roman" w:hAnsi="Times New Roman" w:cs="Times New Roman"/>
          <w:sz w:val="28"/>
          <w:szCs w:val="28"/>
        </w:rPr>
        <w:t>Девиченская</w:t>
      </w:r>
      <w:proofErr w:type="spellEnd"/>
      <w:r w:rsidRPr="00370ACF">
        <w:rPr>
          <w:rFonts w:ascii="Times New Roman" w:hAnsi="Times New Roman" w:cs="Times New Roman"/>
          <w:sz w:val="28"/>
          <w:szCs w:val="28"/>
        </w:rPr>
        <w:t xml:space="preserve"> Антонина Николаевна</w:t>
      </w:r>
    </w:p>
    <w:p w:rsidR="00370ACF" w:rsidRPr="00370ACF" w:rsidRDefault="00370ACF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AC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70ACF" w:rsidRPr="00370ACF" w:rsidRDefault="00370ACF" w:rsidP="00022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ACF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</w:t>
      </w:r>
    </w:p>
    <w:p w:rsidR="00370ACF" w:rsidRDefault="00322742" w:rsidP="00022ECD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370ACF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370ACF" w:rsidRDefault="00370ACF" w:rsidP="00022ECD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70ACF" w:rsidRDefault="00370ACF" w:rsidP="00022ECD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70ACF" w:rsidRDefault="00370ACF" w:rsidP="00022ECD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70ACF" w:rsidRDefault="00370ACF" w:rsidP="00022ECD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70ACF" w:rsidRDefault="00370ACF" w:rsidP="00022ECD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70ACF" w:rsidRDefault="00022ECD" w:rsidP="00022ECD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г. Лакинск</w:t>
      </w:r>
    </w:p>
    <w:p w:rsidR="00370ACF" w:rsidRPr="00370ACF" w:rsidRDefault="00370ACF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2018 год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lastRenderedPageBreak/>
        <w:t>Условия возникновения,</w:t>
      </w:r>
      <w:r>
        <w:rPr>
          <w:rFonts w:ascii="Times New Roman" w:hAnsi="Times New Roman" w:cs="Times New Roman"/>
          <w:sz w:val="28"/>
        </w:rPr>
        <w:t xml:space="preserve"> становления опыта…………… 3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Актуальность и перспективность опыта</w:t>
      </w:r>
      <w:r w:rsidR="0091208D">
        <w:rPr>
          <w:rFonts w:ascii="Times New Roman" w:hAnsi="Times New Roman" w:cs="Times New Roman"/>
          <w:sz w:val="28"/>
        </w:rPr>
        <w:t>………………….4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Ведущая педагогическая идея</w:t>
      </w:r>
      <w:r>
        <w:rPr>
          <w:rFonts w:ascii="Times New Roman" w:hAnsi="Times New Roman" w:cs="Times New Roman"/>
          <w:sz w:val="28"/>
        </w:rPr>
        <w:t>……………………………..5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Теоретическая база опыта</w:t>
      </w:r>
      <w:r>
        <w:rPr>
          <w:rFonts w:ascii="Times New Roman" w:hAnsi="Times New Roman" w:cs="Times New Roman"/>
          <w:sz w:val="28"/>
        </w:rPr>
        <w:t>………………………………….5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Новизна опыта</w:t>
      </w:r>
      <w:r w:rsidR="0091208D">
        <w:rPr>
          <w:rFonts w:ascii="Times New Roman" w:hAnsi="Times New Roman" w:cs="Times New Roman"/>
          <w:sz w:val="28"/>
        </w:rPr>
        <w:t>………………………………………………6</w:t>
      </w:r>
    </w:p>
    <w:p w:rsidR="00F14FDD" w:rsidRDefault="00546F98" w:rsidP="00F14FD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Технология опыта</w:t>
      </w:r>
      <w:r w:rsidR="0091208D">
        <w:rPr>
          <w:rFonts w:ascii="Times New Roman" w:hAnsi="Times New Roman" w:cs="Times New Roman"/>
          <w:sz w:val="28"/>
        </w:rPr>
        <w:t>…………………………………………..6</w:t>
      </w:r>
    </w:p>
    <w:p w:rsidR="00F14FDD" w:rsidRDefault="00546F98" w:rsidP="00F14FDD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4FDD">
        <w:rPr>
          <w:rFonts w:ascii="Times New Roman" w:hAnsi="Times New Roman" w:cs="Times New Roman"/>
          <w:sz w:val="28"/>
        </w:rPr>
        <w:t xml:space="preserve"> Постановка целей и задач</w:t>
      </w:r>
      <w:r w:rsidR="00F14FDD">
        <w:rPr>
          <w:rFonts w:ascii="Times New Roman" w:hAnsi="Times New Roman" w:cs="Times New Roman"/>
          <w:sz w:val="28"/>
        </w:rPr>
        <w:t>………</w:t>
      </w:r>
      <w:r w:rsidRPr="00F14FDD">
        <w:rPr>
          <w:rFonts w:ascii="Times New Roman" w:hAnsi="Times New Roman" w:cs="Times New Roman"/>
          <w:sz w:val="28"/>
        </w:rPr>
        <w:t>…</w:t>
      </w:r>
      <w:r w:rsidR="00F14FDD" w:rsidRPr="00F14FDD">
        <w:rPr>
          <w:rFonts w:ascii="Times New Roman" w:hAnsi="Times New Roman" w:cs="Times New Roman"/>
          <w:sz w:val="28"/>
        </w:rPr>
        <w:t>…</w:t>
      </w:r>
      <w:r w:rsidR="0091208D">
        <w:rPr>
          <w:rFonts w:ascii="Times New Roman" w:hAnsi="Times New Roman" w:cs="Times New Roman"/>
          <w:sz w:val="28"/>
        </w:rPr>
        <w:t>………...6</w:t>
      </w:r>
    </w:p>
    <w:p w:rsidR="00F14FDD" w:rsidRDefault="00546F98" w:rsidP="00F14FDD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4FDD">
        <w:rPr>
          <w:rFonts w:ascii="Times New Roman" w:hAnsi="Times New Roman" w:cs="Times New Roman"/>
          <w:sz w:val="28"/>
        </w:rPr>
        <w:t xml:space="preserve"> </w:t>
      </w:r>
      <w:r w:rsidR="00F14FDD">
        <w:rPr>
          <w:rFonts w:ascii="Times New Roman" w:hAnsi="Times New Roman" w:cs="Times New Roman"/>
          <w:sz w:val="28"/>
        </w:rPr>
        <w:t>Формы и методы работы…………</w:t>
      </w:r>
      <w:r w:rsidRPr="00F14FDD">
        <w:rPr>
          <w:rFonts w:ascii="Times New Roman" w:hAnsi="Times New Roman" w:cs="Times New Roman"/>
          <w:sz w:val="28"/>
        </w:rPr>
        <w:t>…</w:t>
      </w:r>
      <w:r w:rsidR="00F14FDD" w:rsidRPr="00F14FDD">
        <w:rPr>
          <w:rFonts w:ascii="Times New Roman" w:hAnsi="Times New Roman" w:cs="Times New Roman"/>
          <w:sz w:val="28"/>
        </w:rPr>
        <w:t>….</w:t>
      </w:r>
      <w:r w:rsidRPr="00F14FDD">
        <w:rPr>
          <w:rFonts w:ascii="Times New Roman" w:hAnsi="Times New Roman" w:cs="Times New Roman"/>
          <w:sz w:val="28"/>
        </w:rPr>
        <w:t>……</w:t>
      </w:r>
      <w:r w:rsidR="00F14FDD" w:rsidRPr="00F14FDD">
        <w:rPr>
          <w:rFonts w:ascii="Times New Roman" w:hAnsi="Times New Roman" w:cs="Times New Roman"/>
          <w:sz w:val="28"/>
        </w:rPr>
        <w:t>.</w:t>
      </w:r>
      <w:r w:rsidR="0091208D">
        <w:rPr>
          <w:rFonts w:ascii="Times New Roman" w:hAnsi="Times New Roman" w:cs="Times New Roman"/>
          <w:sz w:val="28"/>
        </w:rPr>
        <w:t>...7</w:t>
      </w:r>
    </w:p>
    <w:p w:rsidR="00546F98" w:rsidRPr="00F14FDD" w:rsidRDefault="00546F98" w:rsidP="00F14FDD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4FDD">
        <w:rPr>
          <w:rFonts w:ascii="Times New Roman" w:hAnsi="Times New Roman" w:cs="Times New Roman"/>
          <w:sz w:val="28"/>
        </w:rPr>
        <w:t xml:space="preserve"> Содержание деятельности</w:t>
      </w:r>
      <w:r w:rsidR="00F14FDD">
        <w:rPr>
          <w:rFonts w:ascii="Times New Roman" w:hAnsi="Times New Roman" w:cs="Times New Roman"/>
          <w:sz w:val="28"/>
        </w:rPr>
        <w:t>…</w:t>
      </w:r>
      <w:r w:rsidRPr="00F14FDD">
        <w:rPr>
          <w:rFonts w:ascii="Times New Roman" w:hAnsi="Times New Roman" w:cs="Times New Roman"/>
          <w:sz w:val="28"/>
        </w:rPr>
        <w:t>……………</w:t>
      </w:r>
      <w:r w:rsidR="00F14FDD" w:rsidRPr="00F14FDD">
        <w:rPr>
          <w:rFonts w:ascii="Times New Roman" w:hAnsi="Times New Roman" w:cs="Times New Roman"/>
          <w:sz w:val="28"/>
        </w:rPr>
        <w:t>…..</w:t>
      </w:r>
      <w:r w:rsidR="0091208D">
        <w:rPr>
          <w:rFonts w:ascii="Times New Roman" w:hAnsi="Times New Roman" w:cs="Times New Roman"/>
          <w:sz w:val="28"/>
        </w:rPr>
        <w:t>… 7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Результативность опыта</w:t>
      </w:r>
      <w:r w:rsidR="0091208D">
        <w:rPr>
          <w:rFonts w:ascii="Times New Roman" w:hAnsi="Times New Roman" w:cs="Times New Roman"/>
          <w:sz w:val="28"/>
        </w:rPr>
        <w:t xml:space="preserve">……………………………….. </w:t>
      </w:r>
      <w:r>
        <w:rPr>
          <w:rFonts w:ascii="Times New Roman" w:hAnsi="Times New Roman" w:cs="Times New Roman"/>
          <w:sz w:val="28"/>
        </w:rPr>
        <w:t>…</w:t>
      </w:r>
      <w:r w:rsidR="0091208D">
        <w:rPr>
          <w:rFonts w:ascii="Times New Roman" w:hAnsi="Times New Roman" w:cs="Times New Roman"/>
          <w:sz w:val="28"/>
        </w:rPr>
        <w:t>10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Адресная направленност</w:t>
      </w:r>
      <w:r>
        <w:rPr>
          <w:rFonts w:ascii="Times New Roman" w:hAnsi="Times New Roman" w:cs="Times New Roman"/>
          <w:sz w:val="28"/>
        </w:rPr>
        <w:t>ь………………………………</w:t>
      </w:r>
      <w:r w:rsidR="009120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</w:t>
      </w:r>
      <w:r w:rsidR="0091208D">
        <w:rPr>
          <w:rFonts w:ascii="Times New Roman" w:hAnsi="Times New Roman" w:cs="Times New Roman"/>
          <w:sz w:val="28"/>
        </w:rPr>
        <w:t>18</w:t>
      </w:r>
    </w:p>
    <w:p w:rsidR="00546F98" w:rsidRDefault="00546F98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6F98">
        <w:rPr>
          <w:rFonts w:ascii="Times New Roman" w:hAnsi="Times New Roman" w:cs="Times New Roman"/>
          <w:sz w:val="28"/>
        </w:rPr>
        <w:t>Приложения</w:t>
      </w:r>
      <w:r>
        <w:rPr>
          <w:rFonts w:ascii="Times New Roman" w:hAnsi="Times New Roman" w:cs="Times New Roman"/>
          <w:sz w:val="28"/>
        </w:rPr>
        <w:t>……………………………………………</w:t>
      </w:r>
      <w:r w:rsidR="009120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…...</w:t>
      </w:r>
      <w:r w:rsidR="0091208D">
        <w:rPr>
          <w:rFonts w:ascii="Times New Roman" w:hAnsi="Times New Roman" w:cs="Times New Roman"/>
          <w:sz w:val="28"/>
        </w:rPr>
        <w:t>19</w:t>
      </w:r>
    </w:p>
    <w:p w:rsidR="00471269" w:rsidRPr="00546F98" w:rsidRDefault="00471269" w:rsidP="00022ECD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Список литературы……………………………………</w:t>
      </w:r>
      <w:r w:rsidR="0091208D">
        <w:rPr>
          <w:rFonts w:ascii="Times New Roman" w:hAnsi="Times New Roman" w:cs="Times New Roman"/>
          <w:sz w:val="28"/>
        </w:rPr>
        <w:t>.…..21</w:t>
      </w:r>
    </w:p>
    <w:p w:rsidR="00546F98" w:rsidRPr="008F41FB" w:rsidRDefault="00546F98" w:rsidP="00022ECD">
      <w:pPr>
        <w:pStyle w:val="c3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46F98" w:rsidRDefault="00546F98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553A90" w:rsidRDefault="00322742" w:rsidP="00022ECD">
      <w:pPr>
        <w:pStyle w:val="c3"/>
        <w:tabs>
          <w:tab w:val="left" w:pos="142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616B4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Условия возни</w:t>
      </w:r>
      <w:r w:rsidR="001D1664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кновения, становления опыта</w:t>
      </w:r>
    </w:p>
    <w:p w:rsidR="00D208DD" w:rsidRDefault="00F0178C" w:rsidP="0002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D">
        <w:rPr>
          <w:rFonts w:ascii="Times New Roman" w:hAnsi="Times New Roman" w:cs="Times New Roman"/>
          <w:sz w:val="28"/>
          <w:szCs w:val="28"/>
        </w:rPr>
        <w:t xml:space="preserve">В настоящее время Детский (подростковый) центр города Лакинска – это такая организация, где представлен большой </w:t>
      </w:r>
      <w:r w:rsidR="001D1664" w:rsidRPr="00D208DD">
        <w:rPr>
          <w:rFonts w:ascii="Times New Roman" w:hAnsi="Times New Roman" w:cs="Times New Roman"/>
          <w:sz w:val="28"/>
          <w:szCs w:val="28"/>
        </w:rPr>
        <w:t>практически</w:t>
      </w:r>
      <w:r w:rsidR="001D1664">
        <w:rPr>
          <w:rFonts w:ascii="Times New Roman" w:hAnsi="Times New Roman" w:cs="Times New Roman"/>
          <w:sz w:val="28"/>
          <w:szCs w:val="28"/>
        </w:rPr>
        <w:t>й</w:t>
      </w:r>
      <w:r w:rsidR="001D1664" w:rsidRPr="00D208DD">
        <w:rPr>
          <w:rFonts w:ascii="Times New Roman" w:hAnsi="Times New Roman" w:cs="Times New Roman"/>
          <w:sz w:val="28"/>
          <w:szCs w:val="28"/>
        </w:rPr>
        <w:t xml:space="preserve"> </w:t>
      </w:r>
      <w:r w:rsidR="001D1664">
        <w:rPr>
          <w:rFonts w:ascii="Times New Roman" w:hAnsi="Times New Roman" w:cs="Times New Roman"/>
          <w:sz w:val="28"/>
          <w:szCs w:val="28"/>
        </w:rPr>
        <w:t xml:space="preserve">спектр </w:t>
      </w:r>
      <w:r w:rsidRPr="00D208DD">
        <w:rPr>
          <w:rFonts w:ascii="Times New Roman" w:hAnsi="Times New Roman" w:cs="Times New Roman"/>
          <w:sz w:val="28"/>
          <w:szCs w:val="28"/>
        </w:rPr>
        <w:t>образовательных возможностей до</w:t>
      </w:r>
      <w:r w:rsidR="001D1664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D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12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1269" w:rsidRPr="00471269">
        <w:rPr>
          <w:rFonts w:ascii="Times New Roman" w:hAnsi="Times New Roman" w:cs="Times New Roman"/>
          <w:i/>
          <w:sz w:val="28"/>
          <w:szCs w:val="28"/>
        </w:rPr>
        <w:t>Концепцией развития дополнительного образования детей до 2020 года</w:t>
      </w:r>
      <w:r w:rsidR="00471269">
        <w:rPr>
          <w:rFonts w:ascii="Times New Roman" w:hAnsi="Times New Roman" w:cs="Times New Roman"/>
          <w:sz w:val="28"/>
          <w:szCs w:val="28"/>
        </w:rPr>
        <w:t xml:space="preserve"> в учреждении организована</w:t>
      </w:r>
      <w:proofErr w:type="gramEnd"/>
      <w:r w:rsidRPr="00D208DD">
        <w:rPr>
          <w:rFonts w:ascii="Times New Roman" w:hAnsi="Times New Roman" w:cs="Times New Roman"/>
          <w:sz w:val="28"/>
          <w:szCs w:val="28"/>
        </w:rPr>
        <w:t xml:space="preserve"> работа тв</w:t>
      </w:r>
      <w:r w:rsidR="00090721" w:rsidRPr="00D208DD">
        <w:rPr>
          <w:rFonts w:ascii="Times New Roman" w:hAnsi="Times New Roman" w:cs="Times New Roman"/>
          <w:sz w:val="28"/>
          <w:szCs w:val="28"/>
        </w:rPr>
        <w:t xml:space="preserve">орческих объединений по четырем </w:t>
      </w:r>
      <w:r w:rsidRPr="00D208DD">
        <w:rPr>
          <w:rFonts w:ascii="Times New Roman" w:hAnsi="Times New Roman" w:cs="Times New Roman"/>
          <w:sz w:val="28"/>
          <w:szCs w:val="28"/>
        </w:rPr>
        <w:t>направленностям:</w:t>
      </w:r>
      <w:r w:rsidR="00090721" w:rsidRPr="00D208DD">
        <w:rPr>
          <w:rFonts w:ascii="Times New Roman" w:hAnsi="Times New Roman" w:cs="Times New Roman"/>
          <w:sz w:val="28"/>
          <w:szCs w:val="28"/>
        </w:rPr>
        <w:t xml:space="preserve"> </w:t>
      </w:r>
      <w:r w:rsidR="001D1664">
        <w:rPr>
          <w:rFonts w:ascii="Times New Roman" w:hAnsi="Times New Roman" w:cs="Times New Roman"/>
          <w:sz w:val="28"/>
          <w:szCs w:val="28"/>
        </w:rPr>
        <w:t> художественная, естественнонаучная, социально-</w:t>
      </w:r>
      <w:r w:rsidRPr="00D208DD">
        <w:rPr>
          <w:rFonts w:ascii="Times New Roman" w:hAnsi="Times New Roman" w:cs="Times New Roman"/>
          <w:sz w:val="28"/>
          <w:szCs w:val="28"/>
        </w:rPr>
        <w:t>педагогическая и физкультурно-спортивная.</w:t>
      </w:r>
      <w:r w:rsidR="00D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DD" w:rsidRDefault="00D208DD" w:rsidP="0002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В </w:t>
      </w:r>
      <w:r w:rsidR="00471269">
        <w:rPr>
          <w:rFonts w:ascii="Times New Roman" w:hAnsi="Times New Roman" w:cs="Times New Roman"/>
          <w:sz w:val="28"/>
          <w:szCs w:val="28"/>
        </w:rPr>
        <w:t>З</w:t>
      </w:r>
      <w:r w:rsidR="00FD6303" w:rsidRPr="00D208DD">
        <w:rPr>
          <w:rFonts w:ascii="Times New Roman" w:hAnsi="Times New Roman" w:cs="Times New Roman"/>
          <w:sz w:val="28"/>
          <w:szCs w:val="28"/>
        </w:rPr>
        <w:t>аконе</w:t>
      </w:r>
      <w:r w:rsidR="001D1664">
        <w:rPr>
          <w:rFonts w:ascii="Times New Roman" w:hAnsi="Times New Roman" w:cs="Times New Roman"/>
          <w:sz w:val="28"/>
          <w:szCs w:val="28"/>
        </w:rPr>
        <w:t xml:space="preserve"> </w:t>
      </w:r>
      <w:r w:rsidR="001D1664" w:rsidRPr="00471269">
        <w:rPr>
          <w:rFonts w:ascii="Times New Roman" w:hAnsi="Times New Roman" w:cs="Times New Roman"/>
          <w:i/>
          <w:sz w:val="28"/>
          <w:szCs w:val="28"/>
        </w:rPr>
        <w:t>РФ от 29.12.2012 №273-ФЗ</w:t>
      </w:r>
      <w:r w:rsidR="00FD6303" w:rsidRPr="00471269">
        <w:rPr>
          <w:rFonts w:ascii="Times New Roman" w:hAnsi="Times New Roman" w:cs="Times New Roman"/>
          <w:i/>
          <w:sz w:val="28"/>
          <w:szCs w:val="28"/>
        </w:rPr>
        <w:t xml:space="preserve"> “Об образовании в Р</w:t>
      </w:r>
      <w:r w:rsidR="001D1664" w:rsidRPr="00471269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FD6303" w:rsidRPr="00471269">
        <w:rPr>
          <w:rFonts w:ascii="Times New Roman" w:hAnsi="Times New Roman" w:cs="Times New Roman"/>
          <w:i/>
          <w:sz w:val="28"/>
          <w:szCs w:val="28"/>
        </w:rPr>
        <w:t>Ф</w:t>
      </w:r>
      <w:r w:rsidR="001D1664" w:rsidRPr="00471269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FD6303" w:rsidRPr="00471269">
        <w:rPr>
          <w:rFonts w:ascii="Times New Roman" w:hAnsi="Times New Roman" w:cs="Times New Roman"/>
          <w:i/>
          <w:sz w:val="28"/>
          <w:szCs w:val="28"/>
        </w:rPr>
        <w:t>”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</w:t>
      </w:r>
      <w:r w:rsidR="00FD6303" w:rsidRPr="00D208DD">
        <w:rPr>
          <w:rFonts w:ascii="Times New Roman" w:hAnsi="Times New Roman" w:cs="Times New Roman"/>
          <w:b/>
          <w:sz w:val="28"/>
          <w:szCs w:val="28"/>
        </w:rPr>
        <w:t>свобода выбора получения образования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03" w:rsidRPr="00D208DD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08DD" w:rsidRDefault="00FD6303" w:rsidP="00022ECD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208DD">
        <w:rPr>
          <w:rFonts w:ascii="Times New Roman" w:hAnsi="Times New Roman" w:cs="Times New Roman"/>
          <w:i/>
          <w:sz w:val="28"/>
          <w:szCs w:val="28"/>
          <w:u w:val="single"/>
        </w:rPr>
        <w:t>склонностям и</w:t>
      </w:r>
      <w:r w:rsidR="00D208DD" w:rsidRPr="00D20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потребностям</w:t>
      </w:r>
      <w:r w:rsidR="00D208DD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D6303" w:rsidRPr="00D208DD" w:rsidRDefault="00FD6303" w:rsidP="00022ECD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8DD">
        <w:rPr>
          <w:rFonts w:ascii="Times New Roman" w:hAnsi="Times New Roman" w:cs="Times New Roman"/>
          <w:i/>
          <w:sz w:val="28"/>
          <w:szCs w:val="28"/>
          <w:u w:val="single"/>
        </w:rPr>
        <w:t>созданием условий для самореализации каждого человека</w:t>
      </w:r>
      <w:r w:rsidRPr="00D208DD">
        <w:rPr>
          <w:rFonts w:ascii="Times New Roman" w:hAnsi="Times New Roman" w:cs="Times New Roman"/>
          <w:sz w:val="28"/>
          <w:szCs w:val="28"/>
        </w:rPr>
        <w:t>, свободного развития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предоставления педагогическим работникам свободы в выборе форм обучения</w:t>
      </w:r>
      <w:r w:rsidR="00D208DD">
        <w:rPr>
          <w:rFonts w:ascii="Times New Roman" w:hAnsi="Times New Roman" w:cs="Times New Roman"/>
          <w:sz w:val="28"/>
          <w:szCs w:val="28"/>
        </w:rPr>
        <w:t>, методов обучения и воспитания.</w:t>
      </w:r>
    </w:p>
    <w:p w:rsidR="00F0178C" w:rsidRDefault="001D1664" w:rsidP="0002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57"/>
      <w:bookmarkEnd w:id="0"/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F42E15" w:rsidRPr="00D208DD">
        <w:rPr>
          <w:rFonts w:ascii="Times New Roman" w:hAnsi="Times New Roman" w:cs="Times New Roman"/>
          <w:sz w:val="28"/>
          <w:szCs w:val="28"/>
        </w:rPr>
        <w:t xml:space="preserve"> </w:t>
      </w:r>
      <w:r w:rsidR="00F42E15" w:rsidRPr="00D208DD">
        <w:rPr>
          <w:rFonts w:ascii="Times New Roman" w:hAnsi="Times New Roman" w:cs="Times New Roman"/>
          <w:b/>
          <w:sz w:val="28"/>
          <w:szCs w:val="28"/>
        </w:rPr>
        <w:t>о</w:t>
      </w:r>
      <w:r w:rsidR="00FD6303" w:rsidRPr="00D208DD">
        <w:rPr>
          <w:rFonts w:ascii="Times New Roman" w:hAnsi="Times New Roman" w:cs="Times New Roman"/>
          <w:b/>
          <w:sz w:val="28"/>
          <w:szCs w:val="28"/>
        </w:rPr>
        <w:t>беспечивает</w:t>
      </w:r>
      <w:r w:rsidR="00F42E15" w:rsidRPr="00D208DD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FD6303" w:rsidRPr="00D208DD">
        <w:rPr>
          <w:rFonts w:ascii="Times New Roman" w:hAnsi="Times New Roman" w:cs="Times New Roman"/>
          <w:b/>
          <w:sz w:val="28"/>
          <w:szCs w:val="28"/>
        </w:rPr>
        <w:t xml:space="preserve"> на образование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в течение всей жизни в соответствии с потр</w:t>
      </w:r>
      <w:r w:rsidR="00F42E15" w:rsidRPr="00D208DD">
        <w:rPr>
          <w:rFonts w:ascii="Times New Roman" w:hAnsi="Times New Roman" w:cs="Times New Roman"/>
          <w:sz w:val="28"/>
          <w:szCs w:val="28"/>
        </w:rPr>
        <w:t>ебностями личности, адаптивности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системы образования к уровню подготовки, особенностям</w:t>
      </w:r>
      <w:r w:rsidR="00F42E15" w:rsidRPr="00D208DD">
        <w:rPr>
          <w:rFonts w:ascii="Times New Roman" w:hAnsi="Times New Roman" w:cs="Times New Roman"/>
          <w:sz w:val="28"/>
          <w:szCs w:val="28"/>
        </w:rPr>
        <w:t>и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развития, способностям</w:t>
      </w:r>
      <w:r w:rsidR="00F42E15" w:rsidRPr="00D208DD">
        <w:rPr>
          <w:rFonts w:ascii="Times New Roman" w:hAnsi="Times New Roman" w:cs="Times New Roman"/>
          <w:sz w:val="28"/>
          <w:szCs w:val="28"/>
        </w:rPr>
        <w:t>и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и интересам</w:t>
      </w:r>
      <w:r w:rsidR="00F42E15" w:rsidRPr="00D208DD">
        <w:rPr>
          <w:rFonts w:ascii="Times New Roman" w:hAnsi="Times New Roman" w:cs="Times New Roman"/>
          <w:sz w:val="28"/>
          <w:szCs w:val="28"/>
        </w:rPr>
        <w:t>и</w:t>
      </w:r>
      <w:r w:rsidR="00FD6303" w:rsidRPr="00D208D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02900" w:rsidRDefault="001D1664" w:rsidP="00022ECD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Введение  в действие ФГОС общего образования и «Профессионального</w:t>
      </w:r>
      <w:r w:rsidR="00C02900">
        <w:rPr>
          <w:rStyle w:val="c1"/>
          <w:color w:val="000000"/>
          <w:sz w:val="28"/>
          <w:szCs w:val="28"/>
          <w:shd w:val="clear" w:color="auto" w:fill="FFFFFF"/>
        </w:rPr>
        <w:t xml:space="preserve"> стандарт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="00C02900">
        <w:rPr>
          <w:rStyle w:val="c1"/>
          <w:color w:val="000000"/>
          <w:sz w:val="28"/>
          <w:szCs w:val="28"/>
          <w:shd w:val="clear" w:color="auto" w:fill="FFFFFF"/>
        </w:rPr>
        <w:t xml:space="preserve"> педагога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  <w:r w:rsidR="00C02900">
        <w:rPr>
          <w:rStyle w:val="c1"/>
          <w:color w:val="000000"/>
          <w:sz w:val="28"/>
          <w:szCs w:val="28"/>
          <w:shd w:val="clear" w:color="auto" w:fill="FFFFFF"/>
        </w:rPr>
        <w:t>» обусловлено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изменяющимися </w:t>
      </w:r>
      <w:r w:rsidR="00C02900">
        <w:rPr>
          <w:rStyle w:val="c1"/>
          <w:color w:val="000000"/>
          <w:sz w:val="28"/>
          <w:szCs w:val="28"/>
          <w:shd w:val="clear" w:color="auto" w:fill="FFFFFF"/>
        </w:rPr>
        <w:t xml:space="preserve">запросами </w:t>
      </w:r>
      <w:r w:rsidR="009616B4">
        <w:rPr>
          <w:rStyle w:val="c1"/>
          <w:color w:val="000000"/>
          <w:sz w:val="28"/>
          <w:szCs w:val="28"/>
          <w:shd w:val="clear" w:color="auto" w:fill="FFFFFF"/>
        </w:rPr>
        <w:t xml:space="preserve">общества. </w:t>
      </w:r>
      <w:r w:rsidR="00C660A3" w:rsidRPr="00C660A3">
        <w:rPr>
          <w:rStyle w:val="c1"/>
          <w:i/>
          <w:color w:val="000000"/>
          <w:sz w:val="28"/>
          <w:szCs w:val="28"/>
          <w:shd w:val="clear" w:color="auto" w:fill="FFFFFF"/>
        </w:rPr>
        <w:t>Приказом МО РФ от 29.08.2013 года №1008 «Об утверждении порядка организации и осуществления деятельности по дополнительным общеобразовательным программам</w:t>
      </w:r>
      <w:r w:rsidR="00C660A3">
        <w:rPr>
          <w:rStyle w:val="c1"/>
          <w:color w:val="000000"/>
          <w:sz w:val="28"/>
          <w:szCs w:val="28"/>
          <w:shd w:val="clear" w:color="auto" w:fill="FFFFFF"/>
        </w:rPr>
        <w:t xml:space="preserve">» </w:t>
      </w:r>
      <w:r w:rsidR="00C660A3">
        <w:rPr>
          <w:sz w:val="28"/>
          <w:szCs w:val="28"/>
        </w:rPr>
        <w:t>д</w:t>
      </w:r>
      <w:r w:rsidR="00C02900" w:rsidRPr="00471269">
        <w:rPr>
          <w:sz w:val="28"/>
          <w:szCs w:val="28"/>
        </w:rPr>
        <w:t xml:space="preserve">ополнительные </w:t>
      </w:r>
      <w:r w:rsidRPr="00471269">
        <w:rPr>
          <w:sz w:val="28"/>
          <w:szCs w:val="28"/>
        </w:rPr>
        <w:t>обще</w:t>
      </w:r>
      <w:r w:rsidR="00C02900" w:rsidRPr="00471269">
        <w:rPr>
          <w:sz w:val="28"/>
          <w:szCs w:val="28"/>
        </w:rPr>
        <w:t>образовательные программы требуют от педагогов решения весьма сложных задач, ориентированных на подготовку детей и подростков к углубленному освоению художественно</w:t>
      </w:r>
      <w:r w:rsidRPr="00471269">
        <w:rPr>
          <w:sz w:val="28"/>
          <w:szCs w:val="28"/>
        </w:rPr>
        <w:t>го</w:t>
      </w:r>
      <w:r w:rsidR="00C02900" w:rsidRPr="00471269">
        <w:rPr>
          <w:sz w:val="28"/>
          <w:szCs w:val="28"/>
        </w:rPr>
        <w:t xml:space="preserve"> и технического творчества, </w:t>
      </w:r>
      <w:r w:rsidR="00C02900" w:rsidRPr="00471269">
        <w:rPr>
          <w:b/>
          <w:sz w:val="28"/>
          <w:szCs w:val="28"/>
        </w:rPr>
        <w:t>различных спортивных дисциплин</w:t>
      </w:r>
      <w:r w:rsidR="00C02900" w:rsidRPr="00471269">
        <w:rPr>
          <w:sz w:val="28"/>
          <w:szCs w:val="28"/>
        </w:rPr>
        <w:t>, декоративно-прикладного искусства и др. видов деятельнос</w:t>
      </w:r>
      <w:r w:rsidR="00982F70" w:rsidRPr="00471269">
        <w:rPr>
          <w:sz w:val="28"/>
          <w:szCs w:val="28"/>
        </w:rPr>
        <w:t>ти.</w:t>
      </w:r>
      <w:r w:rsidR="00C02900" w:rsidRPr="00471269">
        <w:rPr>
          <w:sz w:val="28"/>
          <w:szCs w:val="28"/>
        </w:rPr>
        <w:t xml:space="preserve"> </w:t>
      </w:r>
    </w:p>
    <w:p w:rsidR="00C660A3" w:rsidRPr="00471269" w:rsidRDefault="00C660A3" w:rsidP="00022ECD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2015-2017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работала нал темой самообразования «Дифференцированный подход в обучении игре в настольный теннис». В 2017 году прошла курсовую подготовку в ВИРО г. Владимир по теме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итогам накопленного материала обобщила данный опыт.</w:t>
      </w:r>
    </w:p>
    <w:p w:rsidR="00471269" w:rsidRPr="00471269" w:rsidRDefault="00471269" w:rsidP="00022EC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c1"/>
          <w:b/>
          <w:sz w:val="28"/>
          <w:szCs w:val="28"/>
          <w:u w:val="single"/>
          <w:shd w:val="clear" w:color="auto" w:fill="FFFFFF"/>
        </w:rPr>
      </w:pPr>
    </w:p>
    <w:p w:rsidR="00015945" w:rsidRDefault="00322742" w:rsidP="00022EC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9616B4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lastRenderedPageBreak/>
        <w:t>Актуальность и перспективность опыта</w:t>
      </w:r>
    </w:p>
    <w:p w:rsidR="00D208DD" w:rsidRDefault="00A16BDD" w:rsidP="00022ECD">
      <w:pPr>
        <w:spacing w:after="0"/>
        <w:ind w:firstLine="708"/>
        <w:jc w:val="both"/>
      </w:pPr>
      <w:r>
        <w:rPr>
          <w:rFonts w:ascii="pt_sansitalic" w:hAnsi="pt_sansitalic"/>
          <w:sz w:val="28"/>
          <w:szCs w:val="28"/>
          <w:shd w:val="clear" w:color="auto" w:fill="FFFFFF"/>
        </w:rPr>
        <w:t>В ситуации перехода России от индустриального общества к постиндустриальному информационному обществу нарастают вызовы к системе дополнительного непрерывного образования человека. Все острее встает задача общественного понимания необходимости дополнительного образования как открытого вариативного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</w:t>
      </w:r>
      <w:r w:rsidRPr="00A16BDD">
        <w:t xml:space="preserve"> </w:t>
      </w:r>
    </w:p>
    <w:p w:rsidR="00A16BDD" w:rsidRPr="00D208DD" w:rsidRDefault="00D208DD" w:rsidP="00022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F196E">
        <w:rPr>
          <w:rFonts w:ascii="Times New Roman" w:hAnsi="Times New Roman" w:cs="Times New Roman"/>
          <w:i/>
          <w:sz w:val="28"/>
          <w:szCs w:val="28"/>
        </w:rPr>
        <w:t xml:space="preserve">Стратегии развития дополнительного образования в РФ </w:t>
      </w:r>
      <w:r w:rsidR="006C5951">
        <w:rPr>
          <w:rFonts w:ascii="Times New Roman" w:hAnsi="Times New Roman" w:cs="Times New Roman"/>
          <w:i/>
          <w:sz w:val="28"/>
          <w:szCs w:val="28"/>
        </w:rPr>
        <w:t>до 2020</w:t>
      </w:r>
      <w:r w:rsidR="003F196E" w:rsidRPr="003F196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3F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</w:t>
      </w:r>
      <w:r w:rsidR="00A16BDD" w:rsidRPr="00D208DD">
        <w:rPr>
          <w:rFonts w:ascii="Times New Roman" w:hAnsi="Times New Roman" w:cs="Times New Roman"/>
          <w:sz w:val="28"/>
          <w:szCs w:val="28"/>
        </w:rPr>
        <w:t>фера создает особенные возможности для развития образования в целом, в том числе для опережающего обновления его содержания в соответствии с задачами перспективного развития страны.</w:t>
      </w:r>
    </w:p>
    <w:p w:rsidR="003F196E" w:rsidRDefault="003F196E" w:rsidP="00022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ставит своей первоочередной целью </w:t>
      </w:r>
      <w:r w:rsidR="00A16BDD" w:rsidRPr="003F196E">
        <w:rPr>
          <w:rFonts w:ascii="Times New Roman" w:hAnsi="Times New Roman" w:cs="Times New Roman"/>
          <w:sz w:val="28"/>
          <w:szCs w:val="28"/>
        </w:rPr>
        <w:t>обеспечение прав ребенка на развитие, личностное са</w:t>
      </w:r>
      <w:r w:rsidRPr="003F196E">
        <w:rPr>
          <w:rFonts w:ascii="Times New Roman" w:hAnsi="Times New Roman" w:cs="Times New Roman"/>
          <w:sz w:val="28"/>
          <w:szCs w:val="28"/>
        </w:rPr>
        <w:t>моопределение и самореализацию;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DD" w:rsidRPr="003F196E">
        <w:rPr>
          <w:rFonts w:ascii="Times New Roman" w:hAnsi="Times New Roman" w:cs="Times New Roman"/>
          <w:sz w:val="28"/>
          <w:szCs w:val="28"/>
        </w:rPr>
        <w:t>расширение возможностей для удовлетворения разнообразных интересов детей и их семей в сфе</w:t>
      </w:r>
      <w:r w:rsidRPr="003F196E">
        <w:rPr>
          <w:rFonts w:ascii="Times New Roman" w:hAnsi="Times New Roman" w:cs="Times New Roman"/>
          <w:sz w:val="28"/>
          <w:szCs w:val="28"/>
        </w:rPr>
        <w:t>ре дополнительного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DD" w:rsidRPr="003F196E">
        <w:rPr>
          <w:rFonts w:ascii="Times New Roman" w:hAnsi="Times New Roman" w:cs="Times New Roman"/>
          <w:sz w:val="28"/>
          <w:szCs w:val="28"/>
        </w:rPr>
        <w:t>развитие инновационного потенциала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945" w:rsidRPr="003F196E" w:rsidRDefault="00015945" w:rsidP="00022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96E">
        <w:rPr>
          <w:rFonts w:ascii="Times New Roman" w:hAnsi="Times New Roman" w:cs="Times New Roman"/>
          <w:sz w:val="28"/>
          <w:szCs w:val="28"/>
        </w:rPr>
        <w:t>По моему мнению, одной из главных задач теории и практики спорта является разработка технологии</w:t>
      </w:r>
      <w:r w:rsidR="006C5951">
        <w:rPr>
          <w:rFonts w:ascii="Times New Roman" w:hAnsi="Times New Roman" w:cs="Times New Roman"/>
          <w:sz w:val="28"/>
          <w:szCs w:val="28"/>
        </w:rPr>
        <w:t xml:space="preserve"> процесса подготовки спортсмена, формирование навыков здорового образа жизни, повышение уровня физической подготовленности подростков.</w:t>
      </w:r>
      <w:r w:rsidRPr="003F196E">
        <w:rPr>
          <w:rFonts w:ascii="Times New Roman" w:hAnsi="Times New Roman" w:cs="Times New Roman"/>
          <w:sz w:val="28"/>
          <w:szCs w:val="28"/>
        </w:rPr>
        <w:t xml:space="preserve"> При этом важно обеспечить преемственность задач, средств и методов тренировки на всех этапах подготовки. Рост спортивных достижений, в свою очередь, зависит от </w:t>
      </w:r>
      <w:r w:rsidRPr="003F196E">
        <w:rPr>
          <w:rFonts w:ascii="Times New Roman" w:hAnsi="Times New Roman" w:cs="Times New Roman"/>
          <w:i/>
          <w:sz w:val="28"/>
          <w:szCs w:val="28"/>
        </w:rPr>
        <w:t>эффективности системы многолетней подготовки юных спортсменов</w:t>
      </w:r>
      <w:r w:rsidRPr="003F196E">
        <w:rPr>
          <w:rFonts w:ascii="Times New Roman" w:hAnsi="Times New Roman" w:cs="Times New Roman"/>
          <w:sz w:val="28"/>
          <w:szCs w:val="28"/>
        </w:rPr>
        <w:t xml:space="preserve">, которую можно определить как рационально организованный процесс обучения, с использованием </w:t>
      </w:r>
      <w:proofErr w:type="spellStart"/>
      <w:r w:rsidRPr="003F196E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дифференцированого</w:t>
      </w:r>
      <w:proofErr w:type="spellEnd"/>
      <w:r w:rsidRPr="003F1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подхода</w:t>
      </w:r>
      <w:r w:rsidRPr="003F196E">
        <w:rPr>
          <w:rFonts w:ascii="Times New Roman" w:hAnsi="Times New Roman" w:cs="Times New Roman"/>
          <w:sz w:val="28"/>
          <w:szCs w:val="28"/>
        </w:rPr>
        <w:t xml:space="preserve"> к воспитанию и тренировке.</w:t>
      </w:r>
    </w:p>
    <w:p w:rsidR="00C9527B" w:rsidRDefault="00C9527B" w:rsidP="00022EC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6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представляемого </w:t>
      </w:r>
      <w:r w:rsidR="00015945">
        <w:rPr>
          <w:rFonts w:ascii="Times New Roman" w:hAnsi="Times New Roman" w:cs="Times New Roman"/>
          <w:color w:val="000000"/>
          <w:sz w:val="28"/>
          <w:szCs w:val="28"/>
        </w:rPr>
        <w:t xml:space="preserve">мною </w:t>
      </w:r>
      <w:r w:rsidRPr="00E4606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опыта связана с возникшей необходимостью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тренировки наиболее эффективными</w:t>
      </w:r>
      <w:r w:rsidRPr="00E46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6B4">
        <w:rPr>
          <w:rFonts w:ascii="Times New Roman" w:hAnsi="Times New Roman" w:cs="Times New Roman"/>
          <w:color w:val="000000"/>
          <w:sz w:val="28"/>
          <w:szCs w:val="28"/>
        </w:rPr>
        <w:t>Тренировка игрока в настольный теннис – это и техническая, и тактическая, и физическая, и психологическая, и теоретическая подготовка.</w:t>
      </w:r>
      <w:r w:rsidRPr="00C95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6B4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двигательных навыков и действий, различных по координационной структуре и интенсивности, способствует развитию всех физических качеств. </w:t>
      </w:r>
      <w:proofErr w:type="gramStart"/>
      <w:r w:rsidRPr="009616B4">
        <w:rPr>
          <w:rFonts w:ascii="Times New Roman" w:hAnsi="Times New Roman" w:cs="Times New Roman"/>
          <w:color w:val="000000"/>
          <w:sz w:val="28"/>
          <w:szCs w:val="28"/>
        </w:rPr>
        <w:t>В процессе игровой деятельност</w:t>
      </w:r>
      <w:r w:rsidR="006C5951">
        <w:rPr>
          <w:rFonts w:ascii="Times New Roman" w:hAnsi="Times New Roman" w:cs="Times New Roman"/>
          <w:color w:val="000000"/>
          <w:sz w:val="28"/>
          <w:szCs w:val="28"/>
        </w:rPr>
        <w:t>и занимающиеся получают</w:t>
      </w:r>
      <w:r w:rsidR="00022ECD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значительную, но</w:t>
      </w:r>
      <w:r w:rsidRPr="009616B4">
        <w:rPr>
          <w:rFonts w:ascii="Times New Roman" w:hAnsi="Times New Roman" w:cs="Times New Roman"/>
          <w:color w:val="000000"/>
          <w:sz w:val="28"/>
          <w:szCs w:val="28"/>
        </w:rPr>
        <w:t xml:space="preserve"> посильную физическую нагрузку</w:t>
      </w:r>
      <w:r w:rsidR="00022EC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616B4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эмоциональную зарядку.</w:t>
      </w:r>
      <w:proofErr w:type="gramEnd"/>
      <w:r w:rsidRPr="00C95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6B4">
        <w:rPr>
          <w:rFonts w:ascii="Times New Roman" w:hAnsi="Times New Roman" w:cs="Times New Roman"/>
          <w:color w:val="000000"/>
          <w:sz w:val="28"/>
          <w:szCs w:val="28"/>
        </w:rPr>
        <w:t xml:space="preserve">Успехи в настольном теннисе зависят от многих причин, в том числе и от особенностей методики обучения </w:t>
      </w:r>
      <w:r w:rsidRPr="00961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 двигательного действия, воспитания, тренировки, подготовки к соревнованиям </w:t>
      </w:r>
    </w:p>
    <w:p w:rsidR="009616B4" w:rsidRDefault="00C9527B" w:rsidP="00022E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E4606B">
        <w:rPr>
          <w:color w:val="000000"/>
          <w:sz w:val="28"/>
          <w:szCs w:val="28"/>
        </w:rPr>
        <w:t xml:space="preserve"> </w:t>
      </w:r>
      <w:r w:rsidR="009616B4" w:rsidRPr="009616B4">
        <w:rPr>
          <w:color w:val="000000"/>
          <w:sz w:val="28"/>
          <w:szCs w:val="28"/>
        </w:rPr>
        <w:t>В настоящее время достаточно полно разработан содержательный компонент формирования индивидуального стиля деятельности на основе личностно-ориентированного подхода в процессе тренировок в настольном теннисе. Тем не менее, до конца не раскрыт</w:t>
      </w:r>
      <w:r>
        <w:rPr>
          <w:color w:val="000000"/>
          <w:sz w:val="28"/>
          <w:szCs w:val="28"/>
        </w:rPr>
        <w:t xml:space="preserve">ой </w:t>
      </w:r>
      <w:r w:rsidR="009616B4" w:rsidRPr="009616B4">
        <w:rPr>
          <w:color w:val="000000"/>
          <w:sz w:val="28"/>
          <w:szCs w:val="28"/>
        </w:rPr>
        <w:t>оста</w:t>
      </w:r>
      <w:r>
        <w:rPr>
          <w:color w:val="000000"/>
          <w:sz w:val="28"/>
          <w:szCs w:val="28"/>
        </w:rPr>
        <w:t>е</w:t>
      </w:r>
      <w:r w:rsidR="009616B4" w:rsidRPr="009616B4">
        <w:rPr>
          <w:color w:val="000000"/>
          <w:sz w:val="28"/>
          <w:szCs w:val="28"/>
        </w:rPr>
        <w:t>тся организационная сторон</w:t>
      </w:r>
      <w:r>
        <w:rPr>
          <w:color w:val="000000"/>
          <w:sz w:val="28"/>
          <w:szCs w:val="28"/>
        </w:rPr>
        <w:t>а</w:t>
      </w:r>
      <w:r w:rsidR="009616B4" w:rsidRPr="009616B4">
        <w:rPr>
          <w:color w:val="000000"/>
          <w:sz w:val="28"/>
          <w:szCs w:val="28"/>
        </w:rPr>
        <w:t xml:space="preserve"> работы с теннисистами на основе учета</w:t>
      </w:r>
      <w:r>
        <w:rPr>
          <w:color w:val="000000"/>
          <w:sz w:val="28"/>
          <w:szCs w:val="28"/>
        </w:rPr>
        <w:t xml:space="preserve"> их индивидуальных особенностей, </w:t>
      </w:r>
      <w:r w:rsidR="009616B4" w:rsidRPr="009616B4">
        <w:rPr>
          <w:color w:val="000000"/>
          <w:sz w:val="28"/>
          <w:szCs w:val="28"/>
        </w:rPr>
        <w:t xml:space="preserve">недостаточно решены проблемы </w:t>
      </w:r>
      <w:r w:rsidR="009616B4" w:rsidRPr="00015945">
        <w:rPr>
          <w:b/>
          <w:color w:val="000000"/>
          <w:sz w:val="28"/>
          <w:szCs w:val="28"/>
        </w:rPr>
        <w:t>дифференцированного подхода</w:t>
      </w:r>
      <w:r w:rsidR="009616B4" w:rsidRPr="009616B4">
        <w:rPr>
          <w:color w:val="000000"/>
          <w:sz w:val="28"/>
          <w:szCs w:val="28"/>
        </w:rPr>
        <w:t xml:space="preserve"> при формировании групп</w:t>
      </w:r>
      <w:r>
        <w:rPr>
          <w:color w:val="000000"/>
          <w:sz w:val="28"/>
          <w:szCs w:val="28"/>
        </w:rPr>
        <w:t>, подгрупп.</w:t>
      </w:r>
      <w:r w:rsidR="00A16BDD" w:rsidRPr="00A16BDD">
        <w:rPr>
          <w:rFonts w:ascii="pt_sansitalic" w:hAnsi="pt_sansitalic"/>
          <w:color w:val="000000"/>
          <w:sz w:val="28"/>
          <w:szCs w:val="28"/>
          <w:shd w:val="clear" w:color="auto" w:fill="FFFFFF"/>
        </w:rPr>
        <w:t xml:space="preserve"> </w:t>
      </w:r>
    </w:p>
    <w:p w:rsidR="00277978" w:rsidRPr="00277978" w:rsidRDefault="006670A4" w:rsidP="00022E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inorHAnsi" w:hAnsiTheme="minorHAnsi"/>
          <w:sz w:val="36"/>
          <w:szCs w:val="28"/>
          <w:shd w:val="clear" w:color="auto" w:fill="FFFFFF"/>
        </w:rPr>
      </w:pPr>
      <w:r w:rsidRPr="006670A4">
        <w:rPr>
          <w:sz w:val="28"/>
          <w:szCs w:val="23"/>
          <w:shd w:val="clear" w:color="auto" w:fill="FFFFFF"/>
        </w:rPr>
        <w:t>Отмечается повышение интереса </w:t>
      </w:r>
      <w:r w:rsidRPr="006670A4">
        <w:rPr>
          <w:rStyle w:val="a6"/>
          <w:sz w:val="28"/>
          <w:szCs w:val="23"/>
          <w:bdr w:val="none" w:sz="0" w:space="0" w:color="auto" w:frame="1"/>
          <w:shd w:val="clear" w:color="auto" w:fill="FFFFFF"/>
        </w:rPr>
        <w:t>«семей и детей к участию в различных конкурсных мероприятиях. Возрастает активность подростков и молодежи в использовании обр</w:t>
      </w:r>
      <w:r>
        <w:rPr>
          <w:rStyle w:val="a6"/>
          <w:sz w:val="28"/>
          <w:szCs w:val="23"/>
          <w:bdr w:val="none" w:sz="0" w:space="0" w:color="auto" w:frame="1"/>
          <w:shd w:val="clear" w:color="auto" w:fill="FFFFFF"/>
        </w:rPr>
        <w:t xml:space="preserve">азовательных ресурсов, </w:t>
      </w:r>
      <w:r w:rsidRPr="006670A4">
        <w:rPr>
          <w:rStyle w:val="a6"/>
          <w:sz w:val="28"/>
          <w:szCs w:val="23"/>
          <w:bdr w:val="none" w:sz="0" w:space="0" w:color="auto" w:frame="1"/>
          <w:shd w:val="clear" w:color="auto" w:fill="FFFFFF"/>
        </w:rPr>
        <w:t xml:space="preserve">сети «Интернет», в том числе, </w:t>
      </w:r>
      <w:proofErr w:type="spellStart"/>
      <w:r w:rsidRPr="006670A4">
        <w:rPr>
          <w:rStyle w:val="a6"/>
          <w:sz w:val="28"/>
          <w:szCs w:val="23"/>
          <w:bdr w:val="none" w:sz="0" w:space="0" w:color="auto" w:frame="1"/>
          <w:shd w:val="clear" w:color="auto" w:fill="FFFFFF"/>
        </w:rPr>
        <w:t>видеоуроков</w:t>
      </w:r>
      <w:proofErr w:type="spellEnd"/>
      <w:r w:rsidRPr="006670A4">
        <w:rPr>
          <w:rStyle w:val="a6"/>
          <w:sz w:val="28"/>
          <w:szCs w:val="23"/>
          <w:bdr w:val="none" w:sz="0" w:space="0" w:color="auto" w:frame="1"/>
          <w:shd w:val="clear" w:color="auto" w:fill="FFFFFF"/>
        </w:rPr>
        <w:t>»</w:t>
      </w:r>
      <w:r w:rsidRPr="006670A4">
        <w:rPr>
          <w:sz w:val="28"/>
          <w:szCs w:val="23"/>
          <w:shd w:val="clear" w:color="auto" w:fill="FFFFFF"/>
        </w:rPr>
        <w:t>.</w:t>
      </w:r>
      <w:r>
        <w:rPr>
          <w:sz w:val="28"/>
          <w:szCs w:val="23"/>
          <w:shd w:val="clear" w:color="auto" w:fill="FFFFFF"/>
        </w:rPr>
        <w:t xml:space="preserve"> </w:t>
      </w:r>
      <w:proofErr w:type="gramStart"/>
      <w:r w:rsidR="00277978">
        <w:rPr>
          <w:sz w:val="28"/>
          <w:szCs w:val="23"/>
          <w:shd w:val="clear" w:color="auto" w:fill="FFFFFF"/>
        </w:rPr>
        <w:t>В</w:t>
      </w:r>
      <w:proofErr w:type="gramEnd"/>
      <w:r w:rsidR="00277978">
        <w:rPr>
          <w:sz w:val="28"/>
          <w:szCs w:val="23"/>
          <w:shd w:val="clear" w:color="auto" w:fill="FFFFFF"/>
        </w:rPr>
        <w:t xml:space="preserve"> своем объединении, учитывая это, я даю детям возможность </w:t>
      </w:r>
      <w:r>
        <w:rPr>
          <w:sz w:val="28"/>
          <w:szCs w:val="23"/>
          <w:shd w:val="clear" w:color="auto" w:fill="FFFFFF"/>
        </w:rPr>
        <w:t>посредством интернета познакомится с тем или иным ударом, приемом подачи, известными теннисистами их биографией и спортивными достижениями.</w:t>
      </w:r>
    </w:p>
    <w:p w:rsidR="009616B4" w:rsidRPr="009616B4" w:rsidRDefault="0039056A" w:rsidP="00022EC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все вышеизложенное, данный опыт является актуальным</w:t>
      </w:r>
      <w:r w:rsidR="009616B4" w:rsidRPr="009616B4">
        <w:rPr>
          <w:color w:val="000000"/>
          <w:sz w:val="28"/>
          <w:szCs w:val="28"/>
        </w:rPr>
        <w:t xml:space="preserve"> для усовершенствования процесса проведения занятий настольным теннисом в </w:t>
      </w:r>
      <w:r>
        <w:rPr>
          <w:color w:val="000000"/>
          <w:sz w:val="28"/>
          <w:szCs w:val="28"/>
        </w:rPr>
        <w:t>МБУ ДО ДПЦ г. Лакинска</w:t>
      </w:r>
      <w:r w:rsidR="00C9527B">
        <w:rPr>
          <w:color w:val="000000"/>
          <w:sz w:val="28"/>
          <w:szCs w:val="28"/>
        </w:rPr>
        <w:t>.</w:t>
      </w:r>
    </w:p>
    <w:p w:rsidR="00AA17AB" w:rsidRDefault="00AA17AB" w:rsidP="00022ECD">
      <w:pPr>
        <w:pStyle w:val="c3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</w:p>
    <w:p w:rsidR="00C9527B" w:rsidRDefault="00022ECD" w:rsidP="00022ECD">
      <w:pPr>
        <w:pStyle w:val="c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Ведущая педагогическая идея</w:t>
      </w:r>
    </w:p>
    <w:p w:rsidR="00F3175A" w:rsidRDefault="00090721" w:rsidP="00022ECD">
      <w:pPr>
        <w:pStyle w:val="c3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основе представленного мною </w:t>
      </w:r>
      <w:r w:rsidR="00A133A3">
        <w:rPr>
          <w:sz w:val="28"/>
          <w:szCs w:val="28"/>
        </w:rPr>
        <w:t>опыта лежит выявление</w:t>
      </w:r>
      <w:r w:rsidR="00F3175A" w:rsidRPr="00F3175A">
        <w:rPr>
          <w:sz w:val="28"/>
          <w:szCs w:val="28"/>
        </w:rPr>
        <w:t xml:space="preserve"> педагогически</w:t>
      </w:r>
      <w:r w:rsidR="00A133A3">
        <w:rPr>
          <w:sz w:val="28"/>
          <w:szCs w:val="28"/>
        </w:rPr>
        <w:t>х условий</w:t>
      </w:r>
      <w:r w:rsidR="00F3175A">
        <w:rPr>
          <w:sz w:val="28"/>
          <w:szCs w:val="28"/>
        </w:rPr>
        <w:t xml:space="preserve"> эффективности учебно-</w:t>
      </w:r>
      <w:r w:rsidR="00F3175A" w:rsidRPr="00F3175A">
        <w:rPr>
          <w:sz w:val="28"/>
          <w:szCs w:val="28"/>
        </w:rPr>
        <w:t>тренировочн</w:t>
      </w:r>
      <w:r w:rsidR="00A133A3">
        <w:rPr>
          <w:sz w:val="28"/>
          <w:szCs w:val="28"/>
        </w:rPr>
        <w:t xml:space="preserve">ого процесса </w:t>
      </w:r>
      <w:r w:rsidR="00A133A3" w:rsidRPr="00F80CC4">
        <w:rPr>
          <w:sz w:val="28"/>
        </w:rPr>
        <w:t>о</w:t>
      </w:r>
      <w:r w:rsidR="00A133A3">
        <w:rPr>
          <w:sz w:val="28"/>
          <w:szCs w:val="28"/>
        </w:rPr>
        <w:t>буча</w:t>
      </w:r>
      <w:r w:rsidR="00A133A3">
        <w:rPr>
          <w:rStyle w:val="c1"/>
          <w:color w:val="000000"/>
          <w:sz w:val="28"/>
          <w:szCs w:val="28"/>
          <w:shd w:val="clear" w:color="auto" w:fill="FFFFFF"/>
        </w:rPr>
        <w:t>ющих</w:t>
      </w:r>
      <w:r w:rsidR="00A133A3">
        <w:rPr>
          <w:sz w:val="28"/>
          <w:szCs w:val="28"/>
        </w:rPr>
        <w:t xml:space="preserve">ся </w:t>
      </w:r>
      <w:r w:rsidR="00F3175A" w:rsidRPr="00F3175A">
        <w:rPr>
          <w:sz w:val="28"/>
          <w:szCs w:val="28"/>
        </w:rPr>
        <w:t xml:space="preserve">в </w:t>
      </w:r>
      <w:r w:rsidR="00A133A3">
        <w:rPr>
          <w:rStyle w:val="c1"/>
          <w:color w:val="000000"/>
          <w:sz w:val="28"/>
          <w:szCs w:val="28"/>
          <w:shd w:val="clear" w:color="auto" w:fill="FFFFFF"/>
        </w:rPr>
        <w:t>объе</w:t>
      </w:r>
      <w:r w:rsidR="00A133A3">
        <w:rPr>
          <w:sz w:val="28"/>
          <w:szCs w:val="28"/>
        </w:rPr>
        <w:t>д</w:t>
      </w:r>
      <w:r w:rsidR="00A133A3">
        <w:rPr>
          <w:rStyle w:val="c1"/>
          <w:color w:val="000000"/>
          <w:sz w:val="28"/>
          <w:szCs w:val="28"/>
          <w:shd w:val="clear" w:color="auto" w:fill="FFFFFF"/>
        </w:rPr>
        <w:t>инении</w:t>
      </w:r>
      <w:r w:rsidR="00A133A3">
        <w:rPr>
          <w:sz w:val="28"/>
          <w:szCs w:val="28"/>
        </w:rPr>
        <w:t xml:space="preserve"> «Настольный теннис</w:t>
      </w:r>
      <w:r w:rsidR="00AA17AB">
        <w:rPr>
          <w:sz w:val="28"/>
          <w:szCs w:val="28"/>
        </w:rPr>
        <w:t>»</w:t>
      </w:r>
      <w:r w:rsidR="00F3175A" w:rsidRPr="00F3175A">
        <w:rPr>
          <w:sz w:val="28"/>
          <w:szCs w:val="28"/>
        </w:rPr>
        <w:t>.</w:t>
      </w:r>
      <w:r w:rsidR="00AA17A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AA17AB" w:rsidRPr="00AA17AB">
        <w:rPr>
          <w:sz w:val="28"/>
        </w:rPr>
        <w:t xml:space="preserve">Главная задача – на основе изучения личности обучающихся, их интересов, стремлений создать максимум условий для </w:t>
      </w:r>
      <w:r w:rsidR="00AA17AB">
        <w:rPr>
          <w:sz w:val="28"/>
        </w:rPr>
        <w:t>реализации спортивного потенциала обучающихся</w:t>
      </w:r>
      <w:r w:rsidR="00AA17AB" w:rsidRPr="00AA17AB">
        <w:rPr>
          <w:sz w:val="28"/>
        </w:rPr>
        <w:t xml:space="preserve">, </w:t>
      </w:r>
      <w:r w:rsidR="00AA17AB">
        <w:rPr>
          <w:sz w:val="28"/>
        </w:rPr>
        <w:t xml:space="preserve">используя </w:t>
      </w:r>
      <w:proofErr w:type="spellStart"/>
      <w:r w:rsidR="00AA17AB">
        <w:rPr>
          <w:sz w:val="28"/>
        </w:rPr>
        <w:t>дифференцировый</w:t>
      </w:r>
      <w:proofErr w:type="spellEnd"/>
      <w:r w:rsidR="00AA17AB">
        <w:rPr>
          <w:sz w:val="28"/>
        </w:rPr>
        <w:t xml:space="preserve"> подход</w:t>
      </w:r>
      <w:r w:rsidR="00AA17AB">
        <w:t xml:space="preserve"> </w:t>
      </w:r>
      <w:r w:rsidR="00AA17AB" w:rsidRPr="00AA17AB">
        <w:rPr>
          <w:sz w:val="28"/>
        </w:rPr>
        <w:t>с учетом инди</w:t>
      </w:r>
      <w:r w:rsidR="00AA17AB">
        <w:rPr>
          <w:sz w:val="28"/>
        </w:rPr>
        <w:t>ви</w:t>
      </w:r>
      <w:r w:rsidR="00AA17AB" w:rsidRPr="00AA17AB">
        <w:rPr>
          <w:sz w:val="28"/>
        </w:rPr>
        <w:t>дуальных особенностей каждого ребенка.</w:t>
      </w:r>
      <w:r w:rsidR="00AA17AB">
        <w:rPr>
          <w:rStyle w:val="c1"/>
          <w:color w:val="000000"/>
          <w:sz w:val="32"/>
          <w:szCs w:val="28"/>
          <w:shd w:val="clear" w:color="auto" w:fill="FFFFFF"/>
        </w:rPr>
        <w:t xml:space="preserve"> </w:t>
      </w:r>
    </w:p>
    <w:p w:rsidR="0039056A" w:rsidRDefault="0039056A" w:rsidP="0039056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Cs/>
          <w:color w:val="000000"/>
          <w:sz w:val="28"/>
          <w:szCs w:val="28"/>
        </w:rPr>
        <w:t xml:space="preserve">Работая в объединении спортивной направленности нельзя обойтись без 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технологий. </w:t>
      </w:r>
      <w:r>
        <w:rPr>
          <w:rStyle w:val="c0"/>
          <w:color w:val="000000"/>
          <w:sz w:val="28"/>
          <w:szCs w:val="28"/>
        </w:rPr>
        <w:t>Это совокупность приёмов, методов, методик, средств обучения и подходов к образовательному процессу, при котором выполняются следующие требования:</w:t>
      </w:r>
    </w:p>
    <w:p w:rsidR="0039056A" w:rsidRDefault="0039056A" w:rsidP="003905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учёт индивидуальных особенностей ребёнка;</w:t>
      </w:r>
    </w:p>
    <w:p w:rsidR="0039056A" w:rsidRDefault="0039056A" w:rsidP="003905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недопущение чрезмерной изнуряющей физической, эмоциональной, нагрузки при освоении учебного материала;</w:t>
      </w:r>
    </w:p>
    <w:p w:rsidR="0039056A" w:rsidRPr="0039056A" w:rsidRDefault="0039056A" w:rsidP="003905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</w:t>
      </w:r>
    </w:p>
    <w:p w:rsidR="00015945" w:rsidRDefault="00015945" w:rsidP="00022ECD">
      <w:pPr>
        <w:pStyle w:val="c3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D76D00" w:rsidRDefault="00322742" w:rsidP="00022ECD">
      <w:pPr>
        <w:pStyle w:val="c3"/>
        <w:spacing w:before="0" w:beforeAutospacing="0" w:after="0" w:afterAutospacing="0" w:line="276" w:lineRule="auto"/>
        <w:jc w:val="center"/>
        <w:rPr>
          <w:iCs/>
          <w:color w:val="000000"/>
          <w:sz w:val="28"/>
          <w:szCs w:val="28"/>
          <w:bdr w:val="none" w:sz="0" w:space="0" w:color="auto" w:frame="1"/>
        </w:rPr>
      </w:pPr>
      <w:r w:rsidRPr="0001594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Теоретическая база опыта</w:t>
      </w:r>
      <w:r w:rsidR="00D76D00">
        <w:rPr>
          <w:iCs/>
          <w:color w:val="000000"/>
          <w:sz w:val="28"/>
          <w:szCs w:val="28"/>
          <w:bdr w:val="none" w:sz="0" w:space="0" w:color="auto" w:frame="1"/>
        </w:rPr>
        <w:tab/>
      </w:r>
    </w:p>
    <w:p w:rsidR="00553A90" w:rsidRDefault="00F14FDD" w:rsidP="00022EC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документы</w:t>
      </w:r>
    </w:p>
    <w:p w:rsidR="00F14FDD" w:rsidRDefault="00F14FDD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уровень:</w:t>
      </w:r>
    </w:p>
    <w:p w:rsidR="00F14FDD" w:rsidRDefault="00F14FDD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РФ от 29.12.2012 года №273-ФЗ «Об образовании в РФ» ст.5 №44;</w:t>
      </w:r>
    </w:p>
    <w:p w:rsidR="00F14FDD" w:rsidRDefault="00F14FDD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 развития дополнительного образования детей (04.09.2014 год №1726-р);</w:t>
      </w:r>
    </w:p>
    <w:p w:rsidR="00F14FDD" w:rsidRDefault="00F14FDD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Распоряжении правительства РФ от 24.04.2015 года №729-р «Об утверждении плана мероприятий на 2015-2010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по реализации концепции развития дополнительного образования детей;</w:t>
      </w:r>
    </w:p>
    <w:p w:rsidR="00471269" w:rsidRDefault="00F14FDD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Письмо МО РФ от 18.11.2015 года №09-3242 «О методических рекомендациях по проектированию дополнительных общеобразовательных программ (включая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>)</w:t>
      </w:r>
      <w:r w:rsidR="00471269">
        <w:rPr>
          <w:color w:val="000000"/>
          <w:sz w:val="28"/>
          <w:szCs w:val="28"/>
        </w:rPr>
        <w:t>.</w:t>
      </w:r>
    </w:p>
    <w:p w:rsidR="00471269" w:rsidRDefault="00471269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уровень:</w:t>
      </w:r>
    </w:p>
    <w:p w:rsidR="00471269" w:rsidRDefault="00471269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департамента образования администрации Владимирской области от 22.05.2015 года №508 «Об утверждении плана мероприятий по реализации Концепции развития дополнительного образования детей».</w:t>
      </w:r>
    </w:p>
    <w:p w:rsidR="00471269" w:rsidRDefault="00471269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Локальные акты МБУ ДО ДПЦ г. Лакинска:</w:t>
      </w:r>
    </w:p>
    <w:p w:rsidR="00471269" w:rsidRDefault="00471269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работе с одаренными детьми МБУ ДО ДПЦ г. Лакинска;</w:t>
      </w:r>
    </w:p>
    <w:p w:rsidR="00471269" w:rsidRDefault="00471269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об индивидуальном образовательном маршруте учащихся. Методические рекомендации.</w:t>
      </w:r>
    </w:p>
    <w:p w:rsidR="00471269" w:rsidRDefault="00471269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5945" w:rsidRPr="00015945" w:rsidRDefault="002315E9" w:rsidP="00F14FDD">
      <w:pPr>
        <w:pStyle w:val="c3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Новизна опыта</w:t>
      </w:r>
    </w:p>
    <w:p w:rsidR="006C11DA" w:rsidRDefault="00015945" w:rsidP="006C11DA">
      <w:pPr>
        <w:pStyle w:val="c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Представленный опыт учитывает специфику дополнительного образования и охватывает значительное количество желающих заниматься этим видом спорта, </w:t>
      </w:r>
      <w:r w:rsidRPr="00A133A3">
        <w:rPr>
          <w:rStyle w:val="c1"/>
          <w:b/>
          <w:color w:val="000000"/>
          <w:sz w:val="28"/>
          <w:szCs w:val="28"/>
          <w:shd w:val="clear" w:color="auto" w:fill="FFFFFF"/>
        </w:rPr>
        <w:t>предъявляя посильные требования в процессе обучения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6C11D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6C11DA" w:rsidRPr="00E4606B">
        <w:rPr>
          <w:color w:val="000000"/>
          <w:sz w:val="28"/>
          <w:szCs w:val="28"/>
        </w:rPr>
        <w:t>Полученный на занятиях опыт</w:t>
      </w:r>
      <w:r w:rsidR="006C11DA">
        <w:rPr>
          <w:color w:val="000000"/>
          <w:sz w:val="28"/>
          <w:szCs w:val="28"/>
        </w:rPr>
        <w:t xml:space="preserve"> игры в теннис</w:t>
      </w:r>
      <w:r w:rsidR="006C11DA" w:rsidRPr="00E4606B">
        <w:rPr>
          <w:color w:val="000000"/>
          <w:sz w:val="28"/>
          <w:szCs w:val="28"/>
        </w:rPr>
        <w:t xml:space="preserve">, подростки </w:t>
      </w:r>
      <w:r w:rsidR="006C11DA">
        <w:rPr>
          <w:color w:val="000000"/>
          <w:sz w:val="28"/>
          <w:szCs w:val="28"/>
        </w:rPr>
        <w:t xml:space="preserve">реализуют в командных соревнованиях, спортивных турнирах. </w:t>
      </w:r>
      <w:r w:rsidR="006C11DA" w:rsidRPr="00E4606B">
        <w:rPr>
          <w:color w:val="000000"/>
          <w:sz w:val="28"/>
          <w:szCs w:val="28"/>
        </w:rPr>
        <w:t xml:space="preserve"> </w:t>
      </w:r>
    </w:p>
    <w:p w:rsidR="006670A4" w:rsidRDefault="006670A4" w:rsidP="006C11DA">
      <w:pPr>
        <w:pStyle w:val="c3"/>
        <w:spacing w:before="0" w:beforeAutospacing="0" w:after="0" w:afterAutospacing="0" w:line="276" w:lineRule="auto"/>
        <w:ind w:firstLine="708"/>
        <w:jc w:val="both"/>
        <w:rPr>
          <w:rStyle w:val="a6"/>
          <w:i w:val="0"/>
          <w:sz w:val="28"/>
          <w:szCs w:val="18"/>
          <w:bdr w:val="none" w:sz="0" w:space="0" w:color="auto" w:frame="1"/>
          <w:shd w:val="clear" w:color="auto" w:fill="FFFFFF"/>
        </w:rPr>
      </w:pPr>
      <w:r w:rsidRPr="006670A4">
        <w:rPr>
          <w:sz w:val="28"/>
          <w:szCs w:val="18"/>
          <w:shd w:val="clear" w:color="auto" w:fill="FFFFFF"/>
        </w:rPr>
        <w:t xml:space="preserve">Концепция </w:t>
      </w:r>
      <w:r>
        <w:rPr>
          <w:sz w:val="28"/>
          <w:szCs w:val="18"/>
          <w:shd w:val="clear" w:color="auto" w:fill="FFFFFF"/>
        </w:rPr>
        <w:t>развития дополнительного образования детей до 2020 года предусматривает</w:t>
      </w:r>
      <w:r w:rsidRPr="006670A4">
        <w:rPr>
          <w:rStyle w:val="a6"/>
          <w:sz w:val="28"/>
          <w:szCs w:val="18"/>
          <w:bdr w:val="none" w:sz="0" w:space="0" w:color="auto" w:frame="1"/>
          <w:shd w:val="clear" w:color="auto" w:fill="FFFFFF"/>
        </w:rPr>
        <w:t xml:space="preserve"> переход от задачи обеспечения доступности и обязательности общего, «массового» образования к задаче </w:t>
      </w:r>
      <w:r w:rsidRPr="006670A4">
        <w:rPr>
          <w:rStyle w:val="a3"/>
          <w:rFonts w:ascii="inherit" w:hAnsi="inherit"/>
          <w:i/>
          <w:iCs/>
          <w:sz w:val="26"/>
          <w:szCs w:val="18"/>
          <w:bdr w:val="none" w:sz="0" w:space="0" w:color="auto" w:frame="1"/>
          <w:shd w:val="clear" w:color="auto" w:fill="FFFFFF"/>
        </w:rPr>
        <w:t>проектирования пространства персонального образования для самореализации личности.</w:t>
      </w:r>
      <w:r w:rsidRPr="006670A4">
        <w:rPr>
          <w:rStyle w:val="a6"/>
          <w:sz w:val="28"/>
          <w:szCs w:val="18"/>
          <w:bdr w:val="none" w:sz="0" w:space="0" w:color="auto" w:frame="1"/>
          <w:shd w:val="clear" w:color="auto" w:fill="FFFFFF"/>
        </w:rPr>
        <w:t> </w:t>
      </w:r>
    </w:p>
    <w:p w:rsidR="006670A4" w:rsidRPr="006670A4" w:rsidRDefault="006670A4" w:rsidP="006C11DA">
      <w:pPr>
        <w:pStyle w:val="c3"/>
        <w:spacing w:before="0" w:beforeAutospacing="0" w:after="0" w:afterAutospacing="0" w:line="276" w:lineRule="auto"/>
        <w:ind w:firstLine="708"/>
        <w:jc w:val="both"/>
        <w:rPr>
          <w:sz w:val="36"/>
          <w:szCs w:val="28"/>
          <w:shd w:val="clear" w:color="auto" w:fill="FFFFFF"/>
        </w:rPr>
      </w:pPr>
      <w:r>
        <w:rPr>
          <w:rStyle w:val="a6"/>
          <w:i w:val="0"/>
          <w:sz w:val="28"/>
          <w:szCs w:val="18"/>
          <w:bdr w:val="none" w:sz="0" w:space="0" w:color="auto" w:frame="1"/>
          <w:shd w:val="clear" w:color="auto" w:fill="FFFFFF"/>
        </w:rPr>
        <w:t xml:space="preserve">Именно это </w:t>
      </w:r>
      <w:r w:rsidR="0091208D">
        <w:rPr>
          <w:rStyle w:val="a6"/>
          <w:i w:val="0"/>
          <w:sz w:val="28"/>
          <w:szCs w:val="18"/>
          <w:bdr w:val="none" w:sz="0" w:space="0" w:color="auto" w:frame="1"/>
          <w:shd w:val="clear" w:color="auto" w:fill="FFFFFF"/>
        </w:rPr>
        <w:t xml:space="preserve">и обеспечивает необходимость использования дифференцированного подхода в системе дополнительного образования, т.к. именно он дает возможность </w:t>
      </w:r>
      <w:r w:rsidR="0091208D">
        <w:rPr>
          <w:rFonts w:ascii="Georgia" w:hAnsi="Georgia"/>
          <w:color w:val="000000"/>
          <w:sz w:val="25"/>
          <w:szCs w:val="25"/>
          <w:shd w:val="clear" w:color="auto" w:fill="FFFFFF"/>
        </w:rPr>
        <w:t>наиболее полного и рационального использования возможностей каждого обучающегося в объединении.</w:t>
      </w:r>
    </w:p>
    <w:p w:rsidR="00471269" w:rsidRDefault="00471269" w:rsidP="002315E9">
      <w:pPr>
        <w:pStyle w:val="c3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703935" w:rsidRDefault="002315E9" w:rsidP="002315E9">
      <w:pPr>
        <w:pStyle w:val="c3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Технология опыта</w:t>
      </w:r>
    </w:p>
    <w:p w:rsidR="0091208D" w:rsidRPr="0091208D" w:rsidRDefault="0091208D" w:rsidP="0091208D">
      <w:pPr>
        <w:pStyle w:val="c3"/>
        <w:spacing w:before="0" w:beforeAutospacing="0" w:after="0" w:afterAutospacing="0" w:line="276" w:lineRule="auto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91208D">
        <w:rPr>
          <w:rStyle w:val="c1"/>
          <w:i/>
          <w:color w:val="000000"/>
          <w:sz w:val="28"/>
          <w:szCs w:val="28"/>
          <w:shd w:val="clear" w:color="auto" w:fill="FFFFFF"/>
        </w:rPr>
        <w:t>Постановка целей и задач</w:t>
      </w:r>
    </w:p>
    <w:p w:rsidR="004921EB" w:rsidRDefault="004921EB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представленного мною опыта 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и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 педагогических условий</w:t>
      </w:r>
      <w:r w:rsidR="0023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учебно-тренировочного процесса</w:t>
      </w:r>
      <w:r w:rsidR="0023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игре в настольный теннис с обучающимися среднего и старшего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дифференцированного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921EB" w:rsidRDefault="002315E9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2315E9" w:rsidRPr="000B5F7C" w:rsidRDefault="002315E9" w:rsidP="002315E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F7C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сущность и значимость </w:t>
      </w:r>
      <w:r w:rsidR="0069792C" w:rsidRPr="000B5F7C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дифференцированного подхода при обучении подростков настольному теннису </w:t>
      </w:r>
      <w:r w:rsidRPr="000B5F7C">
        <w:rPr>
          <w:rFonts w:ascii="Times New Roman" w:hAnsi="Times New Roman" w:cs="Times New Roman"/>
          <w:sz w:val="28"/>
          <w:szCs w:val="28"/>
          <w:lang w:eastAsia="ru-RU"/>
        </w:rPr>
        <w:t>для развития способностей</w:t>
      </w:r>
      <w:r w:rsidR="0069792C" w:rsidRPr="000B5F7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повышения уровня их физической подготовленности;</w:t>
      </w:r>
      <w:r w:rsidRPr="000B5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21EB" w:rsidRPr="004921EB" w:rsidRDefault="002315E9" w:rsidP="002315E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="004921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психолого-п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едагогические особенности 12-16</w:t>
      </w:r>
      <w:r w:rsidR="004921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етних подростков, способствующие</w:t>
      </w:r>
      <w:r w:rsidR="004921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эффективной реализа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 дифференцированного подхода при обучении настольному теннису;</w:t>
      </w:r>
      <w:r w:rsidR="004921EB" w:rsidRPr="004921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1EB" w:rsidRDefault="002315E9" w:rsidP="002315E9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контрольно-измерительные материалы</w:t>
      </w:r>
      <w:r w:rsidR="0049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мониторинга эффективности реализации дифференцированн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подхода при обучении игре в настольный теннис.</w:t>
      </w:r>
    </w:p>
    <w:p w:rsidR="008F41FB" w:rsidRPr="008F41FB" w:rsidRDefault="008F41FB" w:rsidP="00022ECD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и методы</w:t>
      </w:r>
      <w:r w:rsidRPr="008F41F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работы</w:t>
      </w:r>
    </w:p>
    <w:p w:rsidR="000B5F7C" w:rsidRDefault="0069792C" w:rsidP="0069792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5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ониторинг </w:t>
      </w:r>
      <w:r w:rsidR="000B5F7C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подготовки обучающихся</w:t>
      </w:r>
      <w:r w:rsidR="000B5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B5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0B5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приложение 1)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9792C" w:rsidRDefault="000B5F7C" w:rsidP="006979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индивидуальных, подгрупповых и групповых занятий и тренировок; </w:t>
      </w:r>
    </w:p>
    <w:p w:rsidR="0039056A" w:rsidRDefault="0039056A" w:rsidP="006979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использование словесных, наглядных методов подачи материала;</w:t>
      </w:r>
    </w:p>
    <w:p w:rsidR="0069792C" w:rsidRPr="0069792C" w:rsidRDefault="0069792C" w:rsidP="0069792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41FB" w:rsidRPr="000B5F7C">
        <w:rPr>
          <w:rFonts w:ascii="Times New Roman" w:hAnsi="Times New Roman" w:cs="Times New Roman"/>
          <w:sz w:val="28"/>
          <w:szCs w:val="28"/>
          <w:lang w:eastAsia="ru-RU"/>
        </w:rPr>
        <w:t>организация турниров «на лучшего игрока»;</w:t>
      </w:r>
      <w:r w:rsidR="008F41FB" w:rsidRPr="006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F41FB" w:rsidRPr="000B5F7C" w:rsidRDefault="0069792C" w:rsidP="000B5F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муниципальных, районных турнирах по настольному теннису;</w:t>
      </w:r>
    </w:p>
    <w:p w:rsidR="004921EB" w:rsidRPr="008F41FB" w:rsidRDefault="008F41FB" w:rsidP="00022EC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деятельности</w:t>
      </w:r>
    </w:p>
    <w:p w:rsidR="00450BB8" w:rsidRDefault="009A3359" w:rsidP="0069792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214CB">
        <w:rPr>
          <w:rFonts w:ascii="Times New Roman" w:hAnsi="Times New Roman" w:cs="Times New Roman"/>
          <w:sz w:val="28"/>
        </w:rPr>
        <w:t>Д</w:t>
      </w:r>
      <w:r w:rsidR="003F196E">
        <w:rPr>
          <w:rFonts w:ascii="Times New Roman" w:hAnsi="Times New Roman" w:cs="Times New Roman"/>
          <w:sz w:val="28"/>
        </w:rPr>
        <w:t xml:space="preserve">ифференцированный подход </w:t>
      </w:r>
      <w:r w:rsidRPr="00B214CB">
        <w:rPr>
          <w:rFonts w:ascii="Times New Roman" w:hAnsi="Times New Roman" w:cs="Times New Roman"/>
          <w:sz w:val="28"/>
        </w:rPr>
        <w:t>занимает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промежуточное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положение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между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фронтальной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="0069792C">
        <w:rPr>
          <w:rFonts w:ascii="Times New Roman" w:hAnsi="Times New Roman" w:cs="Times New Roman"/>
          <w:sz w:val="28"/>
        </w:rPr>
        <w:t>формой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="0069792C">
        <w:rPr>
          <w:rFonts w:ascii="Times New Roman" w:hAnsi="Times New Roman" w:cs="Times New Roman"/>
          <w:sz w:val="28"/>
        </w:rPr>
        <w:t>работы</w:t>
      </w:r>
      <w:r w:rsidRPr="00B214CB">
        <w:rPr>
          <w:rFonts w:ascii="Times New Roman" w:hAnsi="Times New Roman" w:cs="Times New Roman"/>
          <w:sz w:val="28"/>
        </w:rPr>
        <w:t>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со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всем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коллективом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и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индивидуальной </w:t>
      </w:r>
      <w:r w:rsidR="003F196E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работой с каждым учащимся</w:t>
      </w:r>
      <w:r w:rsidR="00B214CB">
        <w:rPr>
          <w:rFonts w:ascii="Times New Roman" w:hAnsi="Times New Roman" w:cs="Times New Roman"/>
          <w:sz w:val="28"/>
        </w:rPr>
        <w:t xml:space="preserve">, </w:t>
      </w:r>
      <w:r w:rsidRPr="00B214CB">
        <w:rPr>
          <w:rFonts w:ascii="Times New Roman" w:hAnsi="Times New Roman" w:cs="Times New Roman"/>
          <w:sz w:val="28"/>
        </w:rPr>
        <w:t>облегчает и</w:t>
      </w:r>
      <w:r w:rsidR="00B214CB" w:rsidRP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упорядочивает</w:t>
      </w:r>
      <w:r w:rsidR="00B214CB" w:rsidRPr="00B214CB">
        <w:rPr>
          <w:rFonts w:ascii="Times New Roman" w:hAnsi="Times New Roman" w:cs="Times New Roman"/>
          <w:sz w:val="28"/>
        </w:rPr>
        <w:t xml:space="preserve"> воспитат</w:t>
      </w:r>
      <w:r w:rsidR="00B214CB">
        <w:rPr>
          <w:rFonts w:ascii="Times New Roman" w:hAnsi="Times New Roman" w:cs="Times New Roman"/>
          <w:sz w:val="28"/>
        </w:rPr>
        <w:t>е</w:t>
      </w:r>
      <w:r w:rsidR="00B214CB" w:rsidRPr="00B214CB">
        <w:rPr>
          <w:rFonts w:ascii="Times New Roman" w:hAnsi="Times New Roman" w:cs="Times New Roman"/>
          <w:sz w:val="28"/>
        </w:rPr>
        <w:t>л</w:t>
      </w:r>
      <w:r w:rsidR="00B214CB">
        <w:rPr>
          <w:rFonts w:ascii="Times New Roman" w:hAnsi="Times New Roman" w:cs="Times New Roman"/>
          <w:sz w:val="28"/>
        </w:rPr>
        <w:t>ь</w:t>
      </w:r>
      <w:r w:rsidR="00B214CB" w:rsidRPr="00B214CB">
        <w:rPr>
          <w:rFonts w:ascii="Times New Roman" w:hAnsi="Times New Roman" w:cs="Times New Roman"/>
          <w:sz w:val="28"/>
        </w:rPr>
        <w:t>н</w:t>
      </w:r>
      <w:r w:rsidR="00B214CB">
        <w:rPr>
          <w:rFonts w:ascii="Times New Roman" w:hAnsi="Times New Roman" w:cs="Times New Roman"/>
          <w:sz w:val="28"/>
        </w:rPr>
        <w:t>у</w:t>
      </w:r>
      <w:r w:rsidR="00B214CB">
        <w:rPr>
          <w:rStyle w:val="c1"/>
          <w:color w:val="000000"/>
          <w:sz w:val="28"/>
          <w:szCs w:val="28"/>
          <w:shd w:val="clear" w:color="auto" w:fill="FFFFFF"/>
        </w:rPr>
        <w:t>ю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деятельность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педагога,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позволяет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разрабатывать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методы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воспитания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не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для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каждого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ребёнка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в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отдельности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(что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практически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нереально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в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условиях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большой</w:t>
      </w:r>
      <w:r w:rsid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наполняемост</w:t>
      </w:r>
      <w:r w:rsidR="00F80CC4">
        <w:rPr>
          <w:rFonts w:ascii="Times New Roman" w:hAnsi="Times New Roman" w:cs="Times New Roman"/>
          <w:sz w:val="28"/>
        </w:rPr>
        <w:t xml:space="preserve">и </w:t>
      </w:r>
      <w:r w:rsidR="00F80CC4" w:rsidRPr="00B214CB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и</w:t>
      </w:r>
      <w:r w:rsidR="00F80CC4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загруженности</w:t>
      </w:r>
      <w:r w:rsidR="00F80CC4">
        <w:rPr>
          <w:rFonts w:ascii="Times New Roman" w:hAnsi="Times New Roman" w:cs="Times New Roman"/>
          <w:sz w:val="28"/>
        </w:rPr>
        <w:t xml:space="preserve"> педагога)</w:t>
      </w:r>
      <w:r w:rsidRPr="00B214CB">
        <w:rPr>
          <w:rFonts w:ascii="Times New Roman" w:hAnsi="Times New Roman" w:cs="Times New Roman"/>
          <w:sz w:val="28"/>
        </w:rPr>
        <w:t>,</w:t>
      </w:r>
      <w:r w:rsidR="00F80CC4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а</w:t>
      </w:r>
      <w:r w:rsidR="00F80CC4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для</w:t>
      </w:r>
      <w:r w:rsidR="00F80CC4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определённой</w:t>
      </w:r>
      <w:r w:rsidR="00F80CC4"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«категории»</w:t>
      </w:r>
      <w:r w:rsidR="00F80CC4">
        <w:rPr>
          <w:rFonts w:ascii="Times New Roman" w:hAnsi="Times New Roman" w:cs="Times New Roman"/>
          <w:sz w:val="28"/>
        </w:rPr>
        <w:t xml:space="preserve"> обучающихся. </w:t>
      </w:r>
      <w:r w:rsidRPr="00B214CB">
        <w:rPr>
          <w:rFonts w:ascii="Times New Roman" w:hAnsi="Times New Roman" w:cs="Times New Roman"/>
          <w:sz w:val="28"/>
        </w:rPr>
        <w:t> </w:t>
      </w:r>
      <w:r w:rsidR="00F80CC4">
        <w:rPr>
          <w:rFonts w:ascii="Times New Roman" w:hAnsi="Times New Roman" w:cs="Times New Roman"/>
          <w:sz w:val="28"/>
        </w:rPr>
        <w:tab/>
      </w:r>
    </w:p>
    <w:p w:rsidR="00F80CC4" w:rsidRDefault="00126C65" w:rsidP="00022E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 д</w:t>
      </w:r>
      <w:r w:rsidR="00450BB8">
        <w:rPr>
          <w:rFonts w:ascii="Times New Roman" w:hAnsi="Times New Roman" w:cs="Times New Roman"/>
          <w:sz w:val="28"/>
        </w:rPr>
        <w:t xml:space="preserve">ифференцированного </w:t>
      </w:r>
      <w:r w:rsidR="00450BB8" w:rsidRPr="00B214CB">
        <w:rPr>
          <w:rFonts w:ascii="Times New Roman" w:hAnsi="Times New Roman" w:cs="Times New Roman"/>
          <w:sz w:val="28"/>
        </w:rPr>
        <w:t> п</w:t>
      </w:r>
      <w:r w:rsidR="00450BB8">
        <w:rPr>
          <w:rFonts w:ascii="Times New Roman" w:hAnsi="Times New Roman" w:cs="Times New Roman"/>
          <w:sz w:val="28"/>
        </w:rPr>
        <w:t xml:space="preserve">одхода </w:t>
      </w:r>
      <w:r w:rsidR="00450BB8" w:rsidRPr="00B214CB">
        <w:rPr>
          <w:rFonts w:ascii="Times New Roman" w:hAnsi="Times New Roman" w:cs="Times New Roman"/>
          <w:sz w:val="28"/>
        </w:rPr>
        <w:t> находится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в 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прямой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зависимости от творческой 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атмосферы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сотрудничества</w:t>
      </w:r>
      <w:r w:rsidR="0069792C">
        <w:rPr>
          <w:rFonts w:ascii="Times New Roman" w:hAnsi="Times New Roman" w:cs="Times New Roman"/>
          <w:sz w:val="28"/>
        </w:rPr>
        <w:t xml:space="preserve"> и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</w:t>
      </w:r>
      <w:r w:rsidR="0069792C" w:rsidRPr="00B214CB">
        <w:rPr>
          <w:rFonts w:ascii="Times New Roman" w:hAnsi="Times New Roman" w:cs="Times New Roman"/>
          <w:sz w:val="28"/>
        </w:rPr>
        <w:t xml:space="preserve">доброжелательности </w:t>
      </w:r>
      <w:r w:rsidR="00450BB8" w:rsidRPr="00B214CB">
        <w:rPr>
          <w:rFonts w:ascii="Times New Roman" w:hAnsi="Times New Roman" w:cs="Times New Roman"/>
          <w:sz w:val="28"/>
        </w:rPr>
        <w:t>в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дет</w:t>
      </w:r>
      <w:r w:rsidR="00450BB8">
        <w:rPr>
          <w:rFonts w:ascii="Times New Roman" w:hAnsi="Times New Roman" w:cs="Times New Roman"/>
          <w:sz w:val="28"/>
        </w:rPr>
        <w:t xml:space="preserve">ском </w:t>
      </w:r>
      <w:r w:rsidR="00450BB8" w:rsidRPr="00B214CB">
        <w:rPr>
          <w:rFonts w:ascii="Times New Roman" w:hAnsi="Times New Roman" w:cs="Times New Roman"/>
          <w:sz w:val="28"/>
        </w:rPr>
        <w:t> объединении,  </w:t>
      </w:r>
      <w:r w:rsidR="00450BB8">
        <w:rPr>
          <w:rFonts w:ascii="Times New Roman" w:hAnsi="Times New Roman" w:cs="Times New Roman"/>
          <w:sz w:val="28"/>
        </w:rPr>
        <w:t xml:space="preserve">поэтому, как педагог, я придерживаюсь </w:t>
      </w:r>
      <w:r w:rsidR="00450BB8" w:rsidRPr="00B214CB">
        <w:rPr>
          <w:rFonts w:ascii="Times New Roman" w:hAnsi="Times New Roman" w:cs="Times New Roman"/>
          <w:sz w:val="28"/>
        </w:rPr>
        <w:t>демокр</w:t>
      </w:r>
      <w:r w:rsidR="00450BB8">
        <w:rPr>
          <w:rFonts w:ascii="Times New Roman" w:hAnsi="Times New Roman" w:cs="Times New Roman"/>
          <w:sz w:val="28"/>
        </w:rPr>
        <w:t xml:space="preserve">атического стиля общения с </w:t>
      </w:r>
      <w:proofErr w:type="gramStart"/>
      <w:r w:rsidR="00450BB8">
        <w:rPr>
          <w:rFonts w:ascii="Times New Roman" w:hAnsi="Times New Roman" w:cs="Times New Roman"/>
          <w:sz w:val="28"/>
        </w:rPr>
        <w:t>обучающимися</w:t>
      </w:r>
      <w:proofErr w:type="gramEnd"/>
      <w:r w:rsidR="00450BB8">
        <w:rPr>
          <w:rFonts w:ascii="Times New Roman" w:hAnsi="Times New Roman" w:cs="Times New Roman"/>
          <w:sz w:val="28"/>
        </w:rPr>
        <w:t>.</w:t>
      </w:r>
      <w:r w:rsidR="00F80CC4" w:rsidRPr="00B214CB">
        <w:rPr>
          <w:rFonts w:ascii="Times New Roman" w:hAnsi="Times New Roman" w:cs="Times New Roman"/>
          <w:sz w:val="28"/>
        </w:rPr>
        <w:t xml:space="preserve"> </w:t>
      </w:r>
    </w:p>
    <w:p w:rsidR="001C27AC" w:rsidRDefault="001C27AC" w:rsidP="00022ECD">
      <w:pPr>
        <w:spacing w:after="0"/>
        <w:ind w:firstLine="5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</w:t>
      </w:r>
      <w:r w:rsidR="0069792C">
        <w:rPr>
          <w:rFonts w:ascii="Times New Roman" w:hAnsi="Times New Roman" w:cs="Times New Roman"/>
          <w:sz w:val="28"/>
        </w:rPr>
        <w:t>чение учебного года</w:t>
      </w:r>
      <w:r>
        <w:rPr>
          <w:rFonts w:ascii="Times New Roman" w:hAnsi="Times New Roman" w:cs="Times New Roman"/>
          <w:sz w:val="28"/>
        </w:rPr>
        <w:t xml:space="preserve"> мною было провед</w:t>
      </w:r>
      <w:r w:rsidR="0012106D">
        <w:rPr>
          <w:rFonts w:ascii="Times New Roman" w:hAnsi="Times New Roman" w:cs="Times New Roman"/>
          <w:sz w:val="28"/>
        </w:rPr>
        <w:t xml:space="preserve">ено наблюдение за </w:t>
      </w:r>
      <w:proofErr w:type="gramStart"/>
      <w:r w:rsidR="0012106D">
        <w:rPr>
          <w:rFonts w:ascii="Times New Roman" w:hAnsi="Times New Roman" w:cs="Times New Roman"/>
          <w:sz w:val="28"/>
        </w:rPr>
        <w:t>обучающимися</w:t>
      </w:r>
      <w:proofErr w:type="gramEnd"/>
      <w:r w:rsidR="0012106D">
        <w:rPr>
          <w:rFonts w:ascii="Times New Roman" w:hAnsi="Times New Roman" w:cs="Times New Roman"/>
          <w:sz w:val="28"/>
        </w:rPr>
        <w:t xml:space="preserve"> (12 чел). </w:t>
      </w:r>
      <w:r>
        <w:rPr>
          <w:rFonts w:ascii="Times New Roman" w:hAnsi="Times New Roman" w:cs="Times New Roman"/>
          <w:sz w:val="28"/>
        </w:rPr>
        <w:t xml:space="preserve">В ходе этого наблюдения была выявлена группа обучающихся с высоким уровнем мотивации посещений занятий в объединении, имеющих способность быстро овладеть ЗУН в настольный теннис. Эта группа детей проявляет готовность не только посещать занятия, но и участвовать в соревнованиях различного уровня. </w:t>
      </w:r>
    </w:p>
    <w:p w:rsidR="001C27AC" w:rsidRDefault="001C27AC" w:rsidP="00022E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B5F7C">
        <w:rPr>
          <w:rFonts w:ascii="Times New Roman" w:hAnsi="Times New Roman" w:cs="Times New Roman"/>
          <w:sz w:val="28"/>
        </w:rPr>
        <w:lastRenderedPageBreak/>
        <w:t>Использование дифференцированного подхода во многом способствовало эффективности проведения мониторинга за детьми</w:t>
      </w:r>
      <w:r w:rsidR="000B5F7C" w:rsidRPr="000B5F7C">
        <w:rPr>
          <w:rFonts w:ascii="Times New Roman" w:hAnsi="Times New Roman" w:cs="Times New Roman"/>
          <w:sz w:val="28"/>
        </w:rPr>
        <w:t>, т.к. о</w:t>
      </w:r>
      <w:r w:rsidRPr="000B5F7C">
        <w:rPr>
          <w:rFonts w:ascii="Times New Roman" w:hAnsi="Times New Roman" w:cs="Times New Roman"/>
          <w:sz w:val="28"/>
        </w:rPr>
        <w:t>н</w:t>
      </w:r>
      <w:r w:rsidRPr="00B214CB">
        <w:rPr>
          <w:rFonts w:ascii="Times New Roman" w:hAnsi="Times New Roman" w:cs="Times New Roman"/>
          <w:sz w:val="28"/>
        </w:rPr>
        <w:t> да</w:t>
      </w:r>
      <w:r w:rsidR="00450BB8">
        <w:rPr>
          <w:rFonts w:ascii="Times New Roman" w:hAnsi="Times New Roman" w:cs="Times New Roman"/>
          <w:sz w:val="28"/>
        </w:rPr>
        <w:t>вал</w:t>
      </w:r>
      <w:r w:rsidRPr="00B214CB">
        <w:rPr>
          <w:rFonts w:ascii="Times New Roman" w:hAnsi="Times New Roman" w:cs="Times New Roman"/>
          <w:sz w:val="28"/>
        </w:rPr>
        <w:t> возможность </w:t>
      </w:r>
      <w:r>
        <w:rPr>
          <w:rFonts w:ascii="Times New Roman" w:hAnsi="Times New Roman" w:cs="Times New Roman"/>
          <w:sz w:val="28"/>
        </w:rPr>
        <w:t xml:space="preserve"> воздействовать </w:t>
      </w:r>
      <w:r w:rsidRPr="00B214CB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отношения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между</w:t>
      </w:r>
      <w:r>
        <w:rPr>
          <w:rFonts w:ascii="Times New Roman" w:hAnsi="Times New Roman" w:cs="Times New Roman"/>
          <w:sz w:val="28"/>
        </w:rPr>
        <w:t xml:space="preserve">  личност</w:t>
      </w:r>
      <w:r w:rsidRPr="00B214CB">
        <w:rPr>
          <w:rFonts w:ascii="Times New Roman" w:hAnsi="Times New Roman" w:cs="Times New Roman"/>
          <w:sz w:val="28"/>
        </w:rPr>
        <w:t>ью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группой,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группой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коллективом,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группами,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отд</w:t>
      </w:r>
      <w:r w:rsidR="00450BB8">
        <w:rPr>
          <w:rFonts w:ascii="Times New Roman" w:hAnsi="Times New Roman" w:cs="Times New Roman"/>
          <w:sz w:val="28"/>
        </w:rPr>
        <w:t>ельными</w:t>
      </w:r>
      <w:r w:rsidRPr="00B214CB">
        <w:rPr>
          <w:rFonts w:ascii="Times New Roman" w:hAnsi="Times New Roman" w:cs="Times New Roman"/>
          <w:sz w:val="28"/>
        </w:rPr>
        <w:t> </w:t>
      </w:r>
      <w:r w:rsidR="00450BB8">
        <w:rPr>
          <w:rFonts w:ascii="Times New Roman" w:hAnsi="Times New Roman" w:cs="Times New Roman"/>
          <w:sz w:val="28"/>
        </w:rPr>
        <w:t>л</w:t>
      </w:r>
      <w:r w:rsidRPr="00B214CB">
        <w:rPr>
          <w:rFonts w:ascii="Times New Roman" w:hAnsi="Times New Roman" w:cs="Times New Roman"/>
          <w:sz w:val="28"/>
        </w:rPr>
        <w:t>ичностями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в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группе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коллективе,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взрослыми,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коллективом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и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окружающей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B214CB">
        <w:rPr>
          <w:rFonts w:ascii="Times New Roman" w:hAnsi="Times New Roman" w:cs="Times New Roman"/>
          <w:sz w:val="28"/>
        </w:rPr>
        <w:t> средой.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703935" w:rsidRPr="00450BB8" w:rsidRDefault="001C27AC" w:rsidP="00022E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214CB">
        <w:rPr>
          <w:rFonts w:ascii="Times New Roman" w:hAnsi="Times New Roman" w:cs="Times New Roman"/>
          <w:sz w:val="28"/>
        </w:rPr>
        <w:t> </w:t>
      </w:r>
      <w:r w:rsidR="00126C65">
        <w:rPr>
          <w:rFonts w:ascii="Times New Roman" w:hAnsi="Times New Roman" w:cs="Times New Roman"/>
          <w:sz w:val="28"/>
        </w:rPr>
        <w:t>Необходимое условие д</w:t>
      </w:r>
      <w:r w:rsidR="00450BB8">
        <w:rPr>
          <w:rFonts w:ascii="Times New Roman" w:hAnsi="Times New Roman" w:cs="Times New Roman"/>
          <w:sz w:val="28"/>
        </w:rPr>
        <w:t xml:space="preserve">ифференцированного подхода – </w:t>
      </w:r>
      <w:r w:rsidR="00450BB8" w:rsidRPr="00B214CB">
        <w:rPr>
          <w:rFonts w:ascii="Times New Roman" w:hAnsi="Times New Roman" w:cs="Times New Roman"/>
          <w:sz w:val="28"/>
        </w:rPr>
        <w:t>изучение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межличностных отношений, к</w:t>
      </w:r>
      <w:r w:rsidR="00450BB8" w:rsidRPr="00F80CC4">
        <w:rPr>
          <w:rFonts w:ascii="Times New Roman" w:hAnsi="Times New Roman" w:cs="Times New Roman"/>
          <w:sz w:val="28"/>
        </w:rPr>
        <w:t>о</w:t>
      </w:r>
      <w:r w:rsidR="00450BB8">
        <w:rPr>
          <w:rFonts w:ascii="Times New Roman" w:hAnsi="Times New Roman" w:cs="Times New Roman"/>
          <w:sz w:val="28"/>
        </w:rPr>
        <w:t>т</w:t>
      </w:r>
      <w:r w:rsidR="00450BB8" w:rsidRPr="00F80CC4">
        <w:rPr>
          <w:rFonts w:ascii="Times New Roman" w:hAnsi="Times New Roman" w:cs="Times New Roman"/>
          <w:sz w:val="28"/>
        </w:rPr>
        <w:t>о</w:t>
      </w:r>
      <w:r w:rsidR="00450BB8" w:rsidRPr="00B214CB">
        <w:rPr>
          <w:rFonts w:ascii="Times New Roman" w:hAnsi="Times New Roman" w:cs="Times New Roman"/>
          <w:sz w:val="28"/>
        </w:rPr>
        <w:t>рые во многом определяют как</w:t>
      </w:r>
      <w:r w:rsidR="00450BB8">
        <w:rPr>
          <w:rFonts w:ascii="Times New Roman" w:hAnsi="Times New Roman" w:cs="Times New Roman"/>
          <w:sz w:val="28"/>
        </w:rPr>
        <w:t xml:space="preserve">  </w:t>
      </w:r>
      <w:r w:rsidR="00450BB8" w:rsidRPr="00F80CC4">
        <w:rPr>
          <w:rFonts w:ascii="Times New Roman" w:hAnsi="Times New Roman" w:cs="Times New Roman"/>
          <w:sz w:val="28"/>
        </w:rPr>
        <w:t>характер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проявления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каждого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ученика,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так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и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особенности</w:t>
      </w:r>
      <w:r w:rsidR="00450BB8">
        <w:rPr>
          <w:rFonts w:ascii="Times New Roman" w:hAnsi="Times New Roman" w:cs="Times New Roman"/>
          <w:sz w:val="28"/>
        </w:rPr>
        <w:t xml:space="preserve"> </w:t>
      </w:r>
      <w:r w:rsidR="00450BB8" w:rsidRPr="00B214CB">
        <w:rPr>
          <w:rFonts w:ascii="Times New Roman" w:hAnsi="Times New Roman" w:cs="Times New Roman"/>
          <w:sz w:val="28"/>
        </w:rPr>
        <w:t> групп.</w:t>
      </w:r>
      <w:r w:rsidR="00450BB8">
        <w:rPr>
          <w:rFonts w:ascii="Times New Roman" w:hAnsi="Times New Roman" w:cs="Times New Roman"/>
          <w:sz w:val="28"/>
        </w:rPr>
        <w:t xml:space="preserve"> </w:t>
      </w:r>
    </w:p>
    <w:p w:rsidR="00703935" w:rsidRPr="00703935" w:rsidRDefault="00703935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обучения были проведены педагогические контрольные испытания для оценки уровня технической подготовленности </w:t>
      </w:r>
      <w:r w:rsidR="0069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теннисистов.</w:t>
      </w:r>
    </w:p>
    <w:p w:rsidR="00703935" w:rsidRDefault="00703935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я реализовывала индивидуальный и дифференцированный подходы, применяя преимущественно целостный метод при обучении движениям, а с теми, кто имел низкие показатели технической подготовленности, применяла метод расчлененного упражнения.</w:t>
      </w:r>
    </w:p>
    <w:p w:rsidR="00B701D5" w:rsidRDefault="00B701D5" w:rsidP="006979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цель, которую я ставила перед собой - ознакомление детей со спортивными играми и упражнениями, которые включают в се</w:t>
      </w:r>
      <w:r w:rsidR="0012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 элементы  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настольного тенниса, закладывание азов правильной техники и применение индивидуально-дифференцированного подхода. Внимание в первую очередь было уделено качеству выполнения движения детьми. </w:t>
      </w:r>
    </w:p>
    <w:p w:rsidR="00B701D5" w:rsidRDefault="00B701D5" w:rsidP="006979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спортивным играм и упражнениям я ставила задачу обеспечения сознательного освоения действий и их применения в различных ситуациях. Для достижения цели использовались подводящие упражнения.</w:t>
      </w:r>
    </w:p>
    <w:p w:rsidR="00B701D5" w:rsidRDefault="00B701D5" w:rsidP="00022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упражнений входили:</w:t>
      </w:r>
    </w:p>
    <w:p w:rsidR="00B701D5" w:rsidRDefault="00B701D5" w:rsidP="00022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части изучаемого двигательного действия;</w:t>
      </w:r>
    </w:p>
    <w:p w:rsidR="00B701D5" w:rsidRDefault="00B701D5" w:rsidP="00022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имитация изучаемых двигательных действий;</w:t>
      </w:r>
    </w:p>
    <w:p w:rsidR="0069792C" w:rsidRDefault="00B701D5" w:rsidP="006979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того или иного двигательного действия в облегченных условиях; 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изучаемого двигательного действия в замедленном темпе.</w:t>
      </w:r>
    </w:p>
    <w:p w:rsidR="007300AA" w:rsidRDefault="00B701D5" w:rsidP="006979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Индивидуально-дифференцированный подход на занятиях обеспечивался с учетом особенностей физической подготовленности детей, уровнем развития двигательных способностей,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казателями овладения техническими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0AA" w:rsidRDefault="000B5F7C" w:rsidP="006979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1D5"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читывались </w:t>
      </w:r>
      <w:r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01D5"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условия, как </w:t>
      </w:r>
      <w:r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B701D5"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играх</w:t>
      </w:r>
      <w:r w:rsidR="0069792C" w:rsidRP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9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варьирование дозировки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нагрузки в процессе </w:t>
      </w:r>
      <w:r w:rsidR="0073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подбор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упражнений; использование спортивного инвентаря разн</w:t>
      </w:r>
      <w:r w:rsidR="0073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веса и размеров; увеличение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уменьшение расстояния между игроками в различных 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построениях; разработка индивидуальных занятий для детей по тренировке упражнений на развитие физических качеств и техники игры.</w:t>
      </w:r>
      <w:proofErr w:type="gramEnd"/>
    </w:p>
    <w:p w:rsidR="007300AA" w:rsidRDefault="00B701D5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сложные действия и приемы разучивались в специальных условиях (вне игры), но с обязательным упором на качественное их выполнение. В дальнейшем происходило их усложнение: точность выполнения действий, скорость выполнения действий и движения сначала между о</w:t>
      </w:r>
      <w:r w:rsidR="0073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тдельными детьми и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группами.</w:t>
      </w:r>
    </w:p>
    <w:p w:rsidR="00B701D5" w:rsidRDefault="00B701D5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Техника игры в настольный теннис изучалась в следующей последовательности: держание ракетки, горизонтальное и вертикальное изучение исходных, перемещение, изучение приемов, ударов, прямых подач.</w:t>
      </w:r>
    </w:p>
    <w:p w:rsidR="007300AA" w:rsidRDefault="00B701D5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использовались многочисленные упражнения и игры для изучения и привыкания к мячу, такие как подбрасывание и ловля сначала рукой, затем разными сторонами ракетки, перебрасывание мяча в парах, жонглирование мячами. В упражнениях и играх закреплялся хват ракетки. Дети учились держать ракетку в различном положении. В играх и упражнениях, где использовались ракетка и мяч, дети овладели навыками управления направлением полета мяча ракеткой и высотой его отскока.</w:t>
      </w:r>
    </w:p>
    <w:p w:rsidR="007300AA" w:rsidRDefault="00B701D5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возникали осложнения в держании ракетки. Дети держали ее напряженно, рука не успевала</w:t>
      </w:r>
      <w:r w:rsidR="0073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привыкнуть к мячу. Ребятам предлагались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подготовительные упражнения по 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ракетки и </w:t>
      </w:r>
      <w:proofErr w:type="gramStart"/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подбрасывании</w:t>
      </w:r>
      <w:proofErr w:type="gramEnd"/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 рукой. Сначала выполнялись им</w:t>
      </w:r>
      <w:r w:rsidR="0073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итационные упражнения у зеркала, затем навыки закреплялись.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124" w:rsidRDefault="00B701D5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сложность заключалась в том, что детям было трудно попасть ракеткой в мяч. Применялся индивидуальный подход к каждому ребенку, оказывалась помощь методом накладывания своей руки на руку ребенка при держании ракетки и удара по мячу. После изучения приема мяча предлагались упражнения на подачу. Координации движения наиболее сложны технический прием. </w:t>
      </w:r>
      <w:r w:rsidR="0076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я с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читала важным научить ребенка следить за действиями со</w:t>
      </w:r>
      <w:r w:rsidR="0076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перника, определять траекторию полёта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мяча, место удара мяча о стол. При приеме мяча обращала внимание детей на моментальный вынос его руки с ракеткой в необходимом направлении. Дифференцированный подход в обучении игре в настольный теннис выражался </w:t>
      </w:r>
      <w:r w:rsidR="0076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дети пользовались облегченными ракетками, имеющими большую игровую поверхность. В ряде случаев использовались ракетки из фанеры.</w:t>
      </w:r>
    </w:p>
    <w:p w:rsidR="00766124" w:rsidRDefault="00B701D5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занятия по настольному теннису состоит из трех частей. Завершается процесс обучения двухсторонними играми. Также детям по окончании каждого занятия даются индивидуальные задания для самостоятельной подготовки. В конце учебного года проводились соревнования 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настольному теннису с целью диагностики, </w:t>
      </w:r>
      <w:r w:rsidR="0076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усвоения про</w:t>
      </w:r>
      <w:r w:rsidR="0076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йденного материала и лучших игроков объединения.</w:t>
      </w:r>
    </w:p>
    <w:p w:rsidR="00B701D5" w:rsidRDefault="00766124" w:rsidP="007300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п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 положительный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технологии дифференцированного обучения настольному теннису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детей в объединении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 влияют на развитие у них основных физических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701D5"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ловкости, быстроты движений, гибкости, общей выносливости и силы отдельных мышечных групп. Дети успешно овладевают элементами спортивных игр, что является одним из основных путей развития их двигательных способностей.</w:t>
      </w:r>
    </w:p>
    <w:p w:rsidR="00B701D5" w:rsidRPr="00040468" w:rsidRDefault="00B701D5" w:rsidP="007661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является ключевым, системным средством оздоровления детей. </w:t>
      </w:r>
    </w:p>
    <w:p w:rsidR="00703935" w:rsidRPr="00766124" w:rsidRDefault="00703935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завершения учебного года провела итоговые тестирования по технической подго</w:t>
      </w:r>
      <w:r w:rsidR="00766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товленности</w:t>
      </w:r>
      <w:r w:rsid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0B5F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«Результативность опыта»)</w:t>
      </w:r>
    </w:p>
    <w:p w:rsidR="00B701D5" w:rsidRDefault="00B701D5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B8" w:rsidRPr="00450BB8" w:rsidRDefault="00450BB8" w:rsidP="007661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0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Результативность опыта</w:t>
      </w:r>
    </w:p>
    <w:p w:rsidR="00D86D68" w:rsidRDefault="0012106D" w:rsidP="0002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наблюдение за детьми выявило, что из 12 человек 8 обучающихся имеют высокую мотивацию к обучению</w:t>
      </w:r>
      <w:r w:rsidR="00436AE8">
        <w:rPr>
          <w:rFonts w:ascii="Times New Roman" w:hAnsi="Times New Roman" w:cs="Times New Roman"/>
          <w:sz w:val="28"/>
          <w:szCs w:val="28"/>
        </w:rPr>
        <w:t xml:space="preserve"> (</w:t>
      </w:r>
      <w:r w:rsidR="00436AE8" w:rsidRPr="00626911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626911" w:rsidRPr="00626911">
        <w:rPr>
          <w:rFonts w:ascii="Times New Roman" w:hAnsi="Times New Roman" w:cs="Times New Roman"/>
          <w:i/>
          <w:sz w:val="28"/>
          <w:szCs w:val="28"/>
        </w:rPr>
        <w:t>СИНИХ</w:t>
      </w:r>
      <w:r w:rsidR="00436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Они самостоятельно, без помощи педагога, осваивали приемы ударов и подач, постановку рук и корпуса. Другим же требовалось дополнительное время и помощь педагога</w:t>
      </w:r>
      <w:r w:rsidR="00436AE8">
        <w:rPr>
          <w:rFonts w:ascii="Times New Roman" w:hAnsi="Times New Roman" w:cs="Times New Roman"/>
          <w:sz w:val="28"/>
          <w:szCs w:val="28"/>
        </w:rPr>
        <w:t xml:space="preserve"> (</w:t>
      </w:r>
      <w:r w:rsidR="00436AE8" w:rsidRPr="00626911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626911" w:rsidRPr="00626911">
        <w:rPr>
          <w:rFonts w:ascii="Times New Roman" w:hAnsi="Times New Roman" w:cs="Times New Roman"/>
          <w:i/>
          <w:sz w:val="28"/>
          <w:szCs w:val="28"/>
        </w:rPr>
        <w:t>КРАСНЫХ</w:t>
      </w:r>
      <w:r w:rsidR="00436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Первая группа </w:t>
      </w:r>
      <w:r w:rsidR="00D86D68">
        <w:rPr>
          <w:rFonts w:ascii="Times New Roman" w:hAnsi="Times New Roman" w:cs="Times New Roman"/>
          <w:sz w:val="28"/>
          <w:szCs w:val="28"/>
        </w:rPr>
        <w:t>детей имела высокий уровень мотивации к посещению занятий,</w:t>
      </w:r>
      <w:r w:rsidR="0076612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661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66124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D86D68">
        <w:rPr>
          <w:rFonts w:ascii="Times New Roman" w:hAnsi="Times New Roman" w:cs="Times New Roman"/>
          <w:sz w:val="28"/>
          <w:szCs w:val="28"/>
        </w:rPr>
        <w:t xml:space="preserve"> игры в настольный теннис.</w:t>
      </w:r>
      <w:r w:rsidR="0076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B8" w:rsidRDefault="0012106D" w:rsidP="00022E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Крит</w:t>
      </w:r>
      <w:r w:rsidR="00D86D68">
        <w:rPr>
          <w:rFonts w:ascii="Times New Roman" w:hAnsi="Times New Roman" w:cs="Times New Roman"/>
          <w:sz w:val="28"/>
          <w:szCs w:val="28"/>
        </w:rPr>
        <w:t>ериями</w:t>
      </w:r>
      <w:r w:rsidR="00450BB8" w:rsidRPr="00E4606B">
        <w:rPr>
          <w:rFonts w:ascii="Times New Roman" w:hAnsi="Times New Roman" w:cs="Times New Roman"/>
          <w:sz w:val="28"/>
          <w:szCs w:val="28"/>
        </w:rPr>
        <w:t xml:space="preserve"> результативности опыта </w:t>
      </w:r>
      <w:r w:rsidR="00450BB8">
        <w:rPr>
          <w:rFonts w:ascii="Times New Roman" w:hAnsi="Times New Roman" w:cs="Times New Roman"/>
          <w:sz w:val="28"/>
          <w:szCs w:val="28"/>
        </w:rPr>
        <w:t>на начальном этапе служили</w:t>
      </w:r>
      <w:r w:rsidR="00450BB8" w:rsidRPr="00E4606B">
        <w:rPr>
          <w:rFonts w:ascii="Times New Roman" w:hAnsi="Times New Roman" w:cs="Times New Roman"/>
          <w:sz w:val="28"/>
          <w:szCs w:val="28"/>
        </w:rPr>
        <w:t xml:space="preserve"> следующие показатели, являющиеся характеристиками лидерских качеств:</w:t>
      </w:r>
      <w:r w:rsidR="00450BB8" w:rsidRPr="004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B8" w:rsidRPr="0070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точки удара; регулирование вращений как факторы влияния на скорость полета мяча; повышение точности удара по мячу; увеличение скорости удара по мячу; увеличение силы удара; усиление вращения мяча; совершенствование умения управлять полетом мяча.</w:t>
      </w:r>
    </w:p>
    <w:p w:rsidR="008571C4" w:rsidRDefault="008571C4" w:rsidP="0002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начального тестирования по сдаче нормативов технической подготовленности выявили, что между показателями этих двух групп детей существенных различий нет.</w:t>
      </w:r>
    </w:p>
    <w:p w:rsidR="00D86D68" w:rsidRPr="008571C4" w:rsidRDefault="00D86D68" w:rsidP="0002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911" w:rsidRPr="00D86D68" w:rsidRDefault="00626911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Набивание мяча ладонной стороной ракетки</w:t>
      </w:r>
    </w:p>
    <w:p w:rsidR="00D86D68" w:rsidRPr="00D86D68" w:rsidRDefault="00D86D68" w:rsidP="00D86D68"/>
    <w:tbl>
      <w:tblPr>
        <w:tblStyle w:val="-5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626911" w:rsidRPr="00626911" w:rsidTr="008571C4">
        <w:trPr>
          <w:cnfStyle w:val="100000000000"/>
          <w:trHeight w:val="392"/>
        </w:trPr>
        <w:tc>
          <w:tcPr>
            <w:cnfStyle w:val="001000000000"/>
            <w:tcW w:w="2534" w:type="dxa"/>
          </w:tcPr>
          <w:p w:rsidR="00626911" w:rsidRPr="00D86D68" w:rsidRDefault="00626911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 неудовлетворительно</w:t>
            </w:r>
          </w:p>
        </w:tc>
        <w:tc>
          <w:tcPr>
            <w:tcW w:w="2534" w:type="dxa"/>
          </w:tcPr>
          <w:p w:rsidR="00626911" w:rsidRPr="00D86D68" w:rsidRDefault="00626911" w:rsidP="00D86D68">
            <w:pPr>
              <w:spacing w:line="276" w:lineRule="auto"/>
              <w:jc w:val="center"/>
              <w:cnfStyle w:val="100000000000"/>
              <w:rPr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 удовлетворительно</w:t>
            </w:r>
          </w:p>
        </w:tc>
        <w:tc>
          <w:tcPr>
            <w:tcW w:w="2535" w:type="dxa"/>
          </w:tcPr>
          <w:p w:rsidR="00D86D68" w:rsidRDefault="00626911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  <w:p w:rsidR="00626911" w:rsidRPr="00D86D68" w:rsidRDefault="00626911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35" w:type="dxa"/>
          </w:tcPr>
          <w:p w:rsidR="00626911" w:rsidRPr="00D86D68" w:rsidRDefault="00626911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выше отлично</w:t>
            </w:r>
          </w:p>
        </w:tc>
      </w:tr>
    </w:tbl>
    <w:p w:rsidR="002F0518" w:rsidRDefault="002F0518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8363" cy="3394954"/>
            <wp:effectExtent l="19050" t="0" r="2188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C4" w:rsidRDefault="008571C4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Набивание мяча тыльной стороной ракетки</w:t>
      </w:r>
    </w:p>
    <w:p w:rsidR="00D86D68" w:rsidRPr="00D86D68" w:rsidRDefault="00D86D68" w:rsidP="00D86D68"/>
    <w:tbl>
      <w:tblPr>
        <w:tblStyle w:val="-5"/>
        <w:tblpPr w:leftFromText="180" w:rightFromText="180" w:vertAnchor="text" w:horzAnchor="margin" w:tblpY="20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D86D68" w:rsidRPr="00D86D68" w:rsidTr="00D86D68">
        <w:trPr>
          <w:cnfStyle w:val="100000000000"/>
          <w:trHeight w:val="392"/>
        </w:trPr>
        <w:tc>
          <w:tcPr>
            <w:cnfStyle w:val="001000000000"/>
            <w:tcW w:w="2577" w:type="dxa"/>
          </w:tcPr>
          <w:p w:rsidR="00D86D68" w:rsidRPr="00D86D68" w:rsidRDefault="00D86D68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 неудовлетворительно</w:t>
            </w:r>
          </w:p>
        </w:tc>
        <w:tc>
          <w:tcPr>
            <w:tcW w:w="2513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 удовлетворительно</w:t>
            </w:r>
          </w:p>
        </w:tc>
        <w:tc>
          <w:tcPr>
            <w:tcW w:w="2377" w:type="dxa"/>
          </w:tcPr>
          <w:p w:rsid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</w:p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86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выше отлично</w:t>
            </w:r>
          </w:p>
        </w:tc>
      </w:tr>
    </w:tbl>
    <w:p w:rsidR="00D86D68" w:rsidRPr="00D86D68" w:rsidRDefault="00D86D68" w:rsidP="00D86D68"/>
    <w:p w:rsidR="008571C4" w:rsidRDefault="008571C4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8571C4" w:rsidRPr="00D86D68" w:rsidRDefault="008571C4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Набивание мяча поочередно ладонной и тыльной стороной ракетки</w:t>
      </w:r>
    </w:p>
    <w:tbl>
      <w:tblPr>
        <w:tblStyle w:val="-5"/>
        <w:tblpPr w:leftFromText="180" w:rightFromText="180" w:vertAnchor="text" w:horzAnchor="margin" w:tblpY="89"/>
        <w:tblW w:w="0" w:type="auto"/>
        <w:tblLook w:val="04A0"/>
      </w:tblPr>
      <w:tblGrid>
        <w:gridCol w:w="2577"/>
        <w:gridCol w:w="2485"/>
        <w:gridCol w:w="2392"/>
        <w:gridCol w:w="2399"/>
      </w:tblGrid>
      <w:tr w:rsidR="00D86D68" w:rsidRPr="00D86D68" w:rsidTr="00D86D68">
        <w:trPr>
          <w:cnfStyle w:val="100000000000"/>
          <w:trHeight w:val="392"/>
        </w:trPr>
        <w:tc>
          <w:tcPr>
            <w:cnfStyle w:val="001000000000"/>
            <w:tcW w:w="2500" w:type="dxa"/>
          </w:tcPr>
          <w:p w:rsidR="00D86D68" w:rsidRPr="00D86D68" w:rsidRDefault="00D86D68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 неудовлетворительно</w:t>
            </w:r>
          </w:p>
        </w:tc>
        <w:tc>
          <w:tcPr>
            <w:tcW w:w="2489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 удовлетворительно</w:t>
            </w:r>
          </w:p>
        </w:tc>
        <w:tc>
          <w:tcPr>
            <w:tcW w:w="2430" w:type="dxa"/>
          </w:tcPr>
          <w:p w:rsid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</w:t>
            </w:r>
          </w:p>
        </w:tc>
        <w:tc>
          <w:tcPr>
            <w:tcW w:w="2434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выше отлично</w:t>
            </w:r>
          </w:p>
        </w:tc>
      </w:tr>
    </w:tbl>
    <w:p w:rsidR="00D86D68" w:rsidRPr="00D86D68" w:rsidRDefault="00D86D68" w:rsidP="00D86D68">
      <w:pPr>
        <w:rPr>
          <w:rFonts w:ascii="Times New Roman" w:hAnsi="Times New Roman" w:cs="Times New Roman"/>
        </w:rPr>
      </w:pPr>
    </w:p>
    <w:p w:rsidR="008571C4" w:rsidRDefault="008571C4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8571C4" w:rsidRPr="00D86D68" w:rsidRDefault="00B13451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Игра накатами справа по диагонали</w:t>
      </w:r>
    </w:p>
    <w:p w:rsidR="00D86D68" w:rsidRPr="00D86D68" w:rsidRDefault="00D86D68" w:rsidP="00D86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8571C4" w:rsidRPr="00D86D68" w:rsidTr="00CE0E4B">
        <w:trPr>
          <w:cnfStyle w:val="100000000000"/>
          <w:trHeight w:val="392"/>
        </w:trPr>
        <w:tc>
          <w:tcPr>
            <w:cnfStyle w:val="001000000000"/>
            <w:tcW w:w="2534" w:type="dxa"/>
          </w:tcPr>
          <w:p w:rsidR="008571C4" w:rsidRPr="00D86D68" w:rsidRDefault="008571C4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неудовлетворительно</w:t>
            </w:r>
          </w:p>
        </w:tc>
        <w:tc>
          <w:tcPr>
            <w:tcW w:w="2534" w:type="dxa"/>
          </w:tcPr>
          <w:p w:rsidR="008571C4" w:rsidRPr="00D86D68" w:rsidRDefault="008571C4" w:rsidP="00D86D6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 удовлетворительно</w:t>
            </w:r>
          </w:p>
        </w:tc>
        <w:tc>
          <w:tcPr>
            <w:tcW w:w="2535" w:type="dxa"/>
          </w:tcPr>
          <w:p w:rsidR="00D86D68" w:rsidRDefault="008571C4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  <w:p w:rsidR="008571C4" w:rsidRPr="00D86D68" w:rsidRDefault="008571C4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</w:t>
            </w:r>
          </w:p>
        </w:tc>
        <w:tc>
          <w:tcPr>
            <w:tcW w:w="2535" w:type="dxa"/>
          </w:tcPr>
          <w:p w:rsidR="00D86D68" w:rsidRDefault="008571C4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выше</w:t>
            </w:r>
          </w:p>
          <w:p w:rsidR="008571C4" w:rsidRPr="00D86D68" w:rsidRDefault="008571C4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</w:t>
            </w:r>
          </w:p>
        </w:tc>
      </w:tr>
    </w:tbl>
    <w:p w:rsidR="008571C4" w:rsidRDefault="008571C4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8363" cy="3394954"/>
            <wp:effectExtent l="19050" t="0" r="21887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B13451" w:rsidRPr="00D86D68" w:rsidRDefault="00B13451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Игра накатами слева по диагонали</w:t>
      </w:r>
    </w:p>
    <w:tbl>
      <w:tblPr>
        <w:tblStyle w:val="-5"/>
        <w:tblpPr w:leftFromText="180" w:rightFromText="180" w:vertAnchor="text" w:horzAnchor="margin" w:tblpY="71"/>
        <w:tblW w:w="0" w:type="auto"/>
        <w:tblLook w:val="04A0"/>
      </w:tblPr>
      <w:tblGrid>
        <w:gridCol w:w="2577"/>
        <w:gridCol w:w="2485"/>
        <w:gridCol w:w="2392"/>
        <w:gridCol w:w="2399"/>
      </w:tblGrid>
      <w:tr w:rsidR="00D86D68" w:rsidRPr="00D86D68" w:rsidTr="00D86D68">
        <w:trPr>
          <w:cnfStyle w:val="100000000000"/>
          <w:trHeight w:val="392"/>
        </w:trPr>
        <w:tc>
          <w:tcPr>
            <w:cnfStyle w:val="001000000000"/>
            <w:tcW w:w="2500" w:type="dxa"/>
          </w:tcPr>
          <w:p w:rsidR="00D86D68" w:rsidRPr="00D86D68" w:rsidRDefault="00D86D68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неудовлетворительно</w:t>
            </w:r>
          </w:p>
        </w:tc>
        <w:tc>
          <w:tcPr>
            <w:tcW w:w="2489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 удовлетворительно</w:t>
            </w:r>
          </w:p>
        </w:tc>
        <w:tc>
          <w:tcPr>
            <w:tcW w:w="2430" w:type="dxa"/>
          </w:tcPr>
          <w:p w:rsid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434" w:type="dxa"/>
          </w:tcPr>
          <w:p w:rsid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выше</w:t>
            </w:r>
          </w:p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D86D68" w:rsidRPr="00D86D68" w:rsidRDefault="00D86D68" w:rsidP="00D86D68"/>
    <w:p w:rsidR="00B13451" w:rsidRDefault="00B13451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6D68" w:rsidRPr="00D86D68" w:rsidRDefault="00D86D68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51" w:rsidRPr="00D86D68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Выполнение подачи справа накатом в правую половину</w:t>
      </w:r>
      <w:r w:rsidR="00B13451" w:rsidRPr="00D86D68">
        <w:rPr>
          <w:rFonts w:ascii="Times New Roman" w:hAnsi="Times New Roman" w:cs="Times New Roman"/>
          <w:sz w:val="28"/>
          <w:szCs w:val="28"/>
        </w:rPr>
        <w:t xml:space="preserve"> стола (количество из 10 попыток)</w:t>
      </w:r>
    </w:p>
    <w:p w:rsidR="00D86D68" w:rsidRPr="00D86D68" w:rsidRDefault="00D86D68" w:rsidP="00D86D68"/>
    <w:p w:rsidR="00B13451" w:rsidRDefault="00B13451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8363" cy="3394954"/>
            <wp:effectExtent l="19050" t="0" r="21887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B13451" w:rsidRPr="00D86D68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 xml:space="preserve">Выполнение подачи справа </w:t>
      </w:r>
      <w:proofErr w:type="spellStart"/>
      <w:r w:rsidRPr="00D86D68">
        <w:rPr>
          <w:rFonts w:ascii="Times New Roman" w:hAnsi="Times New Roman" w:cs="Times New Roman"/>
          <w:sz w:val="28"/>
          <w:szCs w:val="28"/>
        </w:rPr>
        <w:t>откидкой</w:t>
      </w:r>
      <w:proofErr w:type="spellEnd"/>
      <w:r w:rsidRPr="00D86D68">
        <w:rPr>
          <w:rFonts w:ascii="Times New Roman" w:hAnsi="Times New Roman" w:cs="Times New Roman"/>
          <w:sz w:val="28"/>
          <w:szCs w:val="28"/>
        </w:rPr>
        <w:t xml:space="preserve"> в левую половину стола </w:t>
      </w:r>
      <w:r w:rsidR="00B13451" w:rsidRPr="00D86D68">
        <w:rPr>
          <w:rFonts w:ascii="Times New Roman" w:hAnsi="Times New Roman" w:cs="Times New Roman"/>
          <w:sz w:val="28"/>
          <w:szCs w:val="28"/>
        </w:rPr>
        <w:t>(количество из 10 попыток)</w:t>
      </w:r>
    </w:p>
    <w:p w:rsidR="00D86D68" w:rsidRPr="00D86D68" w:rsidRDefault="00D86D68" w:rsidP="00D86D68"/>
    <w:p w:rsidR="00CE0E4B" w:rsidRDefault="00B13451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0E4B" w:rsidRDefault="00703935" w:rsidP="00022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E91" w:rsidRPr="00CE0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завершения работы я п</w:t>
      </w:r>
      <w:r w:rsidR="00B701D5" w:rsidRPr="00CE0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ровела итоговые тестирования по</w:t>
      </w:r>
      <w:r w:rsidR="00F82E91" w:rsidRPr="00CE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подготовленности</w:t>
      </w:r>
      <w:r w:rsidR="00F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D68" w:rsidRDefault="00D86D68" w:rsidP="00022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E4B" w:rsidRDefault="00F82E91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E0E4B" w:rsidRPr="00D86D68">
        <w:rPr>
          <w:rFonts w:ascii="Times New Roman" w:hAnsi="Times New Roman" w:cs="Times New Roman"/>
          <w:sz w:val="28"/>
          <w:szCs w:val="28"/>
        </w:rPr>
        <w:t>Набивание мяча ладонной стороной ракетки</w:t>
      </w:r>
    </w:p>
    <w:tbl>
      <w:tblPr>
        <w:tblStyle w:val="-5"/>
        <w:tblpPr w:leftFromText="180" w:rightFromText="180" w:vertAnchor="text" w:horzAnchor="margin" w:tblpY="101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D86D68" w:rsidRPr="00D86D68" w:rsidTr="00D86D68">
        <w:trPr>
          <w:cnfStyle w:val="100000000000"/>
          <w:trHeight w:val="392"/>
        </w:trPr>
        <w:tc>
          <w:tcPr>
            <w:cnfStyle w:val="001000000000"/>
            <w:tcW w:w="2577" w:type="dxa"/>
          </w:tcPr>
          <w:p w:rsidR="00D86D68" w:rsidRPr="00D86D68" w:rsidRDefault="00D86D68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 неудовлетворительно</w:t>
            </w:r>
          </w:p>
        </w:tc>
        <w:tc>
          <w:tcPr>
            <w:tcW w:w="2513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 удовлетворительно</w:t>
            </w:r>
          </w:p>
        </w:tc>
        <w:tc>
          <w:tcPr>
            <w:tcW w:w="2377" w:type="dxa"/>
          </w:tcPr>
          <w:p w:rsid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</w:p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86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выше отлично</w:t>
            </w:r>
          </w:p>
        </w:tc>
      </w:tr>
    </w:tbl>
    <w:p w:rsidR="00D86D68" w:rsidRPr="00D86D68" w:rsidRDefault="00D86D68" w:rsidP="00D86D68"/>
    <w:p w:rsidR="00CE0E4B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CE0E4B" w:rsidRPr="00D86D68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>Набивание мяча тыльной стороной ракетки</w:t>
      </w:r>
    </w:p>
    <w:tbl>
      <w:tblPr>
        <w:tblStyle w:val="-5"/>
        <w:tblpPr w:leftFromText="180" w:rightFromText="180" w:vertAnchor="text" w:horzAnchor="margin" w:tblpY="80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D86D68" w:rsidRPr="00D86D68" w:rsidTr="00D86D68">
        <w:trPr>
          <w:cnfStyle w:val="100000000000"/>
          <w:trHeight w:val="392"/>
        </w:trPr>
        <w:tc>
          <w:tcPr>
            <w:cnfStyle w:val="001000000000"/>
            <w:tcW w:w="2577" w:type="dxa"/>
          </w:tcPr>
          <w:p w:rsidR="00D86D68" w:rsidRPr="00D86D68" w:rsidRDefault="00D86D68" w:rsidP="00D86D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 неудовлетворительно</w:t>
            </w:r>
          </w:p>
        </w:tc>
        <w:tc>
          <w:tcPr>
            <w:tcW w:w="2513" w:type="dxa"/>
          </w:tcPr>
          <w:p w:rsidR="00D86D68" w:rsidRPr="00D86D68" w:rsidRDefault="00D86D68" w:rsidP="00D86D68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 удовлетворительно</w:t>
            </w:r>
          </w:p>
        </w:tc>
        <w:tc>
          <w:tcPr>
            <w:tcW w:w="2377" w:type="dxa"/>
          </w:tcPr>
          <w:p w:rsidR="00D86D68" w:rsidRPr="00D86D68" w:rsidRDefault="00D86D68" w:rsidP="00D86D68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 хорошо</w:t>
            </w:r>
          </w:p>
        </w:tc>
        <w:tc>
          <w:tcPr>
            <w:tcW w:w="2386" w:type="dxa"/>
          </w:tcPr>
          <w:p w:rsidR="00D86D68" w:rsidRPr="00D86D68" w:rsidRDefault="00D86D68" w:rsidP="00D86D68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выше отлично</w:t>
            </w:r>
          </w:p>
        </w:tc>
      </w:tr>
    </w:tbl>
    <w:p w:rsidR="00D86D68" w:rsidRPr="00D86D68" w:rsidRDefault="00D86D68" w:rsidP="00D86D68">
      <w:pPr>
        <w:rPr>
          <w:rFonts w:ascii="Times New Roman" w:hAnsi="Times New Roman" w:cs="Times New Roman"/>
          <w:sz w:val="24"/>
          <w:szCs w:val="24"/>
        </w:rPr>
      </w:pPr>
    </w:p>
    <w:p w:rsidR="00CE0E4B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6D68" w:rsidRDefault="00CE0E4B" w:rsidP="00D86D68">
      <w:pPr>
        <w:pStyle w:val="ae"/>
        <w:keepNext/>
        <w:tabs>
          <w:tab w:val="left" w:pos="606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lastRenderedPageBreak/>
        <w:t>Набивание мяча поочередно ладонной и тыльной стороной ракетки</w:t>
      </w:r>
    </w:p>
    <w:tbl>
      <w:tblPr>
        <w:tblStyle w:val="-5"/>
        <w:tblpPr w:leftFromText="180" w:rightFromText="180" w:vertAnchor="text" w:horzAnchor="margin" w:tblpY="69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D86D68" w:rsidRPr="00D86D68" w:rsidTr="00D86D68">
        <w:trPr>
          <w:cnfStyle w:val="100000000000"/>
          <w:trHeight w:val="392"/>
        </w:trPr>
        <w:tc>
          <w:tcPr>
            <w:cnfStyle w:val="001000000000"/>
            <w:tcW w:w="2577" w:type="dxa"/>
          </w:tcPr>
          <w:p w:rsidR="00D86D68" w:rsidRPr="00D86D68" w:rsidRDefault="00D86D68" w:rsidP="00D86D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 неудовлетворительно</w:t>
            </w:r>
          </w:p>
        </w:tc>
        <w:tc>
          <w:tcPr>
            <w:tcW w:w="2513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 удовлетворительно</w:t>
            </w:r>
          </w:p>
        </w:tc>
        <w:tc>
          <w:tcPr>
            <w:tcW w:w="2377" w:type="dxa"/>
          </w:tcPr>
          <w:p w:rsid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</w:p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86" w:type="dxa"/>
          </w:tcPr>
          <w:p w:rsidR="00D86D68" w:rsidRPr="00D86D68" w:rsidRDefault="00D86D68" w:rsidP="00D86D68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выше отлично</w:t>
            </w:r>
          </w:p>
        </w:tc>
      </w:tr>
    </w:tbl>
    <w:p w:rsidR="00CE0E4B" w:rsidRPr="00D86D68" w:rsidRDefault="00D86D68" w:rsidP="00D86D68">
      <w:pPr>
        <w:pStyle w:val="ae"/>
        <w:keepNext/>
        <w:tabs>
          <w:tab w:val="left" w:pos="606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68">
        <w:rPr>
          <w:rFonts w:ascii="Times New Roman" w:hAnsi="Times New Roman" w:cs="Times New Roman"/>
          <w:sz w:val="28"/>
          <w:szCs w:val="28"/>
        </w:rPr>
        <w:tab/>
      </w:r>
    </w:p>
    <w:p w:rsidR="00CE0E4B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6D68" w:rsidRDefault="00D86D68" w:rsidP="00022ECD">
      <w:pPr>
        <w:pStyle w:val="ae"/>
        <w:keepNext/>
        <w:spacing w:after="0" w:line="276" w:lineRule="auto"/>
        <w:jc w:val="both"/>
      </w:pPr>
    </w:p>
    <w:p w:rsidR="00CE0E4B" w:rsidRPr="00791531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sz w:val="28"/>
          <w:szCs w:val="28"/>
        </w:rPr>
        <w:t>Игра накатами справа по диагонали</w:t>
      </w:r>
    </w:p>
    <w:tbl>
      <w:tblPr>
        <w:tblStyle w:val="-5"/>
        <w:tblpPr w:leftFromText="180" w:rightFromText="180" w:vertAnchor="text" w:horzAnchor="margin" w:tblpXSpec="center" w:tblpY="98"/>
        <w:tblW w:w="0" w:type="auto"/>
        <w:tblLook w:val="04A0"/>
      </w:tblPr>
      <w:tblGrid>
        <w:gridCol w:w="2577"/>
        <w:gridCol w:w="2485"/>
        <w:gridCol w:w="2392"/>
        <w:gridCol w:w="2399"/>
      </w:tblGrid>
      <w:tr w:rsidR="001A44AB" w:rsidRPr="001A44AB" w:rsidTr="001A44AB">
        <w:trPr>
          <w:cnfStyle w:val="100000000000"/>
          <w:trHeight w:val="392"/>
        </w:trPr>
        <w:tc>
          <w:tcPr>
            <w:cnfStyle w:val="001000000000"/>
            <w:tcW w:w="2500" w:type="dxa"/>
          </w:tcPr>
          <w:p w:rsidR="001A44AB" w:rsidRPr="001A44AB" w:rsidRDefault="001A44AB" w:rsidP="001A44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неудовлетворительно</w:t>
            </w:r>
          </w:p>
        </w:tc>
        <w:tc>
          <w:tcPr>
            <w:tcW w:w="2489" w:type="dxa"/>
          </w:tcPr>
          <w:p w:rsidR="001A44AB" w:rsidRPr="001A44AB" w:rsidRDefault="001A44AB" w:rsidP="001A44AB">
            <w:pPr>
              <w:spacing w:line="276" w:lineRule="auto"/>
              <w:jc w:val="center"/>
              <w:cnfStyle w:val="100000000000"/>
              <w:rPr>
                <w:sz w:val="24"/>
                <w:szCs w:val="24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 удовлетворительно</w:t>
            </w:r>
          </w:p>
        </w:tc>
        <w:tc>
          <w:tcPr>
            <w:tcW w:w="2430" w:type="dxa"/>
          </w:tcPr>
          <w:p w:rsidR="001A44AB" w:rsidRPr="001A44AB" w:rsidRDefault="001A44AB" w:rsidP="001A44AB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 хорошо</w:t>
            </w:r>
          </w:p>
        </w:tc>
        <w:tc>
          <w:tcPr>
            <w:tcW w:w="2434" w:type="dxa"/>
          </w:tcPr>
          <w:p w:rsidR="001A44AB" w:rsidRDefault="001A44AB" w:rsidP="001A44AB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и выше </w:t>
            </w:r>
          </w:p>
          <w:p w:rsidR="001A44AB" w:rsidRPr="001A44AB" w:rsidRDefault="001A44AB" w:rsidP="001A44AB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D86D68" w:rsidRDefault="00D86D68" w:rsidP="00D86D68"/>
    <w:p w:rsidR="00CE0E4B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0E4B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B">
        <w:rPr>
          <w:rFonts w:ascii="Times New Roman" w:hAnsi="Times New Roman" w:cs="Times New Roman"/>
          <w:sz w:val="28"/>
          <w:szCs w:val="28"/>
        </w:rPr>
        <w:lastRenderedPageBreak/>
        <w:t>Игра накатами слева по диагонали</w:t>
      </w:r>
    </w:p>
    <w:tbl>
      <w:tblPr>
        <w:tblStyle w:val="-5"/>
        <w:tblpPr w:leftFromText="180" w:rightFromText="180" w:vertAnchor="text" w:horzAnchor="margin" w:tblpY="86"/>
        <w:tblW w:w="0" w:type="auto"/>
        <w:tblLook w:val="04A0"/>
      </w:tblPr>
      <w:tblGrid>
        <w:gridCol w:w="2577"/>
        <w:gridCol w:w="2513"/>
        <w:gridCol w:w="2377"/>
        <w:gridCol w:w="2386"/>
      </w:tblGrid>
      <w:tr w:rsidR="001A44AB" w:rsidRPr="001A44AB" w:rsidTr="001A44AB">
        <w:trPr>
          <w:cnfStyle w:val="100000000000"/>
          <w:trHeight w:val="392"/>
        </w:trPr>
        <w:tc>
          <w:tcPr>
            <w:cnfStyle w:val="001000000000"/>
            <w:tcW w:w="2577" w:type="dxa"/>
          </w:tcPr>
          <w:p w:rsidR="001A44AB" w:rsidRPr="001A44AB" w:rsidRDefault="001A44AB" w:rsidP="001A44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неудовлетворительно</w:t>
            </w:r>
          </w:p>
        </w:tc>
        <w:tc>
          <w:tcPr>
            <w:tcW w:w="2513" w:type="dxa"/>
          </w:tcPr>
          <w:p w:rsidR="001A44AB" w:rsidRPr="001A44AB" w:rsidRDefault="001A44AB" w:rsidP="001A44AB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 удовлетворительно</w:t>
            </w:r>
          </w:p>
        </w:tc>
        <w:tc>
          <w:tcPr>
            <w:tcW w:w="2377" w:type="dxa"/>
          </w:tcPr>
          <w:p w:rsidR="001A44AB" w:rsidRPr="001A44AB" w:rsidRDefault="001A44AB" w:rsidP="001A44AB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 хорошо</w:t>
            </w:r>
          </w:p>
        </w:tc>
        <w:tc>
          <w:tcPr>
            <w:tcW w:w="2386" w:type="dxa"/>
          </w:tcPr>
          <w:p w:rsidR="001A44AB" w:rsidRPr="001A44AB" w:rsidRDefault="001A44AB" w:rsidP="001A44AB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выше отлично</w:t>
            </w:r>
          </w:p>
        </w:tc>
      </w:tr>
    </w:tbl>
    <w:p w:rsidR="001A44AB" w:rsidRPr="001A44AB" w:rsidRDefault="001A44AB" w:rsidP="001A44AB"/>
    <w:p w:rsidR="00CE0E4B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44AB" w:rsidRDefault="001A44AB" w:rsidP="00022ECD">
      <w:pPr>
        <w:pStyle w:val="ae"/>
        <w:keepNext/>
        <w:spacing w:after="0" w:line="276" w:lineRule="auto"/>
        <w:jc w:val="both"/>
      </w:pPr>
    </w:p>
    <w:p w:rsidR="00CE0E4B" w:rsidRPr="001A44AB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B">
        <w:rPr>
          <w:rFonts w:ascii="Times New Roman" w:hAnsi="Times New Roman" w:cs="Times New Roman"/>
          <w:sz w:val="28"/>
          <w:szCs w:val="28"/>
        </w:rPr>
        <w:t>Выполнение подачи справа накатом в правую половину стола (количество из 10 попыток)</w:t>
      </w:r>
    </w:p>
    <w:p w:rsidR="001A44AB" w:rsidRPr="001A44AB" w:rsidRDefault="001A44AB" w:rsidP="001A44AB"/>
    <w:p w:rsidR="00CE0E4B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E0E4B" w:rsidRPr="001A44AB" w:rsidRDefault="00CE0E4B" w:rsidP="00022ECD">
      <w:pPr>
        <w:pStyle w:val="ae"/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B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подачи справа </w:t>
      </w:r>
      <w:proofErr w:type="spellStart"/>
      <w:r w:rsidRPr="001A44AB">
        <w:rPr>
          <w:rFonts w:ascii="Times New Roman" w:hAnsi="Times New Roman" w:cs="Times New Roman"/>
          <w:sz w:val="28"/>
          <w:szCs w:val="28"/>
        </w:rPr>
        <w:t>откидкой</w:t>
      </w:r>
      <w:proofErr w:type="spellEnd"/>
      <w:r w:rsidRPr="001A44AB">
        <w:rPr>
          <w:rFonts w:ascii="Times New Roman" w:hAnsi="Times New Roman" w:cs="Times New Roman"/>
          <w:sz w:val="28"/>
          <w:szCs w:val="28"/>
        </w:rPr>
        <w:t xml:space="preserve"> в левую половину стола (количество из 10 попыток)</w:t>
      </w:r>
    </w:p>
    <w:p w:rsidR="00CE0E4B" w:rsidRPr="000A2AE3" w:rsidRDefault="00CE0E4B" w:rsidP="00022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3394954"/>
            <wp:effectExtent l="19050" t="0" r="21887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82E91" w:rsidRPr="000A2AE3" w:rsidRDefault="00F82E91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0A2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результативности используемого </w:t>
      </w:r>
      <w:r w:rsidR="000A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дифференцированного</w:t>
      </w: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</w:t>
      </w:r>
      <w:r w:rsidR="000A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объединении</w:t>
      </w: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из </w:t>
      </w:r>
      <w:r w:rsidR="000A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нами тестов за </w:t>
      </w:r>
      <w:r w:rsidR="000A2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приросты произошли в</w:t>
      </w:r>
      <w:r w:rsidR="000A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семи</w:t>
      </w:r>
      <w:r w:rsidRPr="00F87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1D5" w:rsidRDefault="00703935" w:rsidP="00022E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проблему путей физического и духовного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эффективных средств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двигательной сферы, развития их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движению как жизненной потребности быть сильным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смелым, я обратилась к игровой форме организации двигательной 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 такие игры как: «Паровозик», «</w:t>
      </w:r>
      <w:proofErr w:type="spellStart"/>
      <w:r w:rsidR="000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Крутиловка</w:t>
      </w:r>
      <w:proofErr w:type="spellEnd"/>
      <w:r w:rsidR="000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«Один против всех», игры по заданной схеме, проводила спортивные соревнования в объединении. </w:t>
      </w:r>
    </w:p>
    <w:p w:rsidR="00703935" w:rsidRPr="00F8774A" w:rsidRDefault="00703935" w:rsidP="00022ECD">
      <w:pPr>
        <w:pStyle w:val="z-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4A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703935" w:rsidRDefault="00703935" w:rsidP="00022ECD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774A">
        <w:rPr>
          <w:b/>
          <w:bCs/>
          <w:color w:val="000000"/>
          <w:sz w:val="28"/>
          <w:szCs w:val="28"/>
          <w:bdr w:val="none" w:sz="0" w:space="0" w:color="auto" w:frame="1"/>
        </w:rPr>
        <w:t>Вывод: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F0518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Pr="00F8774A">
        <w:rPr>
          <w:color w:val="000000"/>
          <w:sz w:val="28"/>
          <w:szCs w:val="28"/>
          <w:bdr w:val="none" w:sz="0" w:space="0" w:color="auto" w:frame="1"/>
        </w:rPr>
        <w:t xml:space="preserve">спользование дифференцированного подхода позволяет осуществлять объективный контроль физической подготовленности теннисистов, дифференцировать и индивидуализировать программу занятий настольным теннисом. </w:t>
      </w:r>
    </w:p>
    <w:p w:rsidR="00322742" w:rsidRPr="00B701D5" w:rsidRDefault="001A44AB" w:rsidP="001A44AB">
      <w:pPr>
        <w:pStyle w:val="c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Адресная направленность опыта</w:t>
      </w:r>
    </w:p>
    <w:p w:rsidR="00B701D5" w:rsidRDefault="00322742" w:rsidP="00022ECD">
      <w:pPr>
        <w:pStyle w:val="c3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370ACF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</w:t>
      </w:r>
    </w:p>
    <w:p w:rsidR="00B701D5" w:rsidRPr="00E4606B" w:rsidRDefault="00B701D5" w:rsidP="00022ECD">
      <w:pPr>
        <w:tabs>
          <w:tab w:val="left" w:pos="121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06B">
        <w:rPr>
          <w:rFonts w:ascii="Times New Roman" w:hAnsi="Times New Roman" w:cs="Times New Roman"/>
          <w:sz w:val="28"/>
          <w:szCs w:val="28"/>
        </w:rPr>
        <w:t>Представленные материалы, изложенные в опыте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06B">
        <w:rPr>
          <w:rFonts w:ascii="Times New Roman" w:hAnsi="Times New Roman" w:cs="Times New Roman"/>
          <w:sz w:val="28"/>
          <w:szCs w:val="28"/>
        </w:rPr>
        <w:t xml:space="preserve"> могут быть использованы в дальне</w:t>
      </w:r>
      <w:r>
        <w:rPr>
          <w:rFonts w:ascii="Times New Roman" w:hAnsi="Times New Roman" w:cs="Times New Roman"/>
          <w:sz w:val="28"/>
          <w:szCs w:val="28"/>
        </w:rPr>
        <w:t>йшей работе педагогами, работающими в объединениях спортивной направленности</w:t>
      </w:r>
      <w:r w:rsidRPr="00E4606B">
        <w:rPr>
          <w:rFonts w:ascii="Times New Roman" w:hAnsi="Times New Roman" w:cs="Times New Roman"/>
          <w:sz w:val="28"/>
          <w:szCs w:val="28"/>
        </w:rPr>
        <w:t>. Отдельные э</w:t>
      </w:r>
      <w:r>
        <w:rPr>
          <w:rFonts w:ascii="Times New Roman" w:hAnsi="Times New Roman" w:cs="Times New Roman"/>
          <w:sz w:val="28"/>
          <w:szCs w:val="28"/>
        </w:rPr>
        <w:t xml:space="preserve">лементы и упражнения, представленные мною, </w:t>
      </w:r>
      <w:r w:rsidRPr="00E4606B">
        <w:rPr>
          <w:rFonts w:ascii="Times New Roman" w:hAnsi="Times New Roman" w:cs="Times New Roman"/>
          <w:sz w:val="28"/>
          <w:szCs w:val="28"/>
        </w:rPr>
        <w:t>могут применяться педагогами во внеклассной воспитательной работе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Pr="00E4606B">
        <w:rPr>
          <w:rFonts w:ascii="Times New Roman" w:hAnsi="Times New Roman" w:cs="Times New Roman"/>
          <w:sz w:val="28"/>
          <w:szCs w:val="28"/>
        </w:rPr>
        <w:t xml:space="preserve">. Данный описанный выше опыт работы представляет практическую ценность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педагогами дифференцированного п</w:t>
      </w:r>
      <w:r w:rsidR="001A44AB">
        <w:rPr>
          <w:rFonts w:ascii="Times New Roman" w:hAnsi="Times New Roman" w:cs="Times New Roman"/>
          <w:sz w:val="28"/>
          <w:szCs w:val="28"/>
        </w:rPr>
        <w:t>одхода на занятиях физической культурой.</w:t>
      </w:r>
    </w:p>
    <w:p w:rsidR="00B701D5" w:rsidRDefault="00B701D5" w:rsidP="00022ECD">
      <w:pPr>
        <w:pStyle w:val="c3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322742" w:rsidRDefault="001A44AB" w:rsidP="00F14FDD">
      <w:pPr>
        <w:pStyle w:val="c3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Приложения</w:t>
      </w:r>
    </w:p>
    <w:p w:rsidR="001A44AB" w:rsidRPr="00B701D5" w:rsidRDefault="001A44AB" w:rsidP="00022ECD">
      <w:pPr>
        <w:pStyle w:val="c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322742" w:rsidRPr="00546F98" w:rsidRDefault="00993BF8" w:rsidP="00022ECD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546F98">
        <w:rPr>
          <w:rFonts w:ascii="Times New Roman" w:hAnsi="Times New Roman" w:cs="Times New Roman"/>
          <w:b/>
          <w:sz w:val="28"/>
        </w:rPr>
        <w:t xml:space="preserve">Таблица для проведения мониторинга </w:t>
      </w:r>
      <w:r w:rsidR="000B5F7C" w:rsidRPr="000B5F7C">
        <w:rPr>
          <w:rFonts w:ascii="Times New Roman" w:hAnsi="Times New Roman" w:cs="Times New Roman"/>
          <w:b/>
          <w:sz w:val="28"/>
          <w:szCs w:val="28"/>
        </w:rPr>
        <w:t xml:space="preserve">технической подготовленности </w:t>
      </w:r>
      <w:proofErr w:type="gramStart"/>
      <w:r w:rsidR="000B5F7C" w:rsidRPr="000B5F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B5F7C">
        <w:rPr>
          <w:rFonts w:ascii="Times New Roman" w:hAnsi="Times New Roman" w:cs="Times New Roman"/>
          <w:sz w:val="28"/>
          <w:szCs w:val="28"/>
        </w:rPr>
        <w:t xml:space="preserve"> </w:t>
      </w:r>
      <w:r w:rsidRPr="00546F98">
        <w:rPr>
          <w:rFonts w:ascii="Times New Roman" w:hAnsi="Times New Roman" w:cs="Times New Roman"/>
          <w:b/>
          <w:sz w:val="28"/>
        </w:rPr>
        <w:t>в начале и конце года</w:t>
      </w:r>
      <w:r w:rsidR="00B27459" w:rsidRPr="00546F9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f"/>
        <w:tblW w:w="10915" w:type="dxa"/>
        <w:tblInd w:w="-459" w:type="dxa"/>
        <w:tblLook w:val="04A0"/>
      </w:tblPr>
      <w:tblGrid>
        <w:gridCol w:w="1256"/>
        <w:gridCol w:w="687"/>
        <w:gridCol w:w="756"/>
        <w:gridCol w:w="674"/>
        <w:gridCol w:w="658"/>
        <w:gridCol w:w="674"/>
        <w:gridCol w:w="676"/>
        <w:gridCol w:w="674"/>
        <w:gridCol w:w="658"/>
        <w:gridCol w:w="687"/>
        <w:gridCol w:w="717"/>
        <w:gridCol w:w="739"/>
        <w:gridCol w:w="666"/>
        <w:gridCol w:w="674"/>
        <w:gridCol w:w="719"/>
      </w:tblGrid>
      <w:tr w:rsidR="00993BF8" w:rsidTr="00993BF8">
        <w:tc>
          <w:tcPr>
            <w:tcW w:w="1256" w:type="dxa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1443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>Набивание мяча ладонной стороной ракетки</w:t>
            </w:r>
          </w:p>
        </w:tc>
        <w:tc>
          <w:tcPr>
            <w:tcW w:w="1332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>Набивание мяча тыльной стороной ракетки</w:t>
            </w:r>
          </w:p>
        </w:tc>
        <w:tc>
          <w:tcPr>
            <w:tcW w:w="1350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>Набивание мяча поочередно тыльной и ладонной сторонами ракетки</w:t>
            </w:r>
          </w:p>
        </w:tc>
        <w:tc>
          <w:tcPr>
            <w:tcW w:w="1332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>Игра накатами справа по диагонали</w:t>
            </w:r>
          </w:p>
        </w:tc>
        <w:tc>
          <w:tcPr>
            <w:tcW w:w="1404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>Игра накатами слева по диагонали</w:t>
            </w:r>
          </w:p>
        </w:tc>
        <w:tc>
          <w:tcPr>
            <w:tcW w:w="1405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27459">
              <w:rPr>
                <w:rFonts w:ascii="Times New Roman" w:hAnsi="Times New Roman" w:cs="Times New Roman"/>
                <w:sz w:val="18"/>
              </w:rPr>
              <w:t xml:space="preserve">Выполнение подачи справа накатом в правую половину стола </w:t>
            </w:r>
          </w:p>
        </w:tc>
        <w:tc>
          <w:tcPr>
            <w:tcW w:w="1393" w:type="dxa"/>
            <w:gridSpan w:val="2"/>
          </w:tcPr>
          <w:p w:rsidR="00B27459" w:rsidRP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Выполнение подачи справа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откидкой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в левую половину стола</w:t>
            </w: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К.г.</w:t>
            </w: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К.г.</w:t>
            </w: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К.г.</w:t>
            </w: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К.г.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К.г.</w:t>
            </w: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К.г.</w:t>
            </w: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</w:t>
            </w: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К.г</w:t>
            </w: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459" w:rsidTr="00993BF8">
        <w:tc>
          <w:tcPr>
            <w:tcW w:w="12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B27459" w:rsidRDefault="00B27459" w:rsidP="00022E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3BF8" w:rsidRDefault="00993BF8" w:rsidP="00022E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3BF8" w:rsidRPr="00546F98" w:rsidRDefault="00993BF8" w:rsidP="00022ECD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546F98">
        <w:rPr>
          <w:rFonts w:ascii="Times New Roman" w:hAnsi="Times New Roman" w:cs="Times New Roman"/>
          <w:b/>
          <w:sz w:val="28"/>
        </w:rPr>
        <w:t>Игры, используемые на тренировках</w:t>
      </w:r>
    </w:p>
    <w:p w:rsidR="00993BF8" w:rsidRPr="00993BF8" w:rsidRDefault="001A44AB" w:rsidP="00022ECD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Крутиловка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»</w:t>
      </w:r>
      <w:bookmarkStart w:id="1" w:name="_GoBack"/>
      <w:bookmarkEnd w:id="1"/>
    </w:p>
    <w:p w:rsidR="00993BF8" w:rsidRDefault="00993BF8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944880</wp:posOffset>
            </wp:positionV>
            <wp:extent cx="3336925" cy="2674620"/>
            <wp:effectExtent l="19050" t="0" r="0" b="0"/>
            <wp:wrapTight wrapText="bothSides">
              <wp:wrapPolygon edited="0">
                <wp:start x="-123" y="0"/>
                <wp:lineTo x="-123" y="21385"/>
                <wp:lineTo x="21579" y="21385"/>
                <wp:lineTo x="21579" y="0"/>
                <wp:lineTo x="-123" y="0"/>
              </wp:wrapPolygon>
            </wp:wrapTight>
            <wp:docPr id="19" name="Рисунок 1" descr="Игра в «крутилов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в «крутиловку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BF8">
        <w:rPr>
          <w:rFonts w:ascii="Times New Roman" w:hAnsi="Times New Roman" w:cs="Times New Roman"/>
          <w:sz w:val="28"/>
        </w:rPr>
        <w:t xml:space="preserve">Игроки, которых может быть любое количество, но не меньше трех, двигаются вокруг стола, поочередно отбивая мяч. Если игроков нечетное количество, то мяч вводят с той стороны, где их больше. После того как играющий отбил мяч, он должен пройти к другой стороне, дождаться своей очереди, снова отбить мяч и </w:t>
      </w:r>
      <w:r>
        <w:rPr>
          <w:rFonts w:ascii="Times New Roman" w:hAnsi="Times New Roman" w:cs="Times New Roman"/>
          <w:sz w:val="28"/>
        </w:rPr>
        <w:t>перейти на другую сторону стола.</w:t>
      </w:r>
    </w:p>
    <w:p w:rsidR="00993BF8" w:rsidRPr="00993BF8" w:rsidRDefault="00993BF8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93BF8">
        <w:rPr>
          <w:rFonts w:ascii="Times New Roman" w:hAnsi="Times New Roman" w:cs="Times New Roman"/>
          <w:sz w:val="28"/>
        </w:rPr>
        <w:t xml:space="preserve">Игра </w:t>
      </w:r>
      <w:r w:rsidRPr="00993BF8">
        <w:rPr>
          <w:rFonts w:ascii="Times New Roman" w:hAnsi="Times New Roman" w:cs="Times New Roman"/>
          <w:b/>
          <w:sz w:val="28"/>
          <w:u w:val="single"/>
        </w:rPr>
        <w:t>проводится с выбыванием</w:t>
      </w:r>
      <w:r w:rsidRPr="00993BF8">
        <w:rPr>
          <w:rFonts w:ascii="Times New Roman" w:hAnsi="Times New Roman" w:cs="Times New Roman"/>
          <w:sz w:val="28"/>
        </w:rPr>
        <w:t xml:space="preserve">. Если игрок ошибся (один, два или три раза), то выбывает из игры. Чем меньше остается игроков, тем </w:t>
      </w:r>
      <w:r w:rsidRPr="00993BF8">
        <w:rPr>
          <w:rFonts w:ascii="Times New Roman" w:hAnsi="Times New Roman" w:cs="Times New Roman"/>
          <w:sz w:val="28"/>
        </w:rPr>
        <w:lastRenderedPageBreak/>
        <w:t>быстрее необходимо двигаться. Когда играющих остается двое, то они, как обычно, разыгрывают очко или несколько очков и даже партию.</w:t>
      </w:r>
    </w:p>
    <w:p w:rsidR="00993BF8" w:rsidRPr="00993BF8" w:rsidRDefault="00993BF8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93BF8">
        <w:rPr>
          <w:rFonts w:ascii="Times New Roman" w:hAnsi="Times New Roman" w:cs="Times New Roman"/>
          <w:sz w:val="28"/>
        </w:rPr>
        <w:t xml:space="preserve">Играть можно, двигаясь по часовой стрелке или </w:t>
      </w:r>
      <w:proofErr w:type="gramStart"/>
      <w:r w:rsidRPr="00993BF8">
        <w:rPr>
          <w:rFonts w:ascii="Times New Roman" w:hAnsi="Times New Roman" w:cs="Times New Roman"/>
          <w:sz w:val="28"/>
        </w:rPr>
        <w:t>против</w:t>
      </w:r>
      <w:proofErr w:type="gramEnd"/>
      <w:r w:rsidRPr="00993BF8">
        <w:rPr>
          <w:rFonts w:ascii="Times New Roman" w:hAnsi="Times New Roman" w:cs="Times New Roman"/>
          <w:sz w:val="28"/>
        </w:rPr>
        <w:t>, отбивая мяч каким-либо одним ударом в определенном направлении. Например</w:t>
      </w:r>
      <w:r>
        <w:rPr>
          <w:rFonts w:ascii="Times New Roman" w:hAnsi="Times New Roman" w:cs="Times New Roman"/>
          <w:sz w:val="28"/>
        </w:rPr>
        <w:t>,</w:t>
      </w:r>
      <w:r w:rsidRPr="00993BF8">
        <w:rPr>
          <w:rFonts w:ascii="Times New Roman" w:hAnsi="Times New Roman" w:cs="Times New Roman"/>
          <w:sz w:val="28"/>
        </w:rPr>
        <w:t xml:space="preserve"> срезкой по правой диагонали или накатом по левой прямой. Можно также определить способ передвижения: приставными шагами, прыжками на двух ногах, прыжками на одной ноге и т. п.</w:t>
      </w:r>
    </w:p>
    <w:p w:rsidR="00993BF8" w:rsidRPr="00993BF8" w:rsidRDefault="00993BF8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93BF8">
        <w:rPr>
          <w:rFonts w:ascii="Times New Roman" w:hAnsi="Times New Roman" w:cs="Times New Roman"/>
          <w:sz w:val="28"/>
        </w:rPr>
        <w:t>Игру можно усложнить, если теннисисты будут отбивать мяч лишь двумя ракетками, лежащими на разных половинах стола. Играющий должен взять ракетку, отбить мяч и снова положить ее на середину задней линии стола, чтобы следующему игроку было удобно взять ракетку.</w:t>
      </w:r>
    </w:p>
    <w:p w:rsidR="00993BF8" w:rsidRPr="00993BF8" w:rsidRDefault="001A44AB" w:rsidP="00022ECD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«Паровозик»</w:t>
      </w:r>
    </w:p>
    <w:p w:rsidR="00993BF8" w:rsidRPr="00993BF8" w:rsidRDefault="00993BF8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93BF8">
        <w:rPr>
          <w:rFonts w:ascii="Times New Roman" w:hAnsi="Times New Roman" w:cs="Times New Roman"/>
          <w:sz w:val="28"/>
        </w:rPr>
        <w:t>На одной стороне стола располагается один игрок, а на другой — команда из трех-четырех игроков (можно больше). Игроки команды поочередно отбивают мяч и передвигаются в конец колонны, уступая площадку другому игроку. Игра ведется 3—5 мин. Победителем считается тот игрок, который к окончанию времени игры совершил меньшее количество ошибок. Он остается один, а другие создают команду, и игра начинается снова.</w:t>
      </w:r>
    </w:p>
    <w:p w:rsidR="00993BF8" w:rsidRPr="00993BF8" w:rsidRDefault="00924089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88900</wp:posOffset>
            </wp:positionV>
            <wp:extent cx="3355975" cy="2130425"/>
            <wp:effectExtent l="19050" t="0" r="0" b="0"/>
            <wp:wrapTight wrapText="bothSides">
              <wp:wrapPolygon edited="0">
                <wp:start x="-123" y="0"/>
                <wp:lineTo x="-123" y="21439"/>
                <wp:lineTo x="21580" y="21439"/>
                <wp:lineTo x="21580" y="0"/>
                <wp:lineTo x="-123" y="0"/>
              </wp:wrapPolygon>
            </wp:wrapTight>
            <wp:docPr id="18" name="Рисунок 2" descr="Игра «паровоз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«паровозик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F8" w:rsidRPr="00993BF8">
        <w:rPr>
          <w:rFonts w:ascii="Times New Roman" w:hAnsi="Times New Roman" w:cs="Times New Roman"/>
          <w:sz w:val="28"/>
        </w:rPr>
        <w:t>Игру можно проводить подобно круговой тренировке, где игроки команды при передвижениях после удара по мячу должны пройти несколько станций, например: отжаться три раза от пола, подпрыгнуть пять раз (можно использовать скакалки), обежать стул, пролезть под столом и т. п. (рис. 30). Станции при этом надо располагать таким образом, чтобы игроки, двигаясь по кругу, не мешали друг другу и успевали подойти к столу, чтобы выполнить удар. Игра ведется с подсчетом очков.</w:t>
      </w:r>
    </w:p>
    <w:p w:rsidR="00924089" w:rsidRDefault="00924089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089">
        <w:rPr>
          <w:rFonts w:ascii="Times New Roman" w:hAnsi="Times New Roman" w:cs="Times New Roman"/>
          <w:b/>
          <w:sz w:val="28"/>
          <w:u w:val="single"/>
        </w:rPr>
        <w:t>Игры по заданной схеме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это такая игра в настольный теннис, в ходе которой педагог (или сами обучающиеся) устанавливает правила. </w:t>
      </w:r>
      <w:proofErr w:type="gramStart"/>
      <w:r>
        <w:rPr>
          <w:rFonts w:ascii="Times New Roman" w:hAnsi="Times New Roman" w:cs="Times New Roman"/>
          <w:sz w:val="28"/>
        </w:rPr>
        <w:t>Например, игра срезкой только в правую/левую сторону; игра только по прямой; игра поочередно по прямой и по диагонали.</w:t>
      </w:r>
      <w:proofErr w:type="gramEnd"/>
    </w:p>
    <w:p w:rsidR="00924089" w:rsidRPr="00546F98" w:rsidRDefault="00924089" w:rsidP="00022ECD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546F98">
        <w:rPr>
          <w:rFonts w:ascii="Times New Roman" w:hAnsi="Times New Roman" w:cs="Times New Roman"/>
          <w:b/>
          <w:sz w:val="28"/>
        </w:rPr>
        <w:t>Т</w:t>
      </w:r>
      <w:r w:rsidR="00546F98" w:rsidRPr="00546F98">
        <w:rPr>
          <w:rFonts w:ascii="Times New Roman" w:hAnsi="Times New Roman" w:cs="Times New Roman"/>
          <w:b/>
          <w:sz w:val="28"/>
        </w:rPr>
        <w:t>урнирная таблица игроков</w:t>
      </w:r>
    </w:p>
    <w:p w:rsidR="00924089" w:rsidRPr="00924089" w:rsidRDefault="00924089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0665" cy="5573949"/>
            <wp:effectExtent l="19050" t="0" r="5835" b="0"/>
            <wp:docPr id="21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9188" r="473" b="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65" cy="557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89" w:rsidRDefault="00924089" w:rsidP="00022E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соревнований с выбыванием после двух поражений. Цифры с минусом обозначают выбывших игроков</w:t>
      </w:r>
    </w:p>
    <w:p w:rsidR="00F14FDD" w:rsidRDefault="00F14FDD" w:rsidP="00022E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4FDD" w:rsidRPr="00F14FDD" w:rsidRDefault="00F14FDD" w:rsidP="00F14FD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14FDD">
        <w:rPr>
          <w:rFonts w:ascii="Times New Roman" w:hAnsi="Times New Roman" w:cs="Times New Roman"/>
          <w:b/>
          <w:sz w:val="28"/>
          <w:u w:val="single"/>
        </w:rPr>
        <w:t>Список литературы</w:t>
      </w:r>
    </w:p>
    <w:p w:rsidR="00F14FDD" w:rsidRPr="00015945" w:rsidRDefault="00F14FDD" w:rsidP="00F14FDD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774A">
        <w:rPr>
          <w:iCs/>
          <w:color w:val="000000"/>
          <w:sz w:val="28"/>
          <w:szCs w:val="28"/>
          <w:bdr w:val="none" w:sz="0" w:space="0" w:color="auto" w:frame="1"/>
        </w:rPr>
        <w:t>1.  </w:t>
      </w:r>
      <w:proofErr w:type="spellStart"/>
      <w:r w:rsidRPr="00F8774A">
        <w:rPr>
          <w:iCs/>
          <w:color w:val="000000"/>
          <w:sz w:val="28"/>
          <w:szCs w:val="28"/>
          <w:bdr w:val="none" w:sz="0" w:space="0" w:color="auto" w:frame="1"/>
        </w:rPr>
        <w:t>Байгулов</w:t>
      </w:r>
      <w:proofErr w:type="spellEnd"/>
      <w:r w:rsidRPr="00F8774A">
        <w:rPr>
          <w:iCs/>
          <w:color w:val="000000"/>
          <w:sz w:val="28"/>
          <w:szCs w:val="28"/>
          <w:bdr w:val="none" w:sz="0" w:space="0" w:color="auto" w:frame="1"/>
        </w:rPr>
        <w:t> Ю. П. Настольный теннис: вчера, сегодня, завтра /. – М.</w:t>
      </w:r>
      <w:proofErr w:type="gramStart"/>
      <w:r w:rsidRPr="00F8774A">
        <w:rPr>
          <w:iCs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F8774A">
        <w:rPr>
          <w:iCs/>
          <w:color w:val="000000"/>
          <w:sz w:val="28"/>
          <w:szCs w:val="28"/>
          <w:bdr w:val="none" w:sz="0" w:space="0" w:color="auto" w:frame="1"/>
        </w:rPr>
        <w:t xml:space="preserve"> Физкультура и спорт, 2000. – 117 с.</w:t>
      </w:r>
    </w:p>
    <w:p w:rsidR="00F14FDD" w:rsidRPr="00F8774A" w:rsidRDefault="00F14FDD" w:rsidP="00F14FDD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774A">
        <w:rPr>
          <w:iCs/>
          <w:color w:val="000000"/>
          <w:sz w:val="28"/>
          <w:szCs w:val="28"/>
          <w:bdr w:val="none" w:sz="0" w:space="0" w:color="auto" w:frame="1"/>
        </w:rPr>
        <w:t>2.  </w:t>
      </w:r>
      <w:proofErr w:type="spellStart"/>
      <w:r w:rsidRPr="00F8774A">
        <w:rPr>
          <w:iCs/>
          <w:color w:val="000000"/>
          <w:sz w:val="28"/>
          <w:szCs w:val="28"/>
          <w:bdr w:val="none" w:sz="0" w:space="0" w:color="auto" w:frame="1"/>
        </w:rPr>
        <w:t>Барчуков</w:t>
      </w:r>
      <w:r>
        <w:rPr>
          <w:iCs/>
          <w:color w:val="000000"/>
          <w:sz w:val="28"/>
          <w:szCs w:val="28"/>
          <w:bdr w:val="none" w:sz="0" w:space="0" w:color="auto" w:frame="1"/>
        </w:rPr>
        <w:t>а</w:t>
      </w:r>
      <w:proofErr w:type="spellEnd"/>
      <w:r w:rsidRPr="00F8774A">
        <w:rPr>
          <w:iCs/>
          <w:color w:val="000000"/>
          <w:sz w:val="28"/>
          <w:szCs w:val="28"/>
          <w:bdr w:val="none" w:sz="0" w:space="0" w:color="auto" w:frame="1"/>
        </w:rPr>
        <w:t> Г. В. Способ оценки технико-тактического мастерства спортсменов в индивидуально-игровых видах спорта (на примере настольного тенниса) /,  // Теория и практика физической культуры. – 1998. – №2. – С. 15-17.</w:t>
      </w:r>
    </w:p>
    <w:p w:rsidR="00F14FDD" w:rsidRPr="00F8774A" w:rsidRDefault="00F14FDD" w:rsidP="00F14FDD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774A">
        <w:rPr>
          <w:iCs/>
          <w:color w:val="000000"/>
          <w:sz w:val="28"/>
          <w:szCs w:val="28"/>
          <w:bdr w:val="none" w:sz="0" w:space="0" w:color="auto" w:frame="1"/>
        </w:rPr>
        <w:t>3.  </w:t>
      </w:r>
      <w:proofErr w:type="spellStart"/>
      <w:r w:rsidRPr="00F8774A">
        <w:rPr>
          <w:iCs/>
          <w:color w:val="000000"/>
          <w:sz w:val="28"/>
          <w:szCs w:val="28"/>
          <w:bdr w:val="none" w:sz="0" w:space="0" w:color="auto" w:frame="1"/>
        </w:rPr>
        <w:t>Войтус</w:t>
      </w:r>
      <w:proofErr w:type="spellEnd"/>
      <w:r w:rsidRPr="00F8774A">
        <w:rPr>
          <w:iCs/>
          <w:color w:val="000000"/>
          <w:sz w:val="28"/>
          <w:szCs w:val="28"/>
          <w:bdr w:val="none" w:sz="0" w:space="0" w:color="auto" w:frame="1"/>
        </w:rPr>
        <w:t> Л. В. Управление системой специальной физической подготовки студенток в настольном теннисе /  // Научно-теоретический журнал “Ученые записки”. – 2008. – № 1(35). – С. 23-25.</w:t>
      </w:r>
    </w:p>
    <w:p w:rsidR="00F14FDD" w:rsidRDefault="00F14FDD" w:rsidP="00F14FDD">
      <w:pPr>
        <w:pStyle w:val="a4"/>
        <w:spacing w:before="0" w:beforeAutospacing="0" w:after="0" w:afterAutospacing="0" w:line="276" w:lineRule="auto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F8774A">
        <w:rPr>
          <w:iCs/>
          <w:color w:val="000000"/>
          <w:sz w:val="28"/>
          <w:szCs w:val="28"/>
          <w:bdr w:val="none" w:sz="0" w:space="0" w:color="auto" w:frame="1"/>
        </w:rPr>
        <w:t>4.  Волков Л. В. Теория и методика детского и юношеского спорта / Л. В. Волков – Киев: Олимпийская литература, 2002. – 294 </w:t>
      </w:r>
      <w:proofErr w:type="gramStart"/>
      <w:r w:rsidRPr="00F8774A">
        <w:rPr>
          <w:i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F8774A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14FDD" w:rsidRPr="003F196E" w:rsidRDefault="00F14FDD" w:rsidP="00F14FDD">
      <w:pPr>
        <w:pStyle w:val="a4"/>
        <w:spacing w:before="0" w:beforeAutospacing="0" w:after="0" w:afterAutospacing="0" w:line="276" w:lineRule="auto"/>
        <w:jc w:val="both"/>
        <w:textAlignment w:val="baseline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lastRenderedPageBreak/>
        <w:t>5.</w:t>
      </w:r>
      <w:r w:rsidRPr="00F80CC4">
        <w:rPr>
          <w:iCs/>
          <w:sz w:val="28"/>
          <w:szCs w:val="28"/>
        </w:rPr>
        <w:t>Российская педагогическая энциклопедия</w:t>
      </w:r>
      <w:proofErr w:type="gramStart"/>
      <w:r>
        <w:rPr>
          <w:iCs/>
          <w:sz w:val="28"/>
          <w:szCs w:val="28"/>
        </w:rPr>
        <w:t>.</w:t>
      </w:r>
      <w:r w:rsidRPr="00F80CC4">
        <w:rPr>
          <w:iCs/>
          <w:sz w:val="28"/>
          <w:szCs w:val="28"/>
        </w:rPr>
        <w:t>М</w:t>
      </w:r>
      <w:proofErr w:type="gramEnd"/>
      <w:r w:rsidRPr="00F80CC4">
        <w:rPr>
          <w:iCs/>
          <w:sz w:val="28"/>
          <w:szCs w:val="28"/>
        </w:rPr>
        <w:t>: «Большая Российская Энциклопедия». Под ред. В. Г. Панова. 199</w:t>
      </w:r>
      <w:r>
        <w:rPr>
          <w:iCs/>
          <w:sz w:val="28"/>
          <w:szCs w:val="28"/>
        </w:rPr>
        <w:t>9.</w:t>
      </w:r>
    </w:p>
    <w:p w:rsidR="00F14FDD" w:rsidRPr="00993BF8" w:rsidRDefault="00F14FDD" w:rsidP="00022EC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14FDD" w:rsidRPr="00993BF8" w:rsidSect="001D1664">
      <w:headerReference w:type="default" r:id="rId25"/>
      <w:foot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D4" w:rsidRDefault="004468D4" w:rsidP="00090721">
      <w:pPr>
        <w:spacing w:after="0" w:line="240" w:lineRule="auto"/>
      </w:pPr>
      <w:r>
        <w:separator/>
      </w:r>
    </w:p>
  </w:endnote>
  <w:endnote w:type="continuationSeparator" w:id="0">
    <w:p w:rsidR="004468D4" w:rsidRDefault="004468D4" w:rsidP="0009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456"/>
      <w:docPartObj>
        <w:docPartGallery w:val="Page Numbers (Bottom of Page)"/>
        <w:docPartUnique/>
      </w:docPartObj>
    </w:sdtPr>
    <w:sdtContent>
      <w:p w:rsidR="00C660A3" w:rsidRDefault="007F32B9">
        <w:pPr>
          <w:pStyle w:val="aa"/>
        </w:pPr>
        <w:fldSimple w:instr=" PAGE   \* MERGEFORMAT ">
          <w:r w:rsidR="0091208D">
            <w:rPr>
              <w:noProof/>
            </w:rPr>
            <w:t>2</w:t>
          </w:r>
        </w:fldSimple>
      </w:p>
    </w:sdtContent>
  </w:sdt>
  <w:p w:rsidR="00C660A3" w:rsidRDefault="00C660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D4" w:rsidRDefault="004468D4" w:rsidP="00090721">
      <w:pPr>
        <w:spacing w:after="0" w:line="240" w:lineRule="auto"/>
      </w:pPr>
      <w:r>
        <w:separator/>
      </w:r>
    </w:p>
  </w:footnote>
  <w:footnote w:type="continuationSeparator" w:id="0">
    <w:p w:rsidR="004468D4" w:rsidRDefault="004468D4" w:rsidP="0009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A3" w:rsidRDefault="00C660A3">
    <w:pPr>
      <w:pStyle w:val="a8"/>
      <w:jc w:val="center"/>
    </w:pPr>
  </w:p>
  <w:p w:rsidR="00C660A3" w:rsidRDefault="00C660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61"/>
    <w:multiLevelType w:val="multilevel"/>
    <w:tmpl w:val="576AD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7136FD4"/>
    <w:multiLevelType w:val="hybridMultilevel"/>
    <w:tmpl w:val="1D34DA16"/>
    <w:lvl w:ilvl="0" w:tplc="969C60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1E7"/>
    <w:multiLevelType w:val="hybridMultilevel"/>
    <w:tmpl w:val="B61C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1B0E"/>
    <w:multiLevelType w:val="hybridMultilevel"/>
    <w:tmpl w:val="43A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2DA"/>
    <w:multiLevelType w:val="multilevel"/>
    <w:tmpl w:val="E46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41C46"/>
    <w:multiLevelType w:val="hybridMultilevel"/>
    <w:tmpl w:val="AC0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3A9"/>
    <w:multiLevelType w:val="hybridMultilevel"/>
    <w:tmpl w:val="B9266964"/>
    <w:lvl w:ilvl="0" w:tplc="80166CE2">
      <w:numFmt w:val="bullet"/>
      <w:lvlText w:val=""/>
      <w:lvlJc w:val="left"/>
      <w:pPr>
        <w:ind w:left="4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90"/>
    <w:rsid w:val="00015945"/>
    <w:rsid w:val="00022ECD"/>
    <w:rsid w:val="00041ED6"/>
    <w:rsid w:val="00090721"/>
    <w:rsid w:val="000A2AE3"/>
    <w:rsid w:val="000B2290"/>
    <w:rsid w:val="000B5F7C"/>
    <w:rsid w:val="000D5BD2"/>
    <w:rsid w:val="00102555"/>
    <w:rsid w:val="0012106D"/>
    <w:rsid w:val="00126C65"/>
    <w:rsid w:val="00193A5A"/>
    <w:rsid w:val="001A44AB"/>
    <w:rsid w:val="001C27AC"/>
    <w:rsid w:val="001D1664"/>
    <w:rsid w:val="001D5ABA"/>
    <w:rsid w:val="001E1E11"/>
    <w:rsid w:val="001E42DF"/>
    <w:rsid w:val="002315E9"/>
    <w:rsid w:val="00250489"/>
    <w:rsid w:val="002536D5"/>
    <w:rsid w:val="00277978"/>
    <w:rsid w:val="00280194"/>
    <w:rsid w:val="002E25C2"/>
    <w:rsid w:val="002F0518"/>
    <w:rsid w:val="00322742"/>
    <w:rsid w:val="00370ACF"/>
    <w:rsid w:val="0039056A"/>
    <w:rsid w:val="003D0518"/>
    <w:rsid w:val="003F196E"/>
    <w:rsid w:val="00436AE8"/>
    <w:rsid w:val="004468D4"/>
    <w:rsid w:val="00450BB8"/>
    <w:rsid w:val="00471269"/>
    <w:rsid w:val="004921EB"/>
    <w:rsid w:val="00546F98"/>
    <w:rsid w:val="00553A90"/>
    <w:rsid w:val="005619C3"/>
    <w:rsid w:val="00626911"/>
    <w:rsid w:val="00646606"/>
    <w:rsid w:val="006670A4"/>
    <w:rsid w:val="00692E64"/>
    <w:rsid w:val="0069792C"/>
    <w:rsid w:val="006C11DA"/>
    <w:rsid w:val="006C5951"/>
    <w:rsid w:val="00703935"/>
    <w:rsid w:val="00721A85"/>
    <w:rsid w:val="007300AA"/>
    <w:rsid w:val="00754BD0"/>
    <w:rsid w:val="00766124"/>
    <w:rsid w:val="00791531"/>
    <w:rsid w:val="007F32B9"/>
    <w:rsid w:val="00814949"/>
    <w:rsid w:val="008571C4"/>
    <w:rsid w:val="0087327B"/>
    <w:rsid w:val="008B1341"/>
    <w:rsid w:val="008F41FB"/>
    <w:rsid w:val="00910716"/>
    <w:rsid w:val="0091208D"/>
    <w:rsid w:val="00924089"/>
    <w:rsid w:val="009616B4"/>
    <w:rsid w:val="009801FF"/>
    <w:rsid w:val="00982F70"/>
    <w:rsid w:val="00993BF8"/>
    <w:rsid w:val="009A3359"/>
    <w:rsid w:val="009E6B5C"/>
    <w:rsid w:val="00A133A3"/>
    <w:rsid w:val="00A16BDD"/>
    <w:rsid w:val="00A86579"/>
    <w:rsid w:val="00AA17AB"/>
    <w:rsid w:val="00B13451"/>
    <w:rsid w:val="00B214CB"/>
    <w:rsid w:val="00B27459"/>
    <w:rsid w:val="00B701D5"/>
    <w:rsid w:val="00C02900"/>
    <w:rsid w:val="00C2173B"/>
    <w:rsid w:val="00C660A3"/>
    <w:rsid w:val="00C805D8"/>
    <w:rsid w:val="00C9527B"/>
    <w:rsid w:val="00CE0E4B"/>
    <w:rsid w:val="00CF07FD"/>
    <w:rsid w:val="00D00B97"/>
    <w:rsid w:val="00D208DD"/>
    <w:rsid w:val="00D76D00"/>
    <w:rsid w:val="00D86D68"/>
    <w:rsid w:val="00DA0DD0"/>
    <w:rsid w:val="00E92C45"/>
    <w:rsid w:val="00ED7B68"/>
    <w:rsid w:val="00EF65EE"/>
    <w:rsid w:val="00F0178C"/>
    <w:rsid w:val="00F14FDD"/>
    <w:rsid w:val="00F3175A"/>
    <w:rsid w:val="00F42E15"/>
    <w:rsid w:val="00F53A1A"/>
    <w:rsid w:val="00F80CC4"/>
    <w:rsid w:val="00F82E91"/>
    <w:rsid w:val="00FB6EAF"/>
    <w:rsid w:val="00FD630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D"/>
  </w:style>
  <w:style w:type="paragraph" w:styleId="1">
    <w:name w:val="heading 1"/>
    <w:basedOn w:val="a"/>
    <w:next w:val="a"/>
    <w:link w:val="10"/>
    <w:uiPriority w:val="9"/>
    <w:qFormat/>
    <w:rsid w:val="002F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742"/>
  </w:style>
  <w:style w:type="character" w:customStyle="1" w:styleId="c1">
    <w:name w:val="c1"/>
    <w:basedOn w:val="a0"/>
    <w:rsid w:val="00322742"/>
  </w:style>
  <w:style w:type="character" w:styleId="a3">
    <w:name w:val="Strong"/>
    <w:basedOn w:val="a0"/>
    <w:uiPriority w:val="22"/>
    <w:qFormat/>
    <w:rsid w:val="00F0178C"/>
    <w:rPr>
      <w:b/>
      <w:bCs/>
    </w:rPr>
  </w:style>
  <w:style w:type="paragraph" w:styleId="a4">
    <w:name w:val="Normal (Web)"/>
    <w:basedOn w:val="a"/>
    <w:uiPriority w:val="99"/>
    <w:unhideWhenUsed/>
    <w:rsid w:val="00C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9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">
    <w:name w:val="w"/>
    <w:basedOn w:val="a0"/>
    <w:rsid w:val="009A3359"/>
  </w:style>
  <w:style w:type="character" w:styleId="a5">
    <w:name w:val="Hyperlink"/>
    <w:basedOn w:val="a0"/>
    <w:uiPriority w:val="99"/>
    <w:unhideWhenUsed/>
    <w:rsid w:val="009A3359"/>
    <w:rPr>
      <w:color w:val="0000FF"/>
      <w:u w:val="single"/>
    </w:rPr>
  </w:style>
  <w:style w:type="paragraph" w:customStyle="1" w:styleId="src">
    <w:name w:val="src"/>
    <w:basedOn w:val="a"/>
    <w:rsid w:val="009A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3359"/>
    <w:rPr>
      <w:i/>
      <w:iCs/>
    </w:rPr>
  </w:style>
  <w:style w:type="paragraph" w:styleId="a7">
    <w:name w:val="List Paragraph"/>
    <w:basedOn w:val="a"/>
    <w:uiPriority w:val="34"/>
    <w:qFormat/>
    <w:rsid w:val="00B214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0721"/>
  </w:style>
  <w:style w:type="paragraph" w:styleId="aa">
    <w:name w:val="footer"/>
    <w:basedOn w:val="a"/>
    <w:link w:val="ab"/>
    <w:uiPriority w:val="99"/>
    <w:unhideWhenUsed/>
    <w:rsid w:val="000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0721"/>
  </w:style>
  <w:style w:type="character" w:customStyle="1" w:styleId="blk">
    <w:name w:val="blk"/>
    <w:basedOn w:val="a0"/>
    <w:rsid w:val="00FD6303"/>
  </w:style>
  <w:style w:type="paragraph" w:styleId="ac">
    <w:name w:val="Balloon Text"/>
    <w:basedOn w:val="a"/>
    <w:link w:val="ad"/>
    <w:uiPriority w:val="99"/>
    <w:semiHidden/>
    <w:unhideWhenUsed/>
    <w:rsid w:val="004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caption"/>
    <w:basedOn w:val="a"/>
    <w:next w:val="a"/>
    <w:uiPriority w:val="35"/>
    <w:semiHidden/>
    <w:unhideWhenUsed/>
    <w:qFormat/>
    <w:rsid w:val="0062691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62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269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Dark List Accent 1"/>
    <w:basedOn w:val="a1"/>
    <w:uiPriority w:val="70"/>
    <w:rsid w:val="00626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2-11">
    <w:name w:val="Средняя заливка 2 - Акцент 11"/>
    <w:basedOn w:val="a1"/>
    <w:uiPriority w:val="64"/>
    <w:rsid w:val="00626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26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110</c:v>
                </c:pt>
                <c:pt idx="2">
                  <c:v>112</c:v>
                </c:pt>
                <c:pt idx="3">
                  <c:v>118</c:v>
                </c:pt>
                <c:pt idx="4">
                  <c:v>103</c:v>
                </c:pt>
                <c:pt idx="5">
                  <c:v>90</c:v>
                </c:pt>
                <c:pt idx="6">
                  <c:v>102</c:v>
                </c:pt>
                <c:pt idx="7">
                  <c:v>89</c:v>
                </c:pt>
                <c:pt idx="8">
                  <c:v>75</c:v>
                </c:pt>
                <c:pt idx="9">
                  <c:v>83</c:v>
                </c:pt>
                <c:pt idx="10">
                  <c:v>108</c:v>
                </c:pt>
                <c:pt idx="1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89092096"/>
        <c:axId val="89093632"/>
        <c:axId val="0"/>
      </c:bar3DChart>
      <c:catAx>
        <c:axId val="89092096"/>
        <c:scaling>
          <c:orientation val="minMax"/>
        </c:scaling>
        <c:axPos val="b"/>
        <c:tickLblPos val="nextTo"/>
        <c:crossAx val="89093632"/>
        <c:crosses val="autoZero"/>
        <c:auto val="1"/>
        <c:lblAlgn val="ctr"/>
        <c:lblOffset val="100"/>
      </c:catAx>
      <c:valAx>
        <c:axId val="89093632"/>
        <c:scaling>
          <c:orientation val="minMax"/>
        </c:scaling>
        <c:axPos val="l"/>
        <c:majorGridlines/>
        <c:numFmt formatCode="General" sourceLinked="1"/>
        <c:tickLblPos val="nextTo"/>
        <c:crossAx val="89092096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102</c:v>
                </c:pt>
                <c:pt idx="1">
                  <c:v>107</c:v>
                </c:pt>
                <c:pt idx="2">
                  <c:v>112</c:v>
                </c:pt>
                <c:pt idx="3">
                  <c:v>121</c:v>
                </c:pt>
                <c:pt idx="4">
                  <c:v>108</c:v>
                </c:pt>
                <c:pt idx="5">
                  <c:v>82</c:v>
                </c:pt>
                <c:pt idx="6">
                  <c:v>100</c:v>
                </c:pt>
                <c:pt idx="7">
                  <c:v>90</c:v>
                </c:pt>
                <c:pt idx="8">
                  <c:v>77</c:v>
                </c:pt>
                <c:pt idx="9">
                  <c:v>73</c:v>
                </c:pt>
                <c:pt idx="10">
                  <c:v>101</c:v>
                </c:pt>
                <c:pt idx="1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1900928"/>
        <c:axId val="91902720"/>
        <c:axId val="0"/>
      </c:bar3DChart>
      <c:catAx>
        <c:axId val="91900928"/>
        <c:scaling>
          <c:orientation val="minMax"/>
        </c:scaling>
        <c:axPos val="b"/>
        <c:tickLblPos val="nextTo"/>
        <c:crossAx val="91902720"/>
        <c:crosses val="autoZero"/>
        <c:auto val="1"/>
        <c:lblAlgn val="ctr"/>
        <c:lblOffset val="100"/>
      </c:catAx>
      <c:valAx>
        <c:axId val="91902720"/>
        <c:scaling>
          <c:orientation val="minMax"/>
          <c:max val="140"/>
        </c:scaling>
        <c:axPos val="l"/>
        <c:majorGridlines/>
        <c:numFmt formatCode="General" sourceLinked="1"/>
        <c:tickLblPos val="nextTo"/>
        <c:crossAx val="91900928"/>
        <c:crosses val="autoZero"/>
        <c:crossBetween val="between"/>
      </c:valAx>
    </c:plotArea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29</c:v>
                </c:pt>
                <c:pt idx="1">
                  <c:v>28</c:v>
                </c:pt>
                <c:pt idx="2">
                  <c:v>28</c:v>
                </c:pt>
                <c:pt idx="3">
                  <c:v>30</c:v>
                </c:pt>
                <c:pt idx="4">
                  <c:v>28</c:v>
                </c:pt>
                <c:pt idx="5">
                  <c:v>21</c:v>
                </c:pt>
                <c:pt idx="6">
                  <c:v>27</c:v>
                </c:pt>
                <c:pt idx="7">
                  <c:v>23</c:v>
                </c:pt>
                <c:pt idx="8">
                  <c:v>20</c:v>
                </c:pt>
                <c:pt idx="9">
                  <c:v>21</c:v>
                </c:pt>
                <c:pt idx="10">
                  <c:v>29</c:v>
                </c:pt>
                <c:pt idx="1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89656704"/>
        <c:axId val="89699456"/>
        <c:axId val="0"/>
      </c:bar3DChart>
      <c:catAx>
        <c:axId val="89656704"/>
        <c:scaling>
          <c:orientation val="minMax"/>
        </c:scaling>
        <c:axPos val="b"/>
        <c:tickLblPos val="nextTo"/>
        <c:crossAx val="89699456"/>
        <c:crosses val="autoZero"/>
        <c:auto val="1"/>
        <c:lblAlgn val="ctr"/>
        <c:lblOffset val="100"/>
      </c:catAx>
      <c:valAx>
        <c:axId val="89699456"/>
        <c:scaling>
          <c:orientation val="minMax"/>
          <c:max val="40"/>
        </c:scaling>
        <c:axPos val="l"/>
        <c:majorGridlines/>
        <c:numFmt formatCode="General" sourceLinked="1"/>
        <c:tickLblPos val="nextTo"/>
        <c:crossAx val="89656704"/>
        <c:crosses val="autoZero"/>
        <c:crossBetween val="between"/>
      </c:valAx>
    </c:plotArea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</c:v>
                </c:pt>
                <c:pt idx="1">
                  <c:v>32</c:v>
                </c:pt>
                <c:pt idx="2">
                  <c:v>34</c:v>
                </c:pt>
                <c:pt idx="3">
                  <c:v>35</c:v>
                </c:pt>
                <c:pt idx="4">
                  <c:v>29</c:v>
                </c:pt>
                <c:pt idx="5">
                  <c:v>27</c:v>
                </c:pt>
                <c:pt idx="6">
                  <c:v>29</c:v>
                </c:pt>
                <c:pt idx="7">
                  <c:v>24</c:v>
                </c:pt>
                <c:pt idx="8">
                  <c:v>21</c:v>
                </c:pt>
                <c:pt idx="9">
                  <c:v>23</c:v>
                </c:pt>
                <c:pt idx="10">
                  <c:v>27</c:v>
                </c:pt>
                <c:pt idx="1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2950528"/>
        <c:axId val="92952064"/>
        <c:axId val="0"/>
      </c:bar3DChart>
      <c:catAx>
        <c:axId val="92950528"/>
        <c:scaling>
          <c:orientation val="minMax"/>
        </c:scaling>
        <c:axPos val="b"/>
        <c:tickLblPos val="nextTo"/>
        <c:crossAx val="92952064"/>
        <c:crosses val="autoZero"/>
        <c:auto val="1"/>
        <c:lblAlgn val="ctr"/>
        <c:lblOffset val="100"/>
      </c:catAx>
      <c:valAx>
        <c:axId val="92952064"/>
        <c:scaling>
          <c:orientation val="minMax"/>
          <c:max val="40"/>
        </c:scaling>
        <c:axPos val="l"/>
        <c:majorGridlines/>
        <c:numFmt formatCode="General" sourceLinked="1"/>
        <c:tickLblPos val="nextTo"/>
        <c:crossAx val="92950528"/>
        <c:crosses val="autoZero"/>
        <c:crossBetween val="between"/>
      </c:valAx>
    </c:plotArea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06955136"/>
        <c:axId val="106956672"/>
        <c:axId val="0"/>
      </c:bar3DChart>
      <c:catAx>
        <c:axId val="106955136"/>
        <c:scaling>
          <c:orientation val="minMax"/>
        </c:scaling>
        <c:axPos val="b"/>
        <c:tickLblPos val="nextTo"/>
        <c:crossAx val="106956672"/>
        <c:crosses val="autoZero"/>
        <c:auto val="1"/>
        <c:lblAlgn val="ctr"/>
        <c:lblOffset val="100"/>
      </c:catAx>
      <c:valAx>
        <c:axId val="106956672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106955136"/>
        <c:crosses val="autoZero"/>
        <c:crossBetween val="between"/>
      </c:valAx>
    </c:plotArea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1112192"/>
        <c:axId val="91113728"/>
        <c:axId val="0"/>
      </c:bar3DChart>
      <c:catAx>
        <c:axId val="91112192"/>
        <c:scaling>
          <c:orientation val="minMax"/>
        </c:scaling>
        <c:axPos val="b"/>
        <c:tickLblPos val="nextTo"/>
        <c:crossAx val="91113728"/>
        <c:crosses val="autoZero"/>
        <c:auto val="1"/>
        <c:lblAlgn val="ctr"/>
        <c:lblOffset val="100"/>
      </c:catAx>
      <c:valAx>
        <c:axId val="91113728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91112192"/>
        <c:crosses val="autoZero"/>
        <c:crossBetween val="between"/>
      </c:valAx>
    </c:plotArea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95</c:v>
                </c:pt>
                <c:pt idx="1">
                  <c:v>107</c:v>
                </c:pt>
                <c:pt idx="2">
                  <c:v>109</c:v>
                </c:pt>
                <c:pt idx="3">
                  <c:v>116</c:v>
                </c:pt>
                <c:pt idx="4">
                  <c:v>101</c:v>
                </c:pt>
                <c:pt idx="5">
                  <c:v>73</c:v>
                </c:pt>
                <c:pt idx="6">
                  <c:v>97</c:v>
                </c:pt>
                <c:pt idx="7">
                  <c:v>85</c:v>
                </c:pt>
                <c:pt idx="8">
                  <c:v>73</c:v>
                </c:pt>
                <c:pt idx="9">
                  <c:v>80</c:v>
                </c:pt>
                <c:pt idx="10">
                  <c:v>103</c:v>
                </c:pt>
                <c:pt idx="1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89731840"/>
        <c:axId val="89733760"/>
        <c:axId val="0"/>
      </c:bar3DChart>
      <c:catAx>
        <c:axId val="89731840"/>
        <c:scaling>
          <c:orientation val="minMax"/>
        </c:scaling>
        <c:axPos val="b"/>
        <c:tickLblPos val="nextTo"/>
        <c:crossAx val="89733760"/>
        <c:crosses val="autoZero"/>
        <c:auto val="1"/>
        <c:lblAlgn val="ctr"/>
        <c:lblOffset val="100"/>
      </c:catAx>
      <c:valAx>
        <c:axId val="89733760"/>
        <c:scaling>
          <c:orientation val="minMax"/>
        </c:scaling>
        <c:axPos val="l"/>
        <c:majorGridlines/>
        <c:numFmt formatCode="General" sourceLinked="1"/>
        <c:tickLblPos val="nextTo"/>
        <c:crossAx val="8973184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93</c:v>
                </c:pt>
                <c:pt idx="1">
                  <c:v>101</c:v>
                </c:pt>
                <c:pt idx="2">
                  <c:v>107</c:v>
                </c:pt>
                <c:pt idx="3">
                  <c:v>112</c:v>
                </c:pt>
                <c:pt idx="4">
                  <c:v>100</c:v>
                </c:pt>
                <c:pt idx="5">
                  <c:v>71</c:v>
                </c:pt>
                <c:pt idx="6">
                  <c:v>92</c:v>
                </c:pt>
                <c:pt idx="7">
                  <c:v>79</c:v>
                </c:pt>
                <c:pt idx="8">
                  <c:v>69</c:v>
                </c:pt>
                <c:pt idx="9">
                  <c:v>67</c:v>
                </c:pt>
                <c:pt idx="10">
                  <c:v>93</c:v>
                </c:pt>
                <c:pt idx="1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2386432"/>
        <c:axId val="92776320"/>
        <c:axId val="0"/>
      </c:bar3DChart>
      <c:catAx>
        <c:axId val="92386432"/>
        <c:scaling>
          <c:orientation val="minMax"/>
        </c:scaling>
        <c:axPos val="b"/>
        <c:tickLblPos val="nextTo"/>
        <c:crossAx val="92776320"/>
        <c:crosses val="autoZero"/>
        <c:auto val="1"/>
        <c:lblAlgn val="ctr"/>
        <c:lblOffset val="100"/>
      </c:catAx>
      <c:valAx>
        <c:axId val="92776320"/>
        <c:scaling>
          <c:orientation val="minMax"/>
        </c:scaling>
        <c:axPos val="l"/>
        <c:majorGridlines/>
        <c:numFmt formatCode="General" sourceLinked="1"/>
        <c:tickLblPos val="nextTo"/>
        <c:crossAx val="9238643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</c:v>
                </c:pt>
                <c:pt idx="1">
                  <c:v>21</c:v>
                </c:pt>
                <c:pt idx="2">
                  <c:v>24</c:v>
                </c:pt>
                <c:pt idx="3">
                  <c:v>24</c:v>
                </c:pt>
                <c:pt idx="4">
                  <c:v>20</c:v>
                </c:pt>
                <c:pt idx="5">
                  <c:v>14</c:v>
                </c:pt>
                <c:pt idx="6">
                  <c:v>19</c:v>
                </c:pt>
                <c:pt idx="7">
                  <c:v>15</c:v>
                </c:pt>
                <c:pt idx="8">
                  <c:v>12</c:v>
                </c:pt>
                <c:pt idx="9">
                  <c:v>15</c:v>
                </c:pt>
                <c:pt idx="10">
                  <c:v>20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7521024"/>
        <c:axId val="106022784"/>
        <c:axId val="0"/>
      </c:bar3DChart>
      <c:catAx>
        <c:axId val="97521024"/>
        <c:scaling>
          <c:orientation val="minMax"/>
        </c:scaling>
        <c:axPos val="b"/>
        <c:tickLblPos val="nextTo"/>
        <c:crossAx val="106022784"/>
        <c:crosses val="autoZero"/>
        <c:auto val="1"/>
        <c:lblAlgn val="ctr"/>
        <c:lblOffset val="100"/>
      </c:catAx>
      <c:valAx>
        <c:axId val="106022784"/>
        <c:scaling>
          <c:orientation val="minMax"/>
          <c:max val="40"/>
        </c:scaling>
        <c:axPos val="l"/>
        <c:majorGridlines/>
        <c:numFmt formatCode="General" sourceLinked="1"/>
        <c:tickLblPos val="nextTo"/>
        <c:crossAx val="9752102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25</c:v>
                </c:pt>
                <c:pt idx="2">
                  <c:v>26</c:v>
                </c:pt>
                <c:pt idx="3">
                  <c:v>26</c:v>
                </c:pt>
                <c:pt idx="4">
                  <c:v>23</c:v>
                </c:pt>
                <c:pt idx="5">
                  <c:v>20</c:v>
                </c:pt>
                <c:pt idx="6">
                  <c:v>23</c:v>
                </c:pt>
                <c:pt idx="7">
                  <c:v>20</c:v>
                </c:pt>
                <c:pt idx="8">
                  <c:v>18</c:v>
                </c:pt>
                <c:pt idx="9">
                  <c:v>19</c:v>
                </c:pt>
                <c:pt idx="10">
                  <c:v>22</c:v>
                </c:pt>
                <c:pt idx="1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14021504"/>
        <c:axId val="114023040"/>
        <c:axId val="0"/>
      </c:bar3DChart>
      <c:catAx>
        <c:axId val="114021504"/>
        <c:scaling>
          <c:orientation val="minMax"/>
        </c:scaling>
        <c:axPos val="b"/>
        <c:tickLblPos val="nextTo"/>
        <c:crossAx val="114023040"/>
        <c:crosses val="autoZero"/>
        <c:auto val="1"/>
        <c:lblAlgn val="ctr"/>
        <c:lblOffset val="100"/>
      </c:catAx>
      <c:valAx>
        <c:axId val="114023040"/>
        <c:scaling>
          <c:orientation val="minMax"/>
          <c:max val="40"/>
        </c:scaling>
        <c:axPos val="l"/>
        <c:majorGridlines/>
        <c:numFmt formatCode="General" sourceLinked="1"/>
        <c:tickLblPos val="nextTo"/>
        <c:crossAx val="1140215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86963712"/>
        <c:axId val="86965248"/>
        <c:axId val="0"/>
      </c:bar3DChart>
      <c:catAx>
        <c:axId val="86963712"/>
        <c:scaling>
          <c:orientation val="minMax"/>
        </c:scaling>
        <c:axPos val="b"/>
        <c:tickLblPos val="nextTo"/>
        <c:crossAx val="86965248"/>
        <c:crosses val="autoZero"/>
        <c:auto val="1"/>
        <c:lblAlgn val="ctr"/>
        <c:lblOffset val="100"/>
      </c:catAx>
      <c:valAx>
        <c:axId val="86965248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8696371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89110400"/>
        <c:axId val="89111936"/>
        <c:axId val="0"/>
      </c:bar3DChart>
      <c:catAx>
        <c:axId val="89110400"/>
        <c:scaling>
          <c:orientation val="minMax"/>
        </c:scaling>
        <c:axPos val="b"/>
        <c:tickLblPos val="nextTo"/>
        <c:crossAx val="89111936"/>
        <c:crosses val="autoZero"/>
        <c:auto val="1"/>
        <c:lblAlgn val="ctr"/>
        <c:lblOffset val="100"/>
      </c:catAx>
      <c:valAx>
        <c:axId val="89111936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8911040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182</c:v>
                </c:pt>
                <c:pt idx="1">
                  <c:v>190</c:v>
                </c:pt>
                <c:pt idx="2">
                  <c:v>200</c:v>
                </c:pt>
                <c:pt idx="3">
                  <c:v>250</c:v>
                </c:pt>
                <c:pt idx="4">
                  <c:v>198</c:v>
                </c:pt>
                <c:pt idx="5">
                  <c:v>172</c:v>
                </c:pt>
                <c:pt idx="6">
                  <c:v>190</c:v>
                </c:pt>
                <c:pt idx="7">
                  <c:v>163</c:v>
                </c:pt>
                <c:pt idx="8">
                  <c:v>140</c:v>
                </c:pt>
                <c:pt idx="9">
                  <c:v>146</c:v>
                </c:pt>
                <c:pt idx="10">
                  <c:v>187</c:v>
                </c:pt>
                <c:pt idx="11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1048192"/>
        <c:axId val="91058176"/>
        <c:axId val="0"/>
      </c:bar3DChart>
      <c:catAx>
        <c:axId val="91048192"/>
        <c:scaling>
          <c:orientation val="minMax"/>
        </c:scaling>
        <c:axPos val="b"/>
        <c:tickLblPos val="nextTo"/>
        <c:crossAx val="91058176"/>
        <c:crosses val="autoZero"/>
        <c:auto val="1"/>
        <c:lblAlgn val="ctr"/>
        <c:lblOffset val="100"/>
      </c:catAx>
      <c:valAx>
        <c:axId val="91058176"/>
        <c:scaling>
          <c:orientation val="minMax"/>
        </c:scaling>
        <c:axPos val="l"/>
        <c:majorGridlines/>
        <c:numFmt formatCode="General" sourceLinked="1"/>
        <c:tickLblPos val="nextTo"/>
        <c:crossAx val="91048192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120</c:v>
                </c:pt>
                <c:pt idx="1">
                  <c:v>145</c:v>
                </c:pt>
                <c:pt idx="2">
                  <c:v>123</c:v>
                </c:pt>
                <c:pt idx="3">
                  <c:v>130</c:v>
                </c:pt>
                <c:pt idx="4">
                  <c:v>116</c:v>
                </c:pt>
                <c:pt idx="5">
                  <c:v>90</c:v>
                </c:pt>
                <c:pt idx="6">
                  <c:v>123</c:v>
                </c:pt>
                <c:pt idx="7">
                  <c:v>127</c:v>
                </c:pt>
                <c:pt idx="8">
                  <c:v>91</c:v>
                </c:pt>
                <c:pt idx="9">
                  <c:v>92</c:v>
                </c:pt>
                <c:pt idx="10">
                  <c:v>117</c:v>
                </c:pt>
                <c:pt idx="1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Денис </c:v>
                </c:pt>
                <c:pt idx="1">
                  <c:v>Егор </c:v>
                </c:pt>
                <c:pt idx="2">
                  <c:v>Миша</c:v>
                </c:pt>
                <c:pt idx="3">
                  <c:v>Тигран </c:v>
                </c:pt>
                <c:pt idx="4">
                  <c:v>Рома</c:v>
                </c:pt>
                <c:pt idx="5">
                  <c:v>Саша</c:v>
                </c:pt>
                <c:pt idx="6">
                  <c:v>Никита</c:v>
                </c:pt>
                <c:pt idx="7">
                  <c:v>Даниил</c:v>
                </c:pt>
                <c:pt idx="8">
                  <c:v>Вика</c:v>
                </c:pt>
                <c:pt idx="9">
                  <c:v>Яна</c:v>
                </c:pt>
                <c:pt idx="10">
                  <c:v>Матвей</c:v>
                </c:pt>
                <c:pt idx="11">
                  <c:v>Аня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91142784"/>
        <c:axId val="91152768"/>
        <c:axId val="0"/>
      </c:bar3DChart>
      <c:catAx>
        <c:axId val="91142784"/>
        <c:scaling>
          <c:orientation val="minMax"/>
        </c:scaling>
        <c:axPos val="b"/>
        <c:tickLblPos val="nextTo"/>
        <c:crossAx val="91152768"/>
        <c:crosses val="autoZero"/>
        <c:auto val="1"/>
        <c:lblAlgn val="ctr"/>
        <c:lblOffset val="100"/>
      </c:catAx>
      <c:valAx>
        <c:axId val="91152768"/>
        <c:scaling>
          <c:orientation val="minMax"/>
        </c:scaling>
        <c:axPos val="l"/>
        <c:majorGridlines/>
        <c:numFmt formatCode="General" sourceLinked="1"/>
        <c:tickLblPos val="nextTo"/>
        <c:crossAx val="91142784"/>
        <c:crosses val="autoZero"/>
        <c:crossBetween val="between"/>
      </c:valAx>
    </c:plotArea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2D54-7E64-47D4-8581-0F07BE68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22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13</cp:revision>
  <dcterms:created xsi:type="dcterms:W3CDTF">2018-05-24T13:47:00Z</dcterms:created>
  <dcterms:modified xsi:type="dcterms:W3CDTF">2018-05-29T10:34:00Z</dcterms:modified>
</cp:coreProperties>
</file>