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E8" w:rsidRPr="00D73074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  <w:r w:rsidRPr="00D73074">
        <w:rPr>
          <w:color w:val="000000"/>
          <w:kern w:val="28"/>
          <w:sz w:val="28"/>
          <w:szCs w:val="28"/>
        </w:rPr>
        <w:t>Общее понятие и основные компоненты темперамента</w:t>
      </w:r>
    </w:p>
    <w:p w:rsidR="009A3EE8" w:rsidRPr="00D73074" w:rsidRDefault="009A3EE8" w:rsidP="009A3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A3EE8" w:rsidRPr="00D73074" w:rsidRDefault="009A3EE8" w:rsidP="009A3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Темперамент относится к биологически обусловленным подструктурам личности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входит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структуру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личности.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личности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система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представлений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73074">
        <w:rPr>
          <w:color w:val="000000"/>
          <w:sz w:val="28"/>
          <w:szCs w:val="28"/>
        </w:rPr>
        <w:t>личности</w:t>
      </w:r>
      <w:proofErr w:type="gramEnd"/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обобщающая процессуально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иерархические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подструктуры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личности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подчинением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низших подструктур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высшим,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включающая наложенные на них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подструктуры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способностей и характера.[</w:t>
      </w:r>
      <w:r>
        <w:rPr>
          <w:color w:val="000000"/>
          <w:sz w:val="28"/>
          <w:szCs w:val="28"/>
        </w:rPr>
        <w:t>5</w:t>
      </w:r>
      <w:r w:rsidRPr="00D73074">
        <w:rPr>
          <w:color w:val="000000"/>
          <w:sz w:val="28"/>
          <w:szCs w:val="28"/>
        </w:rPr>
        <w:t xml:space="preserve">, 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.90]</w:t>
      </w:r>
    </w:p>
    <w:p w:rsidR="009A3EE8" w:rsidRPr="00D73074" w:rsidRDefault="009A3EE8" w:rsidP="009A3EE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Темперамент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индивидуальные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особенности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человека,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определяющие динамику протекания его психических процессов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поведения.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динамикой понимают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ритм,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продолжительность,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интенсивность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психических процессов, в частности эмоциональных процессов, 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некоторые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внешние особенности поведения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подвижность,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активность,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быстроту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или замедленность реакций и т. д.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Темперамент характеризует динамичность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личности,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характеризует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ее убеждений,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взглядов,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интересов,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показателем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ценности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или </w:t>
      </w:r>
      <w:proofErr w:type="spellStart"/>
      <w:r w:rsidRPr="00D73074">
        <w:rPr>
          <w:color w:val="000000"/>
          <w:sz w:val="28"/>
          <w:szCs w:val="28"/>
        </w:rPr>
        <w:t>малоценности</w:t>
      </w:r>
      <w:proofErr w:type="spellEnd"/>
      <w:r w:rsidRPr="00D73074">
        <w:rPr>
          <w:color w:val="000000"/>
          <w:sz w:val="28"/>
          <w:szCs w:val="28"/>
        </w:rPr>
        <w:t xml:space="preserve"> личности, не определяет ее возможности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(не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следует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смешивать свойства темперамента со свойствами характера или способностей).</w:t>
      </w:r>
    </w:p>
    <w:p w:rsidR="009A3EE8" w:rsidRPr="00D73074" w:rsidRDefault="009A3EE8" w:rsidP="009A3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К свойствам темперамента относятся индивидуальные особенности, которые:</w:t>
      </w:r>
    </w:p>
    <w:p w:rsidR="009A3EE8" w:rsidRPr="00D73074" w:rsidRDefault="009A3EE8" w:rsidP="009A3EE8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Регулируют динамику психической деятельности в целом;</w:t>
      </w:r>
    </w:p>
    <w:p w:rsidR="009A3EE8" w:rsidRPr="00D73074" w:rsidRDefault="009A3EE8" w:rsidP="009A3EE8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Характеризуют особенности динамики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отдельных психических процессов;</w:t>
      </w:r>
    </w:p>
    <w:p w:rsidR="009A3EE8" w:rsidRPr="00D73074" w:rsidRDefault="009A3EE8" w:rsidP="009A3EE8">
      <w:pPr>
        <w:pStyle w:val="2"/>
        <w:numPr>
          <w:ilvl w:val="0"/>
          <w:numId w:val="2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устойчивый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постоянный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характер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сохраняются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развитии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 протяжении длительного отрезка времени;</w:t>
      </w:r>
    </w:p>
    <w:p w:rsidR="009A3EE8" w:rsidRPr="00D73074" w:rsidRDefault="009A3EE8" w:rsidP="009A3EE8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Находятся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строго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закономерном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соотношении,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характеризующем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 темперамента;</w:t>
      </w:r>
    </w:p>
    <w:p w:rsidR="009A3EE8" w:rsidRPr="00D73074" w:rsidRDefault="009A3EE8" w:rsidP="009A3EE8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73074">
        <w:rPr>
          <w:color w:val="000000"/>
          <w:sz w:val="28"/>
          <w:szCs w:val="28"/>
        </w:rPr>
        <w:t>Однозначно обусловлены общим типом нервной системы.</w:t>
      </w:r>
      <w:proofErr w:type="gramEnd"/>
    </w:p>
    <w:p w:rsidR="009A3EE8" w:rsidRPr="00D73074" w:rsidRDefault="009A3EE8" w:rsidP="009A3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lastRenderedPageBreak/>
        <w:t>Пользуясь определенными признаками, можно с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достаточной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определенностью отличить свойства темперамента от всех других психических свойств личности.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Анализ внутренней структуры темперамента представляет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значительные трудности,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обусловленные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отсутствием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темперамента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обычных психологических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характеристиках)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единого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единой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системы внешних проявлений.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Попытки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такого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анализа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приводят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выделению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трех главных, ведущих,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компонентов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темперамента,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относящихся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сферам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общей активности индивида, его моторики 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эмоциональности.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этих компонентов, в свою очередь, обладает весьма сложным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многомерным строением и разными формами психологических проявлений.[</w:t>
      </w:r>
      <w:r>
        <w:rPr>
          <w:color w:val="000000"/>
          <w:sz w:val="28"/>
          <w:szCs w:val="28"/>
        </w:rPr>
        <w:t>2</w:t>
      </w:r>
      <w:r w:rsidRPr="00D73074">
        <w:rPr>
          <w:color w:val="000000"/>
          <w:sz w:val="28"/>
          <w:szCs w:val="28"/>
        </w:rPr>
        <w:t>,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.23]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Особое значение в структуре темперамента имеет тот его компонент, который обозначается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общая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психическая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активность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индивида.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Сущность психической активности заключается 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стремление личности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самовыражению, эффективному освоению 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преобразованию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внешней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действительности;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конечно при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направление,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качество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тенденций определяется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другими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особенностями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личности: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интеллектуальными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 характерологическими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особенностями,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комплексом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отношений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мотивов. Степень активности распространяется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вялости,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инертности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пассивного </w:t>
      </w:r>
      <w:proofErr w:type="spellStart"/>
      <w:r w:rsidRPr="00D73074">
        <w:rPr>
          <w:color w:val="000000"/>
          <w:sz w:val="28"/>
          <w:szCs w:val="28"/>
        </w:rPr>
        <w:t>созерцательства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одном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полюсе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высшей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степени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энергии,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мощной стремительности действий и постоянного подъема - на другом.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этими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двумя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полюсами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располагаются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представители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различных темпераментов.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К группе качеств, составляющих первый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компонент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темперамента,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вплотную примыкает группа качеств, составляющих второй - двигательный,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моторный компонент, ведущую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роль в котором играют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качества,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связанные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функцией двигательного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(и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специального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73074">
        <w:rPr>
          <w:color w:val="000000"/>
          <w:sz w:val="28"/>
          <w:szCs w:val="28"/>
        </w:rPr>
        <w:t>речедвигательного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аппарата).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73074">
        <w:rPr>
          <w:color w:val="000000"/>
          <w:sz w:val="28"/>
          <w:szCs w:val="28"/>
        </w:rPr>
        <w:t>Среди динамических качеств двигательного компонента следует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lastRenderedPageBreak/>
        <w:t>выделить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такие,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как быстрота, сила, резкость, ритм, амплитуда и ряд других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признаков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мышечного движения.</w:t>
      </w:r>
      <w:proofErr w:type="gramEnd"/>
      <w:r w:rsidRPr="00D73074">
        <w:rPr>
          <w:color w:val="000000"/>
          <w:sz w:val="28"/>
          <w:szCs w:val="28"/>
        </w:rPr>
        <w:t xml:space="preserve"> Совокупность особенностей мышечной и речевой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моторики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составляет ту грань темперамента, которая легче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других поддается наблюдению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оценке и поэтому часто служит основой для суждения о темпераменте их носителя.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Третьим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основным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компонентом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темперамента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эмоциональность, представляющая собой обширный комплекс свойств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качеств,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характеризующих особенности возникновения, протекания 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прекращения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разнообразных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чувств, аффектов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настроений.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сравнению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другими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составными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частями темперамента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этот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компонент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сложен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обладает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разветвленной собственной структурой. В качестве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характеристик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эмоциональности выделяют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впечатлительность,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импульсивность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эмоциональную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лабильность. Впечатлительность выражает аффективную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восприимчивость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субъекта,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чуткость его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эмоциональным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воздействиям,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найти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почву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для эмоциональной реакции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там,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такой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почвы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существует. Термином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“импульсивность”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обозначается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быстрота,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эмоция становится побудительной силой поступков и действий без 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предварительного обдумывания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сознательного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выполнить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их.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эмоциональной лабильностью обычно принимается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скорость,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прекращается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данное эмоциональное состояние или происходит смена одного переживания другим.[</w:t>
      </w:r>
      <w:r>
        <w:rPr>
          <w:color w:val="000000"/>
          <w:sz w:val="28"/>
          <w:szCs w:val="28"/>
        </w:rPr>
        <w:t>4</w:t>
      </w:r>
      <w:r w:rsidRPr="00D73074">
        <w:rPr>
          <w:color w:val="000000"/>
          <w:sz w:val="28"/>
          <w:szCs w:val="28"/>
        </w:rPr>
        <w:t>,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.53]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Основные компоненты темперамента образуют в актах человеческого поведения то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своеобразное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единство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побуждения,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переживания,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которое позволяет говорить о целостности проявлений темперамента и дает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возможность относительно четко ограничить темперамент от других психических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образований личности - ее направленности, характера, способностей и др.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Науке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давно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известна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зависимость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протекания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психических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процессов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 поведение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функционирования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системы,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выполняющей </w:t>
      </w:r>
      <w:r w:rsidRPr="00D73074">
        <w:rPr>
          <w:color w:val="000000"/>
          <w:sz w:val="28"/>
          <w:szCs w:val="28"/>
        </w:rPr>
        <w:lastRenderedPageBreak/>
        <w:t>доминирующую и управляющую роль в организме. Теория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некоторых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общих свойств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процессов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типами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темперамента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была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предложена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И.П. Павловым и получила развитие 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экспериментальное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подтверждение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работах его последователей.[2,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.19]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D73074">
        <w:rPr>
          <w:color w:val="000000"/>
          <w:sz w:val="28"/>
          <w:szCs w:val="28"/>
        </w:rPr>
        <w:t>И.П.Павлов</w:t>
      </w:r>
      <w:proofErr w:type="spellEnd"/>
      <w:r w:rsidRPr="00D73074">
        <w:rPr>
          <w:color w:val="000000"/>
          <w:sz w:val="28"/>
          <w:szCs w:val="28"/>
        </w:rPr>
        <w:t xml:space="preserve"> изучая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особенности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выработки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условных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рефлексов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собак, обратил внимание на индивидуальные различия в их поведении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протекании условно-рефлекторной деятельности. Эти различия проявлялись,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прежде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всего, в таких аспектах поведения, как скорость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точность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условных рефлексов, а также в особенностях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затухания.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обстоятельство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дало возможность </w:t>
      </w:r>
      <w:proofErr w:type="spellStart"/>
      <w:r w:rsidRPr="00D73074">
        <w:rPr>
          <w:color w:val="000000"/>
          <w:sz w:val="28"/>
          <w:szCs w:val="28"/>
        </w:rPr>
        <w:t>И.П.Павлову</w:t>
      </w:r>
      <w:proofErr w:type="spellEnd"/>
      <w:r w:rsidRPr="00D73074">
        <w:rPr>
          <w:color w:val="000000"/>
          <w:sz w:val="28"/>
          <w:szCs w:val="28"/>
        </w:rPr>
        <w:t xml:space="preserve"> выдвинуть гипотезу о том,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быть объяснены только разнообразием экспериментальных ситуаций и что в 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основе лежат некоторые фундаментальные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свойства нервных процессов - возбуждения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 торможения. К этим свойствам относятся сила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возбуждения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торможения,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их уравновешенность и подвижность (сменяемость).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D73074">
        <w:rPr>
          <w:color w:val="000000"/>
          <w:sz w:val="28"/>
          <w:szCs w:val="28"/>
        </w:rPr>
        <w:t>И.П.Павлов</w:t>
      </w:r>
      <w:proofErr w:type="spellEnd"/>
      <w:r w:rsidRPr="00D73074">
        <w:rPr>
          <w:color w:val="000000"/>
          <w:sz w:val="28"/>
          <w:szCs w:val="28"/>
        </w:rPr>
        <w:t>, различал силу возбуждения и силу торможения, считая 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двумя независимыми свойствами нервной системы.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Сила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возбуждения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отражает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работоспособность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клетки.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Она проявляется в функциональной выносливости, т.е.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способности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выдерживать длительное или кратковременное, но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сильное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возбуждение,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переходя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при этом в противоположное состояние торможения.[</w:t>
      </w:r>
      <w:r>
        <w:rPr>
          <w:color w:val="000000"/>
          <w:sz w:val="28"/>
          <w:szCs w:val="28"/>
        </w:rPr>
        <w:t>5</w:t>
      </w:r>
      <w:r w:rsidRPr="00D73074">
        <w:rPr>
          <w:color w:val="000000"/>
          <w:sz w:val="28"/>
          <w:szCs w:val="28"/>
        </w:rPr>
        <w:t xml:space="preserve">, 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.60]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Сила торможения понимается как функциональная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работоспособность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нервной системы при реализации торможения и проявляется в способности 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образованию различных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тормозных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условных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реакций,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таких,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угасание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 дифференцировка.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Уравновешенность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равновесие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процессов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возбуждения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торможения. Отношение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силы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обоих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процессов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решает,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данный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индивид уравновешенным или неуравновешенным, когда сила одного процесса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превосходит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силу </w:t>
      </w:r>
      <w:proofErr w:type="gramStart"/>
      <w:r w:rsidRPr="00D73074">
        <w:rPr>
          <w:color w:val="000000"/>
          <w:sz w:val="28"/>
          <w:szCs w:val="28"/>
        </w:rPr>
        <w:t>другого</w:t>
      </w:r>
      <w:proofErr w:type="gramEnd"/>
      <w:r w:rsidRPr="00D73074">
        <w:rPr>
          <w:color w:val="000000"/>
          <w:sz w:val="28"/>
          <w:szCs w:val="28"/>
        </w:rPr>
        <w:t>.[</w:t>
      </w:r>
      <w:r>
        <w:rPr>
          <w:color w:val="000000"/>
          <w:sz w:val="28"/>
          <w:szCs w:val="28"/>
        </w:rPr>
        <w:t>6</w:t>
      </w:r>
      <w:r w:rsidRPr="00D73074">
        <w:rPr>
          <w:color w:val="000000"/>
          <w:sz w:val="28"/>
          <w:szCs w:val="28"/>
        </w:rPr>
        <w:t xml:space="preserve">, 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.102]</w:t>
      </w:r>
    </w:p>
    <w:p w:rsidR="009A3EE8" w:rsidRPr="00D73074" w:rsidRDefault="009A3EE8" w:rsidP="009A3EE8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lastRenderedPageBreak/>
        <w:t>Подвижность нервных процессов проявляется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быстроте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перехода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одного нервного процесса в другой.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Подвижность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процессов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проявляется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 способности к изменению поведения в соответствии с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изменяющимися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условиями жизни. Мерой этого свойства нервной системы является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быстрота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перехода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от одного действия к другому, от пассивного состояния </w:t>
      </w:r>
      <w:proofErr w:type="gramStart"/>
      <w:r w:rsidRPr="00D73074">
        <w:rPr>
          <w:color w:val="000000"/>
          <w:sz w:val="28"/>
          <w:szCs w:val="28"/>
        </w:rPr>
        <w:t>к</w:t>
      </w:r>
      <w:proofErr w:type="gramEnd"/>
      <w:r w:rsidRPr="00D73074">
        <w:rPr>
          <w:color w:val="000000"/>
          <w:sz w:val="28"/>
          <w:szCs w:val="28"/>
        </w:rPr>
        <w:t xml:space="preserve"> активному, и наоборот.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Инертност</w:t>
      </w:r>
      <w:proofErr w:type="gramStart"/>
      <w:r w:rsidRPr="00D73074">
        <w:rPr>
          <w:color w:val="000000"/>
          <w:sz w:val="28"/>
          <w:szCs w:val="28"/>
        </w:rPr>
        <w:t>ь-</w:t>
      </w:r>
      <w:proofErr w:type="gramEnd"/>
      <w:r w:rsidRPr="00D73074">
        <w:rPr>
          <w:color w:val="000000"/>
          <w:sz w:val="28"/>
          <w:szCs w:val="28"/>
        </w:rPr>
        <w:t xml:space="preserve"> противоположность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подвижности.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Нервная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система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более инертна, чем больше времени или усилий требуется, чтобы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перейти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одного процесса к другому.</w:t>
      </w:r>
    </w:p>
    <w:p w:rsidR="009A3EE8" w:rsidRPr="00D73074" w:rsidRDefault="009A3EE8" w:rsidP="009A3EE8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 xml:space="preserve">Выделенные </w:t>
      </w:r>
      <w:proofErr w:type="spellStart"/>
      <w:r w:rsidRPr="00D73074">
        <w:rPr>
          <w:color w:val="000000"/>
          <w:sz w:val="28"/>
          <w:szCs w:val="28"/>
        </w:rPr>
        <w:t>И.П.Павловым</w:t>
      </w:r>
      <w:proofErr w:type="spellEnd"/>
      <w:r w:rsidRPr="00D73074">
        <w:rPr>
          <w:color w:val="000000"/>
          <w:sz w:val="28"/>
          <w:szCs w:val="28"/>
        </w:rPr>
        <w:t xml:space="preserve"> свойства нервных процессов образуют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определенные системы, комбинации, которые, по его мнению,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образуют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называемый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 нервной системы, или тип высшей нервной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деятельности.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складывается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из характерной для отдельных индивидов совокупности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свойств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нервной системы - силы, уравновешенности и подвижности процессов,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различая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сильные и слабые типы.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Представители слабого типа нервной системы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выдерживать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сильные, длительные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концентрированные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раздражители.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Слабыми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процессы торможения и возбуждения. При действии сильных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раздражителей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задерживается выработка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условных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рефлексов.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Наряду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этим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отмечается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высокая чувствительность (т.е. низкий порог) на действия раздражителей.[</w:t>
      </w:r>
      <w:r>
        <w:rPr>
          <w:color w:val="000000"/>
          <w:sz w:val="28"/>
          <w:szCs w:val="28"/>
        </w:rPr>
        <w:t>6</w:t>
      </w:r>
      <w:r w:rsidRPr="00D73074">
        <w:rPr>
          <w:color w:val="000000"/>
          <w:sz w:val="28"/>
          <w:szCs w:val="28"/>
        </w:rPr>
        <w:t>,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.19]</w:t>
      </w:r>
    </w:p>
    <w:p w:rsidR="009A3EE8" w:rsidRPr="00D73074" w:rsidRDefault="009A3EE8" w:rsidP="009A3EE8">
      <w:pPr>
        <w:pStyle w:val="3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D73074">
        <w:rPr>
          <w:color w:val="000000"/>
          <w:sz w:val="28"/>
          <w:szCs w:val="28"/>
        </w:rPr>
        <w:t>Дальнейшим основанием деления служит уравновешенность нервных процессов, но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сильных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типов,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делятся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уравновешенных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 неуравновешенных,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неуравновешенный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характеризуется преобладанием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возбуждения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торможением.</w:t>
      </w:r>
      <w:proofErr w:type="gramEnd"/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Сильные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уравновешенные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типы делятся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подвижные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инертные,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основанием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деления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является подвижность нервных процессов. У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сильного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уравновешенного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подвижного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процессы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торможения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 возбуждения сильны и уравновешенны, но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быстрота,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подвижность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их,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быстрая сменяемость нервных процессов ведут к относительной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неустойчивости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нервных связей.</w:t>
      </w:r>
    </w:p>
    <w:p w:rsidR="009A3EE8" w:rsidRPr="00D73074" w:rsidRDefault="009A3EE8" w:rsidP="009A3EE8">
      <w:pPr>
        <w:pStyle w:val="3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lastRenderedPageBreak/>
        <w:t>Сильный уравновешенный инертный тип. Сильные 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уравновешенные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нервные процессы отличаются малой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подвижностью.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Представители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этого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внешне всегда спокойны, ровны, </w:t>
      </w:r>
      <w:proofErr w:type="gramStart"/>
      <w:r w:rsidRPr="00D73074">
        <w:rPr>
          <w:color w:val="000000"/>
          <w:sz w:val="28"/>
          <w:szCs w:val="28"/>
        </w:rPr>
        <w:t>трудно возбудимы</w:t>
      </w:r>
      <w:proofErr w:type="gramEnd"/>
      <w:r w:rsidRPr="00D730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Выделенные </w:t>
      </w:r>
      <w:proofErr w:type="spellStart"/>
      <w:r w:rsidRPr="00D73074">
        <w:rPr>
          <w:color w:val="000000"/>
          <w:sz w:val="28"/>
          <w:szCs w:val="28"/>
        </w:rPr>
        <w:t>И.П.Павловым</w:t>
      </w:r>
      <w:proofErr w:type="spellEnd"/>
      <w:r w:rsidRPr="00D73074">
        <w:rPr>
          <w:color w:val="000000"/>
          <w:sz w:val="28"/>
          <w:szCs w:val="28"/>
        </w:rPr>
        <w:t xml:space="preserve"> типы нервной системы не только по количеству,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но 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основным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характеристикам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соответствуют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классическим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типам темперамента:</w:t>
      </w:r>
    </w:p>
    <w:p w:rsidR="009A3EE8" w:rsidRPr="00D73074" w:rsidRDefault="009A3EE8" w:rsidP="009A3EE8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сильный, уравновешенный, подвижный - сангвиник</w:t>
      </w:r>
      <w:proofErr w:type="gramStart"/>
      <w:r w:rsidRPr="00D73074">
        <w:rPr>
          <w:color w:val="000000"/>
          <w:sz w:val="28"/>
          <w:szCs w:val="28"/>
        </w:rPr>
        <w:t xml:space="preserve"> ;</w:t>
      </w:r>
      <w:proofErr w:type="gramEnd"/>
    </w:p>
    <w:p w:rsidR="009A3EE8" w:rsidRPr="00D73074" w:rsidRDefault="009A3EE8" w:rsidP="009A3EE8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сильный, уравновешенный, инертный - флегматик;</w:t>
      </w:r>
    </w:p>
    <w:p w:rsidR="009A3EE8" w:rsidRPr="00D73074" w:rsidRDefault="009A3EE8" w:rsidP="009A3EE8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сильный, неуравновешенный тип с преобладанием возбуждения - холерик;</w:t>
      </w:r>
    </w:p>
    <w:p w:rsidR="009A3EE8" w:rsidRPr="00D73074" w:rsidRDefault="009A3EE8" w:rsidP="009A3EE8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слабый ти</w:t>
      </w:r>
      <w:proofErr w:type="gramStart"/>
      <w:r w:rsidRPr="00D73074">
        <w:rPr>
          <w:color w:val="000000"/>
          <w:sz w:val="28"/>
          <w:szCs w:val="28"/>
        </w:rPr>
        <w:t>п-</w:t>
      </w:r>
      <w:proofErr w:type="gramEnd"/>
      <w:r w:rsidRPr="00D73074">
        <w:rPr>
          <w:color w:val="000000"/>
          <w:sz w:val="28"/>
          <w:szCs w:val="28"/>
        </w:rPr>
        <w:t xml:space="preserve"> меланхолик.</w:t>
      </w:r>
    </w:p>
    <w:p w:rsidR="009A3EE8" w:rsidRPr="00D73074" w:rsidRDefault="009A3EE8" w:rsidP="009A3EE8">
      <w:pPr>
        <w:pStyle w:val="3"/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D73074">
        <w:rPr>
          <w:color w:val="000000"/>
          <w:sz w:val="28"/>
          <w:szCs w:val="28"/>
        </w:rPr>
        <w:t>И.П.Павлов</w:t>
      </w:r>
      <w:proofErr w:type="spellEnd"/>
      <w:r w:rsidRPr="00D73074">
        <w:rPr>
          <w:color w:val="000000"/>
          <w:sz w:val="28"/>
          <w:szCs w:val="28"/>
        </w:rPr>
        <w:t xml:space="preserve"> понимал тип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врожденный,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относительно слабо подверженный изменениям под воздействием окружения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воспитания.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По мнению </w:t>
      </w:r>
      <w:proofErr w:type="spellStart"/>
      <w:r w:rsidRPr="00D73074">
        <w:rPr>
          <w:color w:val="000000"/>
          <w:sz w:val="28"/>
          <w:szCs w:val="28"/>
        </w:rPr>
        <w:t>И.П.Павлова</w:t>
      </w:r>
      <w:proofErr w:type="spellEnd"/>
      <w:r w:rsidRPr="00D73074">
        <w:rPr>
          <w:color w:val="000000"/>
          <w:sz w:val="28"/>
          <w:szCs w:val="28"/>
        </w:rPr>
        <w:t xml:space="preserve"> свойства нервной системы образуют физиологическую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основу темперамента,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психическим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проявлением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нервной системы. </w:t>
      </w:r>
      <w:proofErr w:type="gramStart"/>
      <w:r w:rsidRPr="00D73074">
        <w:rPr>
          <w:color w:val="000000"/>
          <w:sz w:val="28"/>
          <w:szCs w:val="28"/>
        </w:rPr>
        <w:t>Типы нервной системы, установленные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исследованиях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животных Павлов предложил</w:t>
      </w:r>
      <w:proofErr w:type="gramEnd"/>
      <w:r w:rsidRPr="00D73074">
        <w:rPr>
          <w:color w:val="000000"/>
          <w:sz w:val="28"/>
          <w:szCs w:val="28"/>
        </w:rPr>
        <w:t xml:space="preserve"> распространить и на людей.</w:t>
      </w:r>
    </w:p>
    <w:p w:rsidR="009A3EE8" w:rsidRPr="00D73074" w:rsidRDefault="009A3EE8" w:rsidP="009A3EE8">
      <w:pPr>
        <w:pStyle w:val="3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Учение Павлова о типах нервной деятельности имеет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существенное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значение для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понимания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физиологической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основы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темперамента.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Правильное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его использование предполагает учет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является строго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физиологическим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понятием,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темперамент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понятие психофизиологическое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выражается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моторике,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характере реакции, их силе, скорости и т.д., но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впечатлительности,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 эмоциональной возбудимости и т.п.</w:t>
      </w:r>
    </w:p>
    <w:p w:rsidR="009A3EE8" w:rsidRPr="00D73074" w:rsidRDefault="009A3EE8" w:rsidP="009A3EE8">
      <w:pPr>
        <w:pStyle w:val="3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Психические свойства темперамента, несомненно, теснейшим образом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связаны с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телесными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свойствами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организма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врожденными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особенностями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строения нервной системы и др. Однако,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значении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врожденных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особенностях организма, в частности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нервной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системы,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темперамента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лишь исходный момент его развития, неотрывного от развития личности в целом.[</w:t>
      </w:r>
      <w:r>
        <w:rPr>
          <w:color w:val="000000"/>
          <w:sz w:val="28"/>
          <w:szCs w:val="28"/>
        </w:rPr>
        <w:t>3</w:t>
      </w:r>
      <w:r w:rsidRPr="00D73074">
        <w:rPr>
          <w:color w:val="000000"/>
          <w:sz w:val="28"/>
          <w:szCs w:val="28"/>
        </w:rPr>
        <w:t>,</w:t>
      </w:r>
      <w:r w:rsidRPr="00D73074">
        <w:rPr>
          <w:color w:val="000000"/>
          <w:sz w:val="28"/>
          <w:szCs w:val="28"/>
          <w:lang w:val="en-US"/>
        </w:rPr>
        <w:t>c</w:t>
      </w:r>
      <w:r w:rsidRPr="00D73074">
        <w:rPr>
          <w:color w:val="000000"/>
          <w:sz w:val="28"/>
          <w:szCs w:val="28"/>
        </w:rPr>
        <w:t>.39]</w:t>
      </w:r>
    </w:p>
    <w:p w:rsidR="009A3EE8" w:rsidRPr="00D73074" w:rsidRDefault="009A3EE8" w:rsidP="009A3EE8">
      <w:pPr>
        <w:pStyle w:val="3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lastRenderedPageBreak/>
        <w:t xml:space="preserve">В настоящее время в науке накоплено множество </w:t>
      </w:r>
      <w:proofErr w:type="gramStart"/>
      <w:r w:rsidRPr="00D73074">
        <w:rPr>
          <w:color w:val="000000"/>
          <w:sz w:val="28"/>
          <w:szCs w:val="28"/>
        </w:rPr>
        <w:t>фактов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 свойствах</w:t>
      </w:r>
      <w:proofErr w:type="gramEnd"/>
      <w:r w:rsidRPr="00D73074">
        <w:rPr>
          <w:color w:val="000000"/>
          <w:sz w:val="28"/>
          <w:szCs w:val="28"/>
        </w:rPr>
        <w:t xml:space="preserve"> нервной системы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 по мере их накопления исследователи придают все меньшее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значение типам нервной системы, тем более магическому числу (4), фигурирующему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 xml:space="preserve">почти во всех работах </w:t>
      </w:r>
      <w:proofErr w:type="spellStart"/>
      <w:r w:rsidRPr="00D73074">
        <w:rPr>
          <w:color w:val="000000"/>
          <w:sz w:val="28"/>
          <w:szCs w:val="28"/>
        </w:rPr>
        <w:t>И.П.Павлова</w:t>
      </w:r>
      <w:proofErr w:type="spellEnd"/>
      <w:r w:rsidRPr="00D73074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темпераменте.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Прежде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всего,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подчеркивается значение исследований отдельных фундаментальных свойств нервной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системы,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 то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проблема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разделения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отступает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план. Поскольку типы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образуются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комбинаций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свойств,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лишь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более глубокое познание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последних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может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обеспечить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понимание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осуществление типологий.</w:t>
      </w:r>
    </w:p>
    <w:p w:rsidR="009A3EE8" w:rsidRPr="00D73074" w:rsidRDefault="009A3EE8" w:rsidP="009A3EE8">
      <w:pPr>
        <w:pStyle w:val="3"/>
        <w:spacing w:line="360" w:lineRule="auto"/>
        <w:ind w:firstLine="709"/>
        <w:rPr>
          <w:color w:val="000000"/>
          <w:sz w:val="28"/>
          <w:szCs w:val="28"/>
        </w:rPr>
      </w:pPr>
      <w:r w:rsidRPr="00D73074">
        <w:rPr>
          <w:color w:val="000000"/>
          <w:sz w:val="28"/>
          <w:szCs w:val="28"/>
        </w:rPr>
        <w:t>Однако, несомненно, что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вполне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определенный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тип нервной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системы,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проявление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которого,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т.е.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особенности</w:t>
      </w:r>
      <w:r>
        <w:rPr>
          <w:color w:val="000000"/>
          <w:sz w:val="28"/>
          <w:szCs w:val="28"/>
        </w:rPr>
        <w:t xml:space="preserve"> </w:t>
      </w:r>
      <w:r w:rsidRPr="00D73074">
        <w:rPr>
          <w:color w:val="000000"/>
          <w:sz w:val="28"/>
          <w:szCs w:val="28"/>
        </w:rPr>
        <w:t>темперамента, составляют важную сторону индивидуально психологических различий.</w:t>
      </w: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  <w:bookmarkStart w:id="0" w:name="_Toc249178280"/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Pr="009A3EE8" w:rsidRDefault="009A3EE8" w:rsidP="009A3EE8"/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</w:p>
    <w:p w:rsidR="009A3EE8" w:rsidRPr="009F103C" w:rsidRDefault="009A3EE8" w:rsidP="009A3EE8">
      <w:pPr>
        <w:pStyle w:val="1"/>
        <w:keepNext w:val="0"/>
        <w:suppressAutoHyphens/>
        <w:spacing w:line="360" w:lineRule="auto"/>
        <w:ind w:firstLine="709"/>
        <w:rPr>
          <w:color w:val="000000"/>
          <w:kern w:val="28"/>
          <w:sz w:val="28"/>
          <w:szCs w:val="28"/>
        </w:rPr>
      </w:pPr>
      <w:r w:rsidRPr="009F103C">
        <w:rPr>
          <w:color w:val="000000"/>
          <w:kern w:val="28"/>
          <w:sz w:val="28"/>
          <w:szCs w:val="28"/>
        </w:rPr>
        <w:lastRenderedPageBreak/>
        <w:t>БИБЛИОГРАФИЧЕСКИЙ СПИСОК</w:t>
      </w:r>
      <w:bookmarkEnd w:id="0"/>
    </w:p>
    <w:p w:rsidR="009A3EE8" w:rsidRPr="00D73074" w:rsidRDefault="009A3EE8" w:rsidP="009A3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A3EE8" w:rsidRPr="009F103C" w:rsidRDefault="009A3EE8" w:rsidP="009A3EE8">
      <w:pPr>
        <w:numPr>
          <w:ilvl w:val="0"/>
          <w:numId w:val="3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proofErr w:type="spellStart"/>
      <w:r w:rsidRPr="009F103C">
        <w:rPr>
          <w:color w:val="000000"/>
          <w:kern w:val="28"/>
          <w:sz w:val="28"/>
          <w:szCs w:val="28"/>
        </w:rPr>
        <w:t>Альбуханова-Славская</w:t>
      </w:r>
      <w:proofErr w:type="spellEnd"/>
      <w:r w:rsidRPr="009F103C">
        <w:rPr>
          <w:color w:val="000000"/>
          <w:kern w:val="28"/>
          <w:sz w:val="28"/>
          <w:szCs w:val="28"/>
        </w:rPr>
        <w:t>, К.А. Проблема личности в психологии // Психологическая наука в России ХХ столетия: проблемы теории и истории. - М.: ИП РАН, 1997. - С.270-373.</w:t>
      </w:r>
      <w:r w:rsidRPr="009A3EE8">
        <w:rPr>
          <w:color w:val="000000"/>
          <w:sz w:val="28"/>
          <w:szCs w:val="28"/>
        </w:rPr>
        <w:t xml:space="preserve"> </w:t>
      </w:r>
      <w:bookmarkStart w:id="1" w:name="_GoBack"/>
      <w:bookmarkEnd w:id="1"/>
    </w:p>
    <w:p w:rsidR="009A3EE8" w:rsidRPr="009F103C" w:rsidRDefault="009A3EE8" w:rsidP="009A3EE8">
      <w:pPr>
        <w:numPr>
          <w:ilvl w:val="0"/>
          <w:numId w:val="3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proofErr w:type="spellStart"/>
      <w:r w:rsidRPr="009F103C">
        <w:rPr>
          <w:color w:val="000000"/>
          <w:kern w:val="28"/>
          <w:sz w:val="28"/>
          <w:szCs w:val="28"/>
        </w:rPr>
        <w:t>Гиндикин</w:t>
      </w:r>
      <w:proofErr w:type="spellEnd"/>
      <w:r w:rsidRPr="009F103C">
        <w:rPr>
          <w:color w:val="000000"/>
          <w:kern w:val="28"/>
          <w:sz w:val="28"/>
          <w:szCs w:val="28"/>
        </w:rPr>
        <w:t>, В.Я., Гурьева В.А. Личностная патология. - М.: Триада-Х, 1999. - 266 с.</w:t>
      </w:r>
      <w:r w:rsidRPr="009A3EE8">
        <w:rPr>
          <w:color w:val="000000"/>
          <w:sz w:val="28"/>
          <w:szCs w:val="28"/>
        </w:rPr>
        <w:t xml:space="preserve"> </w:t>
      </w:r>
    </w:p>
    <w:p w:rsidR="009A3EE8" w:rsidRPr="009A3EE8" w:rsidRDefault="009A3EE8" w:rsidP="009A3EE8">
      <w:pPr>
        <w:numPr>
          <w:ilvl w:val="0"/>
          <w:numId w:val="3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kern w:val="28"/>
          <w:sz w:val="28"/>
          <w:szCs w:val="28"/>
        </w:rPr>
      </w:pPr>
      <w:proofErr w:type="spellStart"/>
      <w:r w:rsidRPr="009F103C">
        <w:rPr>
          <w:color w:val="000000"/>
          <w:kern w:val="28"/>
          <w:sz w:val="28"/>
          <w:szCs w:val="28"/>
        </w:rPr>
        <w:t>Диянова</w:t>
      </w:r>
      <w:proofErr w:type="spellEnd"/>
      <w:r w:rsidRPr="009F103C">
        <w:rPr>
          <w:color w:val="000000"/>
          <w:kern w:val="28"/>
          <w:sz w:val="28"/>
          <w:szCs w:val="28"/>
        </w:rPr>
        <w:t>, З.В., Щеголева Т.М. Самосознание личности. - Иркутск, 1993. - 320 с.</w:t>
      </w:r>
      <w:r>
        <w:rPr>
          <w:color w:val="000000"/>
          <w:kern w:val="28"/>
          <w:sz w:val="28"/>
          <w:szCs w:val="28"/>
        </w:rPr>
        <w:t xml:space="preserve">  </w:t>
      </w:r>
    </w:p>
    <w:p w:rsidR="009A3EE8" w:rsidRPr="009A3EE8" w:rsidRDefault="009A3EE8" w:rsidP="009A3EE8">
      <w:pPr>
        <w:numPr>
          <w:ilvl w:val="0"/>
          <w:numId w:val="3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FF0000"/>
          <w:kern w:val="28"/>
          <w:sz w:val="28"/>
          <w:szCs w:val="28"/>
        </w:rPr>
      </w:pPr>
      <w:r w:rsidRPr="009A3EE8">
        <w:rPr>
          <w:kern w:val="28"/>
          <w:sz w:val="28"/>
          <w:szCs w:val="28"/>
        </w:rPr>
        <w:t xml:space="preserve">Диагностика </w:t>
      </w:r>
      <w:r w:rsidRPr="009F103C">
        <w:rPr>
          <w:color w:val="000000"/>
          <w:kern w:val="28"/>
          <w:sz w:val="28"/>
          <w:szCs w:val="28"/>
        </w:rPr>
        <w:t xml:space="preserve">профессиональных и познавательных способностей. / Отв. ред. </w:t>
      </w:r>
      <w:proofErr w:type="spellStart"/>
      <w:r w:rsidRPr="009F103C">
        <w:rPr>
          <w:color w:val="000000"/>
          <w:kern w:val="28"/>
          <w:sz w:val="28"/>
          <w:szCs w:val="28"/>
        </w:rPr>
        <w:t>В.Д.Шадриков</w:t>
      </w:r>
      <w:proofErr w:type="spellEnd"/>
      <w:r w:rsidRPr="009F103C">
        <w:rPr>
          <w:color w:val="000000"/>
          <w:kern w:val="28"/>
          <w:sz w:val="28"/>
          <w:szCs w:val="28"/>
        </w:rPr>
        <w:t xml:space="preserve">, </w:t>
      </w:r>
      <w:proofErr w:type="spellStart"/>
      <w:r w:rsidRPr="009F103C">
        <w:rPr>
          <w:color w:val="000000"/>
          <w:kern w:val="28"/>
          <w:sz w:val="28"/>
          <w:szCs w:val="28"/>
        </w:rPr>
        <w:t>В.Н.Дружинин</w:t>
      </w:r>
      <w:proofErr w:type="spellEnd"/>
      <w:proofErr w:type="gramStart"/>
      <w:r w:rsidRPr="009F103C">
        <w:rPr>
          <w:color w:val="000000"/>
          <w:kern w:val="28"/>
          <w:sz w:val="28"/>
          <w:szCs w:val="28"/>
        </w:rPr>
        <w:t xml:space="preserve">. -- </w:t>
      </w:r>
      <w:proofErr w:type="gramEnd"/>
      <w:r w:rsidRPr="009F103C">
        <w:rPr>
          <w:color w:val="000000"/>
          <w:kern w:val="28"/>
          <w:sz w:val="28"/>
          <w:szCs w:val="28"/>
        </w:rPr>
        <w:t>М., 2001. - 297 с.</w:t>
      </w:r>
      <w:r w:rsidRPr="009A3EE8">
        <w:rPr>
          <w:color w:val="000000"/>
          <w:sz w:val="28"/>
          <w:szCs w:val="28"/>
        </w:rPr>
        <w:t xml:space="preserve"> </w:t>
      </w:r>
    </w:p>
    <w:p w:rsidR="009A3EE8" w:rsidRPr="009F103C" w:rsidRDefault="009A3EE8" w:rsidP="009A3EE8">
      <w:pPr>
        <w:numPr>
          <w:ilvl w:val="0"/>
          <w:numId w:val="3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r w:rsidRPr="009F103C">
        <w:rPr>
          <w:color w:val="000000"/>
          <w:kern w:val="28"/>
          <w:sz w:val="28"/>
          <w:szCs w:val="28"/>
        </w:rPr>
        <w:t>Личность, общение, групповые процессы: современные направления теоретических и прикладных исследований в зарубежной психологии. - М., 1991.</w:t>
      </w:r>
      <w:r>
        <w:rPr>
          <w:color w:val="000000"/>
          <w:kern w:val="28"/>
          <w:sz w:val="28"/>
          <w:szCs w:val="28"/>
        </w:rPr>
        <w:t xml:space="preserve"> </w:t>
      </w:r>
    </w:p>
    <w:p w:rsidR="00D65D8B" w:rsidRPr="009A3EE8" w:rsidRDefault="009A3EE8" w:rsidP="009A3EE8">
      <w:pPr>
        <w:numPr>
          <w:ilvl w:val="0"/>
          <w:numId w:val="3"/>
        </w:numPr>
        <w:tabs>
          <w:tab w:val="clear" w:pos="720"/>
          <w:tab w:val="num" w:pos="540"/>
        </w:tabs>
        <w:suppressAutoHyphens/>
        <w:spacing w:line="360" w:lineRule="auto"/>
        <w:ind w:left="0" w:firstLine="0"/>
        <w:jc w:val="both"/>
        <w:rPr>
          <w:color w:val="000000"/>
          <w:kern w:val="28"/>
          <w:sz w:val="28"/>
          <w:szCs w:val="28"/>
        </w:rPr>
      </w:pPr>
      <w:proofErr w:type="spellStart"/>
      <w:r w:rsidRPr="009F103C">
        <w:rPr>
          <w:color w:val="000000"/>
          <w:kern w:val="28"/>
          <w:sz w:val="28"/>
          <w:szCs w:val="28"/>
        </w:rPr>
        <w:t>Маслоу</w:t>
      </w:r>
      <w:proofErr w:type="spellEnd"/>
      <w:r w:rsidRPr="009F103C">
        <w:rPr>
          <w:color w:val="000000"/>
          <w:kern w:val="28"/>
          <w:sz w:val="28"/>
          <w:szCs w:val="28"/>
        </w:rPr>
        <w:t xml:space="preserve">, А.Г. Мотивация и личность / </w:t>
      </w:r>
      <w:proofErr w:type="spellStart"/>
      <w:r w:rsidRPr="009F103C">
        <w:rPr>
          <w:color w:val="000000"/>
          <w:kern w:val="28"/>
          <w:sz w:val="28"/>
          <w:szCs w:val="28"/>
        </w:rPr>
        <w:t>Пер</w:t>
      </w:r>
      <w:proofErr w:type="gramStart"/>
      <w:r w:rsidRPr="009F103C">
        <w:rPr>
          <w:color w:val="000000"/>
          <w:kern w:val="28"/>
          <w:sz w:val="28"/>
          <w:szCs w:val="28"/>
        </w:rPr>
        <w:t>.с</w:t>
      </w:r>
      <w:proofErr w:type="spellEnd"/>
      <w:proofErr w:type="gramEnd"/>
      <w:r w:rsidRPr="009F103C">
        <w:rPr>
          <w:color w:val="000000"/>
          <w:kern w:val="28"/>
          <w:sz w:val="28"/>
          <w:szCs w:val="28"/>
        </w:rPr>
        <w:t xml:space="preserve"> англ. А.М. </w:t>
      </w:r>
      <w:proofErr w:type="spellStart"/>
      <w:r w:rsidRPr="009F103C">
        <w:rPr>
          <w:color w:val="000000"/>
          <w:kern w:val="28"/>
          <w:sz w:val="28"/>
          <w:szCs w:val="28"/>
        </w:rPr>
        <w:t>Татлыбаева</w:t>
      </w:r>
      <w:proofErr w:type="spellEnd"/>
      <w:r w:rsidRPr="009F103C">
        <w:rPr>
          <w:color w:val="000000"/>
          <w:kern w:val="28"/>
          <w:sz w:val="28"/>
          <w:szCs w:val="28"/>
        </w:rPr>
        <w:t xml:space="preserve">; </w:t>
      </w:r>
      <w:proofErr w:type="spellStart"/>
      <w:r w:rsidRPr="009F103C">
        <w:rPr>
          <w:color w:val="000000"/>
          <w:kern w:val="28"/>
          <w:sz w:val="28"/>
          <w:szCs w:val="28"/>
        </w:rPr>
        <w:t>Вступ.ст</w:t>
      </w:r>
      <w:proofErr w:type="spellEnd"/>
      <w:r w:rsidRPr="009F103C">
        <w:rPr>
          <w:color w:val="000000"/>
          <w:kern w:val="28"/>
          <w:sz w:val="28"/>
          <w:szCs w:val="28"/>
        </w:rPr>
        <w:t>. Н.Н. Акулиной. - СПб</w:t>
      </w:r>
      <w:proofErr w:type="gramStart"/>
      <w:r w:rsidRPr="009F103C">
        <w:rPr>
          <w:color w:val="000000"/>
          <w:kern w:val="28"/>
          <w:sz w:val="28"/>
          <w:szCs w:val="28"/>
        </w:rPr>
        <w:t xml:space="preserve">.: </w:t>
      </w:r>
      <w:proofErr w:type="gramEnd"/>
      <w:r w:rsidRPr="009F103C">
        <w:rPr>
          <w:color w:val="000000"/>
          <w:kern w:val="28"/>
          <w:sz w:val="28"/>
          <w:szCs w:val="28"/>
        </w:rPr>
        <w:t>Евразия, 1999. - 479 с.</w:t>
      </w:r>
      <w:r>
        <w:rPr>
          <w:color w:val="000000"/>
          <w:kern w:val="28"/>
          <w:sz w:val="28"/>
          <w:szCs w:val="28"/>
        </w:rPr>
        <w:t xml:space="preserve"> </w:t>
      </w:r>
    </w:p>
    <w:sectPr w:rsidR="00D65D8B" w:rsidRPr="009A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3DD"/>
    <w:multiLevelType w:val="hybridMultilevel"/>
    <w:tmpl w:val="A1DA99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06A2A2F"/>
    <w:multiLevelType w:val="multilevel"/>
    <w:tmpl w:val="1BFA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A59EA"/>
    <w:multiLevelType w:val="hybridMultilevel"/>
    <w:tmpl w:val="64D6D864"/>
    <w:lvl w:ilvl="0" w:tplc="D5CEE14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1D"/>
    <w:rsid w:val="009A3EE8"/>
    <w:rsid w:val="00C76E1D"/>
    <w:rsid w:val="00D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EE8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EE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9A3EE8"/>
    <w:rPr>
      <w:sz w:val="24"/>
      <w:szCs w:val="24"/>
    </w:rPr>
  </w:style>
  <w:style w:type="paragraph" w:styleId="a4">
    <w:name w:val="footer"/>
    <w:basedOn w:val="a"/>
    <w:link w:val="a3"/>
    <w:uiPriority w:val="99"/>
    <w:rsid w:val="009A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9A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A3EE8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A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A3EE8"/>
    <w:pPr>
      <w:ind w:firstLine="720"/>
    </w:pPr>
  </w:style>
  <w:style w:type="character" w:customStyle="1" w:styleId="a8">
    <w:name w:val="Основной текст с отступом Знак"/>
    <w:basedOn w:val="a0"/>
    <w:link w:val="a7"/>
    <w:uiPriority w:val="99"/>
    <w:rsid w:val="009A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A3EE8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A3EE8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9A3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EE8"/>
    <w:pPr>
      <w:keepNext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EE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locked/>
    <w:rsid w:val="009A3EE8"/>
    <w:rPr>
      <w:sz w:val="24"/>
      <w:szCs w:val="24"/>
    </w:rPr>
  </w:style>
  <w:style w:type="paragraph" w:styleId="a4">
    <w:name w:val="footer"/>
    <w:basedOn w:val="a"/>
    <w:link w:val="a3"/>
    <w:uiPriority w:val="99"/>
    <w:rsid w:val="009A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9A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A3EE8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A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A3EE8"/>
    <w:pPr>
      <w:ind w:firstLine="720"/>
    </w:pPr>
  </w:style>
  <w:style w:type="character" w:customStyle="1" w:styleId="a8">
    <w:name w:val="Основной текст с отступом Знак"/>
    <w:basedOn w:val="a0"/>
    <w:link w:val="a7"/>
    <w:uiPriority w:val="99"/>
    <w:rsid w:val="009A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A3EE8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A3EE8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9A3E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1804</Words>
  <Characters>10284</Characters>
  <Application>Microsoft Office Word</Application>
  <DocSecurity>0</DocSecurity>
  <Lines>85</Lines>
  <Paragraphs>24</Paragraphs>
  <ScaleCrop>false</ScaleCrop>
  <Company>Krokoz™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2018-02-21T12:55:00Z</dcterms:created>
  <dcterms:modified xsi:type="dcterms:W3CDTF">2018-02-21T13:01:00Z</dcterms:modified>
</cp:coreProperties>
</file>